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Mẫu số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Quyế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nh cho thu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Ban hành kèm theo Thông t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ư số 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/TT-BTNMT ngày 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02 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năm 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của  Bộ trưởng Bộ Tài nguyên và Môi trường)</w:t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UỶ BAN NHÂN DÂN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 CỘNG HOÀ XÃ HỘI CHỦ NGHĨA VIỆT NAM</w:t>
      </w:r>
    </w:p>
    <w:p>
      <w:pPr>
        <w:spacing w:before="240" w:after="20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Độc lập - Tự do - Hạnh phúc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Số: ....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..., ngày..... tháng .....n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ăm 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320"/>
        <w:ind w:right="0" w:left="0" w:firstLine="0"/>
        <w:jc w:val="center"/>
        <w:rPr>
          <w:rFonts w:ascii="Times New Roman" w:hAnsi="Times New Roman" w:cs="Times New Roman" w:eastAsia="Times New Roman"/>
          <w:b/>
          <w:strike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 </w:t>
      </w:r>
    </w:p>
    <w:p>
      <w:pPr>
        <w:spacing w:before="120" w:after="0" w:line="32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Về việc cho thuê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đất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</w:t>
      </w:r>
    </w:p>
    <w:p>
      <w:pPr>
        <w:spacing w:before="120" w:after="0" w:line="3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32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ỦY BAN NHÂN DÂN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-1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8"/>
          <w:shd w:fill="auto" w:val="clear"/>
        </w:rPr>
        <w:t xml:space="preserve">ăn cứ Luật Tổ chức Hội đồng nhân dân v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8"/>
          <w:shd w:fill="auto" w:val="clear"/>
        </w:rPr>
        <w:t xml:space="preserve">à Ủy ban nhân dân ngày… tháng …n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8"/>
          <w:shd w:fill="auto" w:val="clear"/>
        </w:rPr>
        <w:t xml:space="preserve">ăm …;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Đất đai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120" w:after="120" w:line="24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Chính phủ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chi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thi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số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Luật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đai;</w:t>
      </w:r>
    </w:p>
    <w:p>
      <w:pPr>
        <w:spacing w:before="120" w:after="120" w:line="24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số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/TT-BTNMT ng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02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Bộ trưởng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giao đất, cho thuê đất, chuyển mục đích sử dụng đất, thu hồi đất;</w:t>
      </w:r>
    </w:p>
    <w:p>
      <w:pPr>
        <w:spacing w:before="12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Kế hoạch sử dụng đất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của ……được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duyệt tại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số ……….. của Ủy ban nhân dân ………;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của Sở (Ph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òng)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tại Tờ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số ... ngày…tháng…n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ăm….. ,</w:t>
      </w:r>
    </w:p>
    <w:p>
      <w:pPr>
        <w:spacing w:before="120" w:after="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ĐỊNH: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Cho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… (ghi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ên và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địa chỉ của người được thu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đất)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….m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tại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ã/ph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ường/thị trấn ..., huyện/quận/thị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ã/thành phố thuộc tỉnh..., tỉnh/thành phố trực thuộc Trung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... để sử dụng vào mục đích ....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Thời hạn sử dụng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đất 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 ..., kể từ ngày… tháng …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…đến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ày… tháng …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…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Vị trí, ranh giới khu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được xác định theo tờ trích lục bản đồ địa chính (hoặc tờ trích đo địa chính) số ..., tỷ lệ ... do ... ……lập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… tháng …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...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.... thẩm định.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Hình thức thuê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()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Giá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đất, tiền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phải nộp …………………………….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Những hạn chế về quyền của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sử dụng đất (nếu có): ………....………… 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Giao…………………………………………… có trách nhiệm tổ chức thực hiện các công việc sau đây: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Thông báo cho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được thuê đất nộp tiền thuê đất, phí và lệ phí theo quy định của pháp luật;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Ký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với……………………….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cụ thể mốc giới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giao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thực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địa;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Trao giấy chứng nhận 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cho người sử dụng đất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hoàn thành nghĩa vụ tài chính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định;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Chỉnh lý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địa chính.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có hiệu lực kể từ ngày ký.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Chánh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Ủy ban nhân dân ………….... và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được thuê đất có tên tại Điều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chịu trách nhiệm thi hành Quyết định này.</w:t>
      </w:r>
    </w:p>
    <w:p>
      <w:pPr>
        <w:spacing w:before="12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Ủy ban nhân dân ………….. chịu trách nhiệm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đưa 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lên Cổng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tử của …………….../.</w:t>
      </w:r>
    </w:p>
    <w:p>
      <w:pPr>
        <w:spacing w:before="0" w:after="0" w:line="24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893"/>
        <w:gridCol w:w="5408"/>
      </w:tblGrid>
      <w:tr>
        <w:trPr>
          <w:trHeight w:val="1285" w:hRule="auto"/>
          <w:jc w:val="center"/>
        </w:trPr>
        <w:tc>
          <w:tcPr>
            <w:tcW w:w="38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</w:p>
        </w:tc>
        <w:tc>
          <w:tcPr>
            <w:tcW w:w="540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TM. ỦY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(Ký, ghi rõ họ tên,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đóng dấu)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