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60" w:after="6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48"/>
        <w:gridCol w:w="1562"/>
        <w:gridCol w:w="1420"/>
        <w:gridCol w:w="1067"/>
        <w:gridCol w:w="296"/>
        <w:gridCol w:w="1323"/>
        <w:gridCol w:w="1277"/>
        <w:gridCol w:w="847"/>
        <w:gridCol w:w="791"/>
      </w:tblGrid>
      <w:tr>
        <w:trPr>
          <w:trHeight w:val="360" w:hRule="auto"/>
          <w:jc w:val="left"/>
        </w:trPr>
        <w:tc>
          <w:tcPr>
            <w:tcW w:w="7616" w:type="dxa"/>
            <w:gridSpan w:val="6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- Tự do - Hạnh phúc</w:t>
            </w:r>
          </w:p>
        </w:tc>
        <w:tc>
          <w:tcPr>
            <w:tcW w:w="2915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312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Mẫu số 10/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ĐK</w:t>
            </w:r>
          </w:p>
        </w:tc>
      </w:tr>
      <w:tr>
        <w:trPr>
          <w:trHeight w:val="70" w:hRule="auto"/>
          <w:jc w:val="left"/>
        </w:trPr>
        <w:tc>
          <w:tcPr>
            <w:tcW w:w="7616" w:type="dxa"/>
            <w:gridSpan w:val="6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459" w:hanging="45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459" w:hanging="45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459" w:hanging="45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7616" w:type="dxa"/>
            <w:gridSpan w:val="6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60" w:line="312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PHẦN GHI CỦA 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ƯỜI NHẬN HỒ SƠ</w:t>
            </w:r>
          </w:p>
          <w:p>
            <w:pPr>
              <w:spacing w:before="80" w:after="60" w:line="312"/>
              <w:ind w:right="0" w:left="115" w:firstLine="58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ã kiểm tra nội dung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đơn đầy đủ,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õ ràng, thống nhất với giấy tờ xuất trình.</w:t>
            </w:r>
          </w:p>
          <w:p>
            <w:pPr>
              <w:spacing w:before="80" w:after="60" w:line="312"/>
              <w:ind w:right="0" w:left="256" w:hanging="141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Vào sổ tiếp nhận hồ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ơ số:.......Quyển....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Ngày…... / ...… / .......…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ười nhận hồ sơ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(Ký và ghi rõ họ, tên)</w:t>
            </w:r>
          </w:p>
          <w:p>
            <w:pPr>
              <w:spacing w:before="0" w:after="60" w:line="312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16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16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ĐƠN ĐỀ NGHỊ CẤP LẠI, CẤP ĐỔI GIẤY CHỨNG NHẬN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QUYỀN SỬ DỤNG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ĐẤT, QUYỀN SỞ HỮU NH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 Ở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VÀ TÀI SẢN KHÁC GẮN LIỀN VỚI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ĐẤT</w:t>
            </w:r>
          </w:p>
        </w:tc>
        <w:tc>
          <w:tcPr>
            <w:tcW w:w="291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" w:hRule="auto"/>
          <w:jc w:val="left"/>
        </w:trPr>
        <w:tc>
          <w:tcPr>
            <w:tcW w:w="7616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16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Kính gửi: ......................................................................</w:t>
            </w:r>
          </w:p>
        </w:tc>
        <w:tc>
          <w:tcPr>
            <w:tcW w:w="291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1" w:hRule="auto"/>
          <w:jc w:val="left"/>
        </w:trPr>
        <w:tc>
          <w:tcPr>
            <w:tcW w:w="7616" w:type="dxa"/>
            <w:gridSpan w:val="6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10531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I. PHẦN KÊ KHAI CỦA 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ƯỜI ĐĂNG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Ý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(Xem h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ướng dẫn viết đơn trước khi kê khai; không tẩy xoá, sửa chữa trên đơn)</w:t>
            </w:r>
          </w:p>
        </w:tc>
      </w:tr>
      <w:tr>
        <w:trPr>
          <w:trHeight w:val="1" w:hRule="atLeast"/>
          <w:jc w:val="left"/>
        </w:trPr>
        <w:tc>
          <w:tcPr>
            <w:tcW w:w="10531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 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sử dụng đất, chủ sở hữu tài sản gắn liền với đất</w:t>
            </w:r>
          </w:p>
          <w:p>
            <w:pPr>
              <w:spacing w:before="60" w:after="60" w:line="312"/>
              <w:ind w:right="0" w:left="0" w:firstLine="28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1.1. Tên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(viết chữ in hoa):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................................................................................................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…………………………………………….…………………………………………</w:t>
            </w:r>
          </w:p>
          <w:p>
            <w:pPr>
              <w:spacing w:before="60" w:after="60" w:line="312"/>
              <w:ind w:right="0" w:left="0" w:firstLine="2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Địa chỉ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(1)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: ………………………………..……………………………………...</w:t>
            </w:r>
          </w:p>
          <w:p>
            <w:pPr>
              <w:spacing w:before="60" w:after="12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…………………………….……………………………………………………………...</w:t>
            </w:r>
          </w:p>
        </w:tc>
      </w:tr>
      <w:tr>
        <w:trPr>
          <w:trHeight w:val="1" w:hRule="atLeast"/>
          <w:jc w:val="left"/>
        </w:trPr>
        <w:tc>
          <w:tcPr>
            <w:tcW w:w="10531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2. Giấy chứng nhận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ã cấp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đề nghị được cấp lại, cấp đổi</w:t>
            </w:r>
          </w:p>
          <w:p>
            <w:pPr>
              <w:spacing w:before="60" w:after="60" w:line="312"/>
              <w:ind w:right="0" w:left="0" w:firstLine="2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2.1. Số vào sổ cấp GCN:……….………;  2.2. Số phát hành GCN:……………………; </w:t>
            </w:r>
          </w:p>
          <w:p>
            <w:pPr>
              <w:spacing w:before="60" w:after="60" w:line="312"/>
              <w:ind w:right="0" w:left="0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2.3. Ngày cấp GCN: …… / …… / ……</w:t>
            </w:r>
          </w:p>
        </w:tc>
      </w:tr>
      <w:tr>
        <w:trPr>
          <w:trHeight w:val="367" w:hRule="auto"/>
          <w:jc w:val="left"/>
        </w:trPr>
        <w:tc>
          <w:tcPr>
            <w:tcW w:w="10531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Lý do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đề nghị cấp lại, cấp đổi Giấy chứng nhận: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.........................................................</w:t>
            </w:r>
          </w:p>
          <w:p>
            <w:pPr>
              <w:spacing w:before="60" w:after="12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…………………………………………….……………………………………………………………...</w:t>
            </w:r>
          </w:p>
        </w:tc>
      </w:tr>
      <w:tr>
        <w:trPr>
          <w:trHeight w:val="367" w:hRule="auto"/>
          <w:jc w:val="left"/>
        </w:trPr>
        <w:tc>
          <w:tcPr>
            <w:tcW w:w="10531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4. Thông tin thửa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có thay đổi do đo đạc lại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ê khai theo bản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đồ địa chính mới)</w:t>
            </w:r>
          </w:p>
        </w:tc>
      </w:tr>
      <w:tr>
        <w:trPr>
          <w:trHeight w:val="20" w:hRule="auto"/>
          <w:jc w:val="left"/>
        </w:trPr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Tờ bản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đồ số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Thửa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số</w:t>
            </w:r>
          </w:p>
        </w:tc>
        <w:tc>
          <w:tcPr>
            <w:tcW w:w="27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312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6"/>
                <w:shd w:fill="auto" w:val="clear"/>
              </w:rPr>
              <w:t xml:space="preserve">Nội dung thay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6"/>
                <w:shd w:fill="auto" w:val="clear"/>
              </w:rPr>
              <w:t xml:space="preserve">đổi khác</w:t>
            </w:r>
          </w:p>
        </w:tc>
      </w:tr>
      <w:tr>
        <w:trPr>
          <w:trHeight w:val="1" w:hRule="atLeast"/>
          <w:jc w:val="left"/>
        </w:trPr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" w:hRule="auto"/>
          <w:jc w:val="left"/>
        </w:trPr>
        <w:tc>
          <w:tcPr>
            <w:tcW w:w="49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4.1. Thông tin thửa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theo GCN 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ã cấp: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Thửa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số: …………………..………; </w:t>
            </w:r>
          </w:p>
          <w:p>
            <w:pPr>
              <w:spacing w:before="0" w:after="120" w:line="240"/>
              <w:ind w:right="9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Tờ bản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đồ số: ……………………….…; 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Diện tích: ……..…...…….................. m2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…………………….…….……………</w:t>
            </w:r>
          </w:p>
        </w:tc>
        <w:tc>
          <w:tcPr>
            <w:tcW w:w="560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4.2. Thông tin thửa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mới thay đổi:</w:t>
            </w:r>
          </w:p>
          <w:p>
            <w:pPr>
              <w:spacing w:before="0" w:after="120" w:line="240"/>
              <w:ind w:right="2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Thửa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số: ……………..…….….; </w:t>
            </w:r>
          </w:p>
          <w:p>
            <w:pPr>
              <w:spacing w:before="0" w:after="120" w:line="240"/>
              <w:ind w:right="2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Tờ bản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đồ số: ……………..……...; 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Diện tích: …………...……............. m2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- ………….…………………………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0531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312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  <w:t xml:space="preserve">5. Thông tin tài sản gắn liền với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  <w:t xml:space="preserve">đất 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  <w:t xml:space="preserve">ã cấp GCN có thay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  <w:t xml:space="preserve">đổi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6"/>
                <w:shd w:fill="auto" w:val="clear"/>
              </w:rPr>
              <w:t xml:space="preserve"> (k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6"/>
                <w:shd w:fill="auto" w:val="clear"/>
              </w:rPr>
              <w:t xml:space="preserve">ê khai theo thông tin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6"/>
                <w:shd w:fill="auto" w:val="clear"/>
              </w:rPr>
              <w:t xml:space="preserve">ã thay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6"/>
                <w:shd w:fill="auto" w:val="clear"/>
              </w:rPr>
              <w:t xml:space="preserve">đổi - nếu có)</w:t>
            </w:r>
          </w:p>
        </w:tc>
      </w:tr>
      <w:tr>
        <w:trPr>
          <w:trHeight w:val="20" w:hRule="auto"/>
          <w:jc w:val="left"/>
        </w:trPr>
        <w:tc>
          <w:tcPr>
            <w:tcW w:w="35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Loại tài sản</w:t>
            </w:r>
          </w:p>
        </w:tc>
        <w:tc>
          <w:tcPr>
            <w:tcW w:w="702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Nội dung thay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đổi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4678" w:leader="dot"/>
              </w:tabs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4678" w:leader="dot"/>
              </w:tabs>
              <w:spacing w:before="60" w:after="6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59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5.1. Thông tin trên GCN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ã cấp:</w:t>
            </w:r>
          </w:p>
          <w:p>
            <w:pPr>
              <w:spacing w:before="0" w:after="120" w:line="240"/>
              <w:ind w:right="2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- Loại tài sản: ……………….……………;</w:t>
            </w:r>
          </w:p>
          <w:p>
            <w:pPr>
              <w:spacing w:before="0" w:after="120" w:line="240"/>
              <w:ind w:right="2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- Diện tích XD (chiếm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đất): ..................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</w:t>
            </w:r>
          </w:p>
          <w:p>
            <w:pPr>
              <w:tabs>
                <w:tab w:val="right" w:pos="4678" w:leader="dot"/>
              </w:tabs>
              <w:spacing w:before="40" w:after="12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- </w:t>
              <w:tab/>
              <w:t xml:space="preserve">   </w:t>
              <w:tab/>
              <w:t xml:space="preserve">  </w:t>
              <w:tab/>
              <w:t xml:space="preserve">     </w:t>
            </w:r>
          </w:p>
        </w:tc>
        <w:tc>
          <w:tcPr>
            <w:tcW w:w="45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5.2. Thông tin có thay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đổi:</w:t>
            </w:r>
          </w:p>
          <w:p>
            <w:pPr>
              <w:spacing w:before="0" w:after="120" w:line="240"/>
              <w:ind w:right="2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- Loại tài sản: …………………….…………;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- Diện tích XD (chiếm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đất): ....................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</w:t>
            </w:r>
          </w:p>
          <w:p>
            <w:pPr>
              <w:tabs>
                <w:tab w:val="right" w:pos="4678" w:leader="dot"/>
              </w:tabs>
              <w:spacing w:before="4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- </w:t>
              <w:tab/>
            </w:r>
          </w:p>
          <w:p>
            <w:pPr>
              <w:tabs>
                <w:tab w:val="right" w:pos="4678" w:leader="dot"/>
              </w:tabs>
              <w:spacing w:before="4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</w:t>
              <w:tab/>
            </w:r>
          </w:p>
          <w:p>
            <w:pPr>
              <w:tabs>
                <w:tab w:val="right" w:pos="4678" w:leader="dot"/>
              </w:tabs>
              <w:spacing w:before="40" w:after="12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</w:t>
              <w:tab/>
              <w:t xml:space="preserve">      </w:t>
            </w:r>
          </w:p>
        </w:tc>
      </w:tr>
      <w:tr>
        <w:trPr>
          <w:trHeight w:val="1" w:hRule="atLeast"/>
          <w:jc w:val="left"/>
        </w:trPr>
        <w:tc>
          <w:tcPr>
            <w:tcW w:w="10531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6. Những giấy tờ liên quan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đến nội dung thay đổi nộp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èm theo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 Giấy chứng nhận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ã cấp;</w:t>
            </w:r>
          </w:p>
          <w:p>
            <w:pPr>
              <w:tabs>
                <w:tab w:val="left" w:pos="9494" w:leader="dot"/>
              </w:tabs>
              <w:spacing w:before="60" w:after="6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60" w:line="30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Tôi cam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đoan nội dung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 khai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sự thật, nếu sai tôi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toàn chịu trách nhiệm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pháp luật. </w:t>
      </w:r>
    </w:p>
    <w:p>
      <w:pPr>
        <w:spacing w:before="60" w:after="60" w:line="312"/>
        <w:ind w:right="0" w:left="360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……………,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......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…...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ăm.......</w:t>
      </w:r>
    </w:p>
    <w:p>
      <w:pPr>
        <w:spacing w:before="60" w:after="60" w:line="312"/>
        <w:ind w:right="0" w:left="576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ười viết đơn</w:t>
      </w:r>
    </w:p>
    <w:p>
      <w:pPr>
        <w:spacing w:before="60" w:after="60" w:line="312"/>
        <w:ind w:right="0" w:left="504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          (Ký và ghi rõ họ tên,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đóng dấu nếu có)</w:t>
      </w:r>
    </w:p>
    <w:tbl>
      <w:tblPr/>
      <w:tblGrid>
        <w:gridCol w:w="5026"/>
        <w:gridCol w:w="4580"/>
      </w:tblGrid>
      <w:tr>
        <w:trPr>
          <w:trHeight w:val="284" w:hRule="auto"/>
          <w:jc w:val="left"/>
        </w:trPr>
        <w:tc>
          <w:tcPr>
            <w:tcW w:w="9606" w:type="dxa"/>
            <w:gridSpan w:val="2"/>
            <w:tcBorders>
              <w:top w:val="single" w:color="000000" w:sz="2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4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II. XÁC NHẬN CỦA UỶ BAN NHÂN DÂN XÃ,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ƯỜNG, THỊ TRẤN 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Đối với trường hợp cấp đổi GCN do đo vẽ lại bản đồ địa chính)</w:t>
            </w:r>
          </w:p>
        </w:tc>
      </w:tr>
      <w:tr>
        <w:trPr>
          <w:trHeight w:val="1" w:hRule="atLeast"/>
          <w:jc w:val="left"/>
        </w:trPr>
        <w:tc>
          <w:tcPr>
            <w:tcW w:w="9606" w:type="dxa"/>
            <w:gridSpan w:val="2"/>
            <w:tcBorders>
              <w:top w:val="single" w:color="000000" w:sz="6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761" w:leader="dot"/>
              </w:tabs>
              <w:spacing w:before="120" w:after="60" w:line="312"/>
              <w:ind w:right="0" w:left="0" w:firstLine="18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Sự thay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đổi đường ranh giới thửa đất kể từ khi cấp GCN đến nay:…….………………..</w:t>
            </w:r>
          </w:p>
          <w:p>
            <w:pPr>
              <w:tabs>
                <w:tab w:val="left" w:pos="9862" w:leader="dot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…..……………………………………….……………………………………………………………...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5026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Công chức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địa chính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(Ký, ghi rõ họ, tên)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80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Uỷ ban nhân dân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Chủ tịch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 tên,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dấu)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9606" w:type="dxa"/>
            <w:gridSpan w:val="2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III. Ý KIẾN CỦA 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Ơ QUAN ĐĂNG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Ý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ĐAI</w:t>
            </w:r>
          </w:p>
        </w:tc>
      </w:tr>
      <w:tr>
        <w:trPr>
          <w:trHeight w:val="1" w:hRule="atLeast"/>
          <w:jc w:val="left"/>
        </w:trPr>
        <w:tc>
          <w:tcPr>
            <w:tcW w:w="9606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...</w:t>
            </w:r>
          </w:p>
          <w:p>
            <w:pPr>
              <w:spacing w:before="120" w:after="12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(Nêu rõ kết quả kiểm tra hồ 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ơ và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ý kiến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đồng ý hay không đồng ý với đề nghị cấp đổi, cấp lại GCN; lý do ).</w:t>
            </w:r>
          </w:p>
        </w:tc>
      </w:tr>
      <w:tr>
        <w:trPr>
          <w:trHeight w:val="453" w:hRule="auto"/>
          <w:jc w:val="left"/>
        </w:trPr>
        <w:tc>
          <w:tcPr>
            <w:tcW w:w="502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kiểm tra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(Ký, ghi rõ họ, tên và chức vụ)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8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Giám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đốc</w:t>
            </w:r>
          </w:p>
          <w:p>
            <w:pPr>
              <w:spacing w:before="60" w:after="60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 tên,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dấu)</w:t>
            </w: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60" w:after="60" w:line="31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60" w:line="32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(1) Kê khai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địa chỉ như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GCN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cấp.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hợp có thay đổi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 ghi cả thông tin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và sau khi thay đổi và nộp giấy tờ chứng minh sự thay đổi kèm theo.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