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1FE9" w14:textId="4276BDA9" w:rsidR="009B208C" w:rsidRPr="0087717E" w:rsidRDefault="00A31D54" w:rsidP="0072103C">
      <w:pPr>
        <w:tabs>
          <w:tab w:val="left" w:pos="3333"/>
        </w:tabs>
        <w:spacing w:line="276" w:lineRule="auto"/>
        <w:jc w:val="center"/>
        <w:rPr>
          <w:rFonts w:cs="Times New Roman"/>
          <w:b/>
          <w:color w:val="000000" w:themeColor="text1"/>
          <w:szCs w:val="28"/>
        </w:rPr>
      </w:pPr>
      <w:bookmarkStart w:id="0" w:name="_Toc534618785"/>
      <w:bookmarkStart w:id="1" w:name="_Toc340122702"/>
      <w:bookmarkStart w:id="2" w:name="_TOC158142740"/>
      <w:bookmarkStart w:id="3" w:name="_TOC162730284"/>
      <w:bookmarkStart w:id="4" w:name="_TOC188971810"/>
      <w:bookmarkStart w:id="5" w:name="_TOC150765752"/>
      <w:bookmarkStart w:id="6" w:name="_TOC164087884"/>
      <w:bookmarkStart w:id="7" w:name="_TOC155659609"/>
      <w:bookmarkStart w:id="8" w:name="_TOC162730488"/>
      <w:bookmarkStart w:id="9" w:name="_Toc303843168"/>
      <w:bookmarkStart w:id="10" w:name="_Toc422749092"/>
      <w:bookmarkStart w:id="11" w:name="_Toc503341481"/>
      <w:bookmarkStart w:id="12" w:name="_Toc328725764"/>
      <w:bookmarkStart w:id="13" w:name="_TOC148319105"/>
      <w:bookmarkStart w:id="14" w:name="_TOC148319155"/>
      <w:bookmarkStart w:id="15" w:name="_TOC222739251"/>
      <w:bookmarkStart w:id="16" w:name="_TOC151347989"/>
      <w:bookmarkStart w:id="17" w:name="_Toc117697056"/>
      <w:r w:rsidRPr="0087717E">
        <w:rPr>
          <w:rFonts w:cs="Times New Roman"/>
          <w:b/>
          <w:color w:val="000000" w:themeColor="text1"/>
          <w:szCs w:val="28"/>
        </w:rPr>
        <w:t>MỤC LỤC</w:t>
      </w:r>
    </w:p>
    <w:sdt>
      <w:sdtPr>
        <w:rPr>
          <w:rFonts w:asciiTheme="minorHAnsi" w:eastAsiaTheme="minorHAnsi" w:hAnsiTheme="minorHAnsi" w:cstheme="minorBidi"/>
          <w:color w:val="000000" w:themeColor="text1"/>
          <w:sz w:val="22"/>
          <w:szCs w:val="22"/>
        </w:rPr>
        <w:id w:val="1023903158"/>
        <w:docPartObj>
          <w:docPartGallery w:val="Table of Contents"/>
          <w:docPartUnique/>
        </w:docPartObj>
      </w:sdtPr>
      <w:sdtEndPr>
        <w:rPr>
          <w:rFonts w:ascii="Times New Roman" w:hAnsi="Times New Roman"/>
          <w:b/>
          <w:bCs/>
          <w:noProof/>
          <w:sz w:val="28"/>
        </w:rPr>
      </w:sdtEndPr>
      <w:sdtContent>
        <w:p w14:paraId="5AF7B2D4" w14:textId="56173B64" w:rsidR="003F7057" w:rsidRPr="0087717E" w:rsidRDefault="003F7057">
          <w:pPr>
            <w:pStyle w:val="TOCHeading"/>
            <w:rPr>
              <w:color w:val="000000" w:themeColor="text1"/>
            </w:rPr>
          </w:pPr>
        </w:p>
        <w:p w14:paraId="5C6DEBF3" w14:textId="1998BB5E" w:rsidR="00227497" w:rsidRPr="00227497" w:rsidRDefault="003F7057">
          <w:pPr>
            <w:pStyle w:val="TOC1"/>
            <w:rPr>
              <w:rFonts w:asciiTheme="minorHAnsi" w:eastAsiaTheme="minorEastAsia" w:hAnsiTheme="minorHAnsi"/>
              <w:noProof/>
              <w:sz w:val="22"/>
            </w:rPr>
          </w:pPr>
          <w:r w:rsidRPr="00227497">
            <w:rPr>
              <w:color w:val="000000" w:themeColor="text1"/>
            </w:rPr>
            <w:fldChar w:fldCharType="begin"/>
          </w:r>
          <w:r w:rsidRPr="00227497">
            <w:rPr>
              <w:color w:val="000000" w:themeColor="text1"/>
            </w:rPr>
            <w:instrText xml:space="preserve"> TOC \o "1-3" \h \z \u </w:instrText>
          </w:r>
          <w:r w:rsidRPr="00227497">
            <w:rPr>
              <w:color w:val="000000" w:themeColor="text1"/>
            </w:rPr>
            <w:fldChar w:fldCharType="separate"/>
          </w:r>
          <w:hyperlink w:anchor="_Toc183416413" w:history="1">
            <w:r w:rsidR="00227497" w:rsidRPr="00227497">
              <w:rPr>
                <w:rStyle w:val="Hyperlink"/>
                <w:noProof/>
              </w:rPr>
              <w:t>1. XUẤT XỨ CỦA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_Toc183416413 \h </w:instrText>
            </w:r>
            <w:r w:rsidR="00227497" w:rsidRPr="00227497">
              <w:rPr>
                <w:noProof/>
                <w:webHidden/>
              </w:rPr>
            </w:r>
            <w:r w:rsidR="00227497" w:rsidRPr="00227497">
              <w:rPr>
                <w:noProof/>
                <w:webHidden/>
              </w:rPr>
              <w:fldChar w:fldCharType="separate"/>
            </w:r>
            <w:r w:rsidR="00227497" w:rsidRPr="00227497">
              <w:rPr>
                <w:noProof/>
                <w:webHidden/>
              </w:rPr>
              <w:t>1</w:t>
            </w:r>
            <w:r w:rsidR="00227497" w:rsidRPr="00227497">
              <w:rPr>
                <w:noProof/>
                <w:webHidden/>
              </w:rPr>
              <w:fldChar w:fldCharType="end"/>
            </w:r>
          </w:hyperlink>
        </w:p>
        <w:p w14:paraId="0001A31F" w14:textId="07EE9F10" w:rsidR="00227497" w:rsidRPr="00227497" w:rsidRDefault="00BA28FF">
          <w:pPr>
            <w:pStyle w:val="TOC1"/>
            <w:rPr>
              <w:rFonts w:asciiTheme="minorHAnsi" w:eastAsiaTheme="minorEastAsia" w:hAnsiTheme="minorHAnsi"/>
              <w:noProof/>
              <w:sz w:val="22"/>
            </w:rPr>
          </w:pPr>
          <w:hyperlink w:anchor="_Toc183416414" w:history="1">
            <w:r w:rsidR="00227497" w:rsidRPr="00227497">
              <w:rPr>
                <w:rStyle w:val="Hyperlink"/>
                <w:noProof/>
              </w:rPr>
              <w:t xml:space="preserve">1.1. </w:t>
            </w:r>
            <w:r w:rsidR="00227497" w:rsidRPr="00227497">
              <w:rPr>
                <w:rStyle w:val="Hyperlink"/>
                <w:noProof/>
                <w:lang w:val="vi-VN"/>
              </w:rPr>
              <w:t xml:space="preserve">Thông tin chung về </w:t>
            </w:r>
            <w:r w:rsidR="00227497" w:rsidRPr="00227497">
              <w:rPr>
                <w:rStyle w:val="Hyperlink"/>
                <w:noProof/>
              </w:rPr>
              <w:t>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_Toc183416414 \h </w:instrText>
            </w:r>
            <w:r w:rsidR="00227497" w:rsidRPr="00227497">
              <w:rPr>
                <w:noProof/>
                <w:webHidden/>
              </w:rPr>
            </w:r>
            <w:r w:rsidR="00227497" w:rsidRPr="00227497">
              <w:rPr>
                <w:noProof/>
                <w:webHidden/>
              </w:rPr>
              <w:fldChar w:fldCharType="separate"/>
            </w:r>
            <w:r w:rsidR="00227497" w:rsidRPr="00227497">
              <w:rPr>
                <w:noProof/>
                <w:webHidden/>
              </w:rPr>
              <w:t>1</w:t>
            </w:r>
            <w:r w:rsidR="00227497" w:rsidRPr="00227497">
              <w:rPr>
                <w:noProof/>
                <w:webHidden/>
              </w:rPr>
              <w:fldChar w:fldCharType="end"/>
            </w:r>
          </w:hyperlink>
        </w:p>
        <w:p w14:paraId="59DB8792" w14:textId="124CF4D9" w:rsidR="00227497" w:rsidRPr="00227497" w:rsidRDefault="00BA28FF">
          <w:pPr>
            <w:pStyle w:val="TOC1"/>
            <w:rPr>
              <w:rFonts w:asciiTheme="minorHAnsi" w:eastAsiaTheme="minorEastAsia" w:hAnsiTheme="minorHAnsi"/>
              <w:noProof/>
              <w:sz w:val="22"/>
            </w:rPr>
          </w:pPr>
          <w:hyperlink w:anchor="_Toc183416415" w:history="1">
            <w:r w:rsidR="00227497" w:rsidRPr="00227497">
              <w:rPr>
                <w:rStyle w:val="Hyperlink"/>
                <w:noProof/>
                <w:lang w:val="pt-BR"/>
              </w:rPr>
              <w:t>1.2. Cơ quan, tổ chức có thẩm quyền phê duyệt chủ trương đầu tư</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_Toc183416415 \h </w:instrText>
            </w:r>
            <w:r w:rsidR="00227497" w:rsidRPr="00227497">
              <w:rPr>
                <w:noProof/>
                <w:webHidden/>
              </w:rPr>
            </w:r>
            <w:r w:rsidR="00227497" w:rsidRPr="00227497">
              <w:rPr>
                <w:noProof/>
                <w:webHidden/>
              </w:rPr>
              <w:fldChar w:fldCharType="separate"/>
            </w:r>
            <w:r w:rsidR="00227497" w:rsidRPr="00227497">
              <w:rPr>
                <w:noProof/>
                <w:webHidden/>
              </w:rPr>
              <w:t>2</w:t>
            </w:r>
            <w:r w:rsidR="00227497" w:rsidRPr="00227497">
              <w:rPr>
                <w:noProof/>
                <w:webHidden/>
              </w:rPr>
              <w:fldChar w:fldCharType="end"/>
            </w:r>
          </w:hyperlink>
        </w:p>
        <w:p w14:paraId="55ECC56E" w14:textId="674428CA" w:rsidR="00227497" w:rsidRPr="00227497" w:rsidRDefault="00BA28FF">
          <w:pPr>
            <w:pStyle w:val="TOC1"/>
            <w:rPr>
              <w:rFonts w:asciiTheme="minorHAnsi" w:eastAsiaTheme="minorEastAsia" w:hAnsiTheme="minorHAnsi"/>
              <w:noProof/>
              <w:sz w:val="22"/>
            </w:rPr>
          </w:pPr>
          <w:hyperlink w:anchor="_Toc183416416" w:history="1">
            <w:r w:rsidR="00227497" w:rsidRPr="00227497">
              <w:rPr>
                <w:rStyle w:val="Hyperlink"/>
                <w:noProof/>
                <w:lang w:val="pt-BR"/>
              </w:rPr>
              <w:t xml:space="preserve">1.3. Sự phù hợp của dự án đầu tư với Quy hoạch bảo vệ môi trường quốc gia, quy hoạch vùng, quy hoạch Tỉnh, quy định của pháp luật về bảo vệ môi trường; mối quan hệ của </w:t>
            </w:r>
            <w:r w:rsidR="00227497" w:rsidRPr="00227497">
              <w:rPr>
                <w:rStyle w:val="Hyperlink"/>
                <w:noProof/>
                <w:lang w:val="vi-VN"/>
              </w:rPr>
              <w:t>dự án</w:t>
            </w:r>
            <w:r w:rsidR="00227497" w:rsidRPr="00227497">
              <w:rPr>
                <w:rStyle w:val="Hyperlink"/>
                <w:noProof/>
              </w:rPr>
              <w:t xml:space="preserve"> với các dự án</w:t>
            </w:r>
            <w:r w:rsidR="00227497" w:rsidRPr="00227497">
              <w:rPr>
                <w:rStyle w:val="Hyperlink"/>
                <w:noProof/>
                <w:lang w:val="vi-VN"/>
              </w:rPr>
              <w:t xml:space="preserve"> khác</w:t>
            </w:r>
            <w:r w:rsidR="00227497" w:rsidRPr="00227497">
              <w:rPr>
                <w:rStyle w:val="Hyperlink"/>
                <w:noProof/>
              </w:rPr>
              <w:t>, các</w:t>
            </w:r>
            <w:r w:rsidR="00227497" w:rsidRPr="00227497">
              <w:rPr>
                <w:rStyle w:val="Hyperlink"/>
                <w:noProof/>
                <w:lang w:val="vi-VN"/>
              </w:rPr>
              <w:t xml:space="preserve"> quy hoạch</w:t>
            </w:r>
            <w:r w:rsidR="00227497" w:rsidRPr="00227497">
              <w:rPr>
                <w:rStyle w:val="Hyperlink"/>
                <w:noProof/>
              </w:rPr>
              <w:t xml:space="preserve"> và quy định khác</w:t>
            </w:r>
            <w:r w:rsidR="00227497" w:rsidRPr="00227497">
              <w:rPr>
                <w:rStyle w:val="Hyperlink"/>
                <w:noProof/>
                <w:lang w:val="vi-VN"/>
              </w:rPr>
              <w:t xml:space="preserve"> </w:t>
            </w:r>
            <w:r w:rsidR="00227497" w:rsidRPr="00227497">
              <w:rPr>
                <w:rStyle w:val="Hyperlink"/>
                <w:noProof/>
              </w:rPr>
              <w:t>của pháp luật có liên quan</w:t>
            </w:r>
            <w:r w:rsidR="00227497" w:rsidRPr="00227497">
              <w:rPr>
                <w:rStyle w:val="Hyperlink"/>
                <w:noProof/>
                <w:lang w:val="vi-VN"/>
              </w:rPr>
              <w:t>.</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_Toc183416416 \h </w:instrText>
            </w:r>
            <w:r w:rsidR="00227497" w:rsidRPr="00227497">
              <w:rPr>
                <w:noProof/>
                <w:webHidden/>
              </w:rPr>
            </w:r>
            <w:r w:rsidR="00227497" w:rsidRPr="00227497">
              <w:rPr>
                <w:noProof/>
                <w:webHidden/>
              </w:rPr>
              <w:fldChar w:fldCharType="separate"/>
            </w:r>
            <w:r w:rsidR="00227497" w:rsidRPr="00227497">
              <w:rPr>
                <w:noProof/>
                <w:webHidden/>
              </w:rPr>
              <w:t>3</w:t>
            </w:r>
            <w:r w:rsidR="00227497" w:rsidRPr="00227497">
              <w:rPr>
                <w:noProof/>
                <w:webHidden/>
              </w:rPr>
              <w:fldChar w:fldCharType="end"/>
            </w:r>
          </w:hyperlink>
        </w:p>
        <w:p w14:paraId="775EE90B" w14:textId="5E47530B" w:rsidR="00227497" w:rsidRPr="00227497" w:rsidRDefault="00BA28FF">
          <w:pPr>
            <w:pStyle w:val="TOC1"/>
            <w:rPr>
              <w:rFonts w:asciiTheme="minorHAnsi" w:eastAsiaTheme="minorEastAsia" w:hAnsiTheme="minorHAnsi"/>
              <w:noProof/>
              <w:sz w:val="22"/>
            </w:rPr>
          </w:pPr>
          <w:hyperlink w:anchor="_Toc183416417" w:history="1">
            <w:r w:rsidR="00227497" w:rsidRPr="00227497">
              <w:rPr>
                <w:rStyle w:val="Hyperlink"/>
                <w:noProof/>
                <w:lang w:val="vi-VN"/>
              </w:rPr>
              <w:t>2. CĂN CỨ PHÁP LUẬT VÀ KỸ THUẬT CỦA VIỆC THỰC HIỆN ĐÁNH GIÁ TÁC ĐỘNG MÔI TRƯỜNG.</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_Toc183416417 \h </w:instrText>
            </w:r>
            <w:r w:rsidR="00227497" w:rsidRPr="00227497">
              <w:rPr>
                <w:noProof/>
                <w:webHidden/>
              </w:rPr>
            </w:r>
            <w:r w:rsidR="00227497" w:rsidRPr="00227497">
              <w:rPr>
                <w:noProof/>
                <w:webHidden/>
              </w:rPr>
              <w:fldChar w:fldCharType="separate"/>
            </w:r>
            <w:r w:rsidR="00227497" w:rsidRPr="00227497">
              <w:rPr>
                <w:noProof/>
                <w:webHidden/>
              </w:rPr>
              <w:t>3</w:t>
            </w:r>
            <w:r w:rsidR="00227497" w:rsidRPr="00227497">
              <w:rPr>
                <w:noProof/>
                <w:webHidden/>
              </w:rPr>
              <w:fldChar w:fldCharType="end"/>
            </w:r>
          </w:hyperlink>
        </w:p>
        <w:p w14:paraId="0F1F5445" w14:textId="320CF40B" w:rsidR="00227497" w:rsidRPr="00227497" w:rsidRDefault="00BA28FF">
          <w:pPr>
            <w:pStyle w:val="TOC1"/>
            <w:rPr>
              <w:rFonts w:asciiTheme="minorHAnsi" w:eastAsiaTheme="minorEastAsia" w:hAnsiTheme="minorHAnsi"/>
              <w:noProof/>
              <w:sz w:val="22"/>
            </w:rPr>
          </w:pPr>
          <w:hyperlink w:anchor="_Toc183416418" w:history="1">
            <w:r w:rsidR="00227497" w:rsidRPr="00227497">
              <w:rPr>
                <w:rStyle w:val="Hyperlink"/>
                <w:noProof/>
                <w:lang w:val="vi-VN"/>
              </w:rPr>
              <w:t>2.1. Các văn bản pháp lý, quy chuẩn, tiêu chuẩn và hướng dẫn kỹ thuật có liên quan làm căn cứ cho việc thực hiện ĐTM:</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_Toc183416418 \h </w:instrText>
            </w:r>
            <w:r w:rsidR="00227497" w:rsidRPr="00227497">
              <w:rPr>
                <w:noProof/>
                <w:webHidden/>
              </w:rPr>
            </w:r>
            <w:r w:rsidR="00227497" w:rsidRPr="00227497">
              <w:rPr>
                <w:noProof/>
                <w:webHidden/>
              </w:rPr>
              <w:fldChar w:fldCharType="separate"/>
            </w:r>
            <w:r w:rsidR="00227497" w:rsidRPr="00227497">
              <w:rPr>
                <w:noProof/>
                <w:webHidden/>
              </w:rPr>
              <w:t>3</w:t>
            </w:r>
            <w:r w:rsidR="00227497" w:rsidRPr="00227497">
              <w:rPr>
                <w:noProof/>
                <w:webHidden/>
              </w:rPr>
              <w:fldChar w:fldCharType="end"/>
            </w:r>
          </w:hyperlink>
        </w:p>
        <w:p w14:paraId="3FF0858D" w14:textId="71B2EBFD" w:rsidR="00227497" w:rsidRPr="00227497" w:rsidRDefault="00BA28FF">
          <w:pPr>
            <w:pStyle w:val="TOC1"/>
            <w:rPr>
              <w:rFonts w:asciiTheme="minorHAnsi" w:eastAsiaTheme="minorEastAsia" w:hAnsiTheme="minorHAnsi"/>
              <w:noProof/>
              <w:sz w:val="22"/>
            </w:rPr>
          </w:pPr>
          <w:hyperlink w:anchor="_Toc183416419" w:history="1">
            <w:r w:rsidR="00227497" w:rsidRPr="00227497">
              <w:rPr>
                <w:rStyle w:val="Hyperlink"/>
                <w:noProof/>
                <w:lang w:val="vi-VN"/>
              </w:rPr>
              <w:t>2.2. Các </w:t>
            </w:r>
            <w:r w:rsidR="00227497" w:rsidRPr="00227497">
              <w:rPr>
                <w:rStyle w:val="Hyperlink"/>
                <w:noProof/>
                <w:shd w:val="clear" w:color="auto" w:fill="FFFFFF"/>
                <w:lang w:val="vi-VN"/>
              </w:rPr>
              <w:t>văn</w:t>
            </w:r>
            <w:r w:rsidR="00227497" w:rsidRPr="00227497">
              <w:rPr>
                <w:rStyle w:val="Hyperlink"/>
                <w:noProof/>
                <w:lang w:val="vi-VN"/>
              </w:rPr>
              <w:t> bản pháp lý, quyết định hoặc ý kiến bằng văn bản của các cấp có thẩm quyền </w:t>
            </w:r>
            <w:r w:rsidR="00227497" w:rsidRPr="00227497">
              <w:rPr>
                <w:rStyle w:val="Hyperlink"/>
                <w:noProof/>
                <w:shd w:val="clear" w:color="auto" w:fill="FFFFFF"/>
                <w:lang w:val="it-IT"/>
              </w:rPr>
              <w:t>liên quan đến</w:t>
            </w:r>
            <w:r w:rsidR="00227497" w:rsidRPr="00227497">
              <w:rPr>
                <w:rStyle w:val="Hyperlink"/>
                <w:noProof/>
                <w:lang w:val="vi-VN"/>
              </w:rPr>
              <w:t>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_Toc183416419 \h </w:instrText>
            </w:r>
            <w:r w:rsidR="00227497" w:rsidRPr="00227497">
              <w:rPr>
                <w:noProof/>
                <w:webHidden/>
              </w:rPr>
            </w:r>
            <w:r w:rsidR="00227497" w:rsidRPr="00227497">
              <w:rPr>
                <w:noProof/>
                <w:webHidden/>
              </w:rPr>
              <w:fldChar w:fldCharType="separate"/>
            </w:r>
            <w:r w:rsidR="00227497" w:rsidRPr="00227497">
              <w:rPr>
                <w:noProof/>
                <w:webHidden/>
              </w:rPr>
              <w:t>10</w:t>
            </w:r>
            <w:r w:rsidR="00227497" w:rsidRPr="00227497">
              <w:rPr>
                <w:noProof/>
                <w:webHidden/>
              </w:rPr>
              <w:fldChar w:fldCharType="end"/>
            </w:r>
          </w:hyperlink>
        </w:p>
        <w:p w14:paraId="09404BB1" w14:textId="5D95B53C" w:rsidR="00227497" w:rsidRPr="00227497" w:rsidRDefault="00BA28FF">
          <w:pPr>
            <w:pStyle w:val="TOC1"/>
            <w:rPr>
              <w:rFonts w:asciiTheme="minorHAnsi" w:eastAsiaTheme="minorEastAsia" w:hAnsiTheme="minorHAnsi"/>
              <w:noProof/>
              <w:sz w:val="22"/>
            </w:rPr>
          </w:pPr>
          <w:hyperlink w:anchor="_Toc183416420" w:history="1">
            <w:r w:rsidR="00227497" w:rsidRPr="00227497">
              <w:rPr>
                <w:rStyle w:val="Hyperlink"/>
                <w:noProof/>
                <w:lang w:val="vi-VN"/>
              </w:rPr>
              <w:t xml:space="preserve">2.3. Các tài liệu, dữ liệu do chủ dự án tự tạo lập được sử dụng trong quá trình </w:t>
            </w:r>
            <w:r w:rsidR="00227497" w:rsidRPr="00227497">
              <w:rPr>
                <w:rStyle w:val="Hyperlink"/>
                <w:noProof/>
                <w:lang w:val="pt-BR"/>
              </w:rPr>
              <w:t xml:space="preserve">thực hiện </w:t>
            </w:r>
            <w:r w:rsidR="00227497" w:rsidRPr="00227497">
              <w:rPr>
                <w:rStyle w:val="Hyperlink"/>
                <w:noProof/>
                <w:lang w:val="vi-VN"/>
              </w:rPr>
              <w:t>đánh giá tác động môi trường</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_Toc183416420 \h </w:instrText>
            </w:r>
            <w:r w:rsidR="00227497" w:rsidRPr="00227497">
              <w:rPr>
                <w:noProof/>
                <w:webHidden/>
              </w:rPr>
            </w:r>
            <w:r w:rsidR="00227497" w:rsidRPr="00227497">
              <w:rPr>
                <w:noProof/>
                <w:webHidden/>
              </w:rPr>
              <w:fldChar w:fldCharType="separate"/>
            </w:r>
            <w:r w:rsidR="00227497" w:rsidRPr="00227497">
              <w:rPr>
                <w:noProof/>
                <w:webHidden/>
              </w:rPr>
              <w:t>10</w:t>
            </w:r>
            <w:r w:rsidR="00227497" w:rsidRPr="00227497">
              <w:rPr>
                <w:noProof/>
                <w:webHidden/>
              </w:rPr>
              <w:fldChar w:fldCharType="end"/>
            </w:r>
          </w:hyperlink>
        </w:p>
        <w:p w14:paraId="02A47423" w14:textId="46956D13" w:rsidR="00227497" w:rsidRPr="00227497" w:rsidRDefault="00BA28FF">
          <w:pPr>
            <w:pStyle w:val="TOC1"/>
            <w:rPr>
              <w:rFonts w:asciiTheme="minorHAnsi" w:eastAsiaTheme="minorEastAsia" w:hAnsiTheme="minorHAnsi"/>
              <w:noProof/>
              <w:sz w:val="22"/>
            </w:rPr>
          </w:pPr>
          <w:hyperlink w:anchor="_Toc183416421" w:history="1">
            <w:r w:rsidR="00227497" w:rsidRPr="00227497">
              <w:rPr>
                <w:rStyle w:val="Hyperlink"/>
                <w:noProof/>
                <w:lang w:val="vi-VN"/>
              </w:rPr>
              <w:t>3. TỔ CHỨC THỰC HIỆN ĐTM</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_Toc183416421 \h </w:instrText>
            </w:r>
            <w:r w:rsidR="00227497" w:rsidRPr="00227497">
              <w:rPr>
                <w:noProof/>
                <w:webHidden/>
              </w:rPr>
            </w:r>
            <w:r w:rsidR="00227497" w:rsidRPr="00227497">
              <w:rPr>
                <w:noProof/>
                <w:webHidden/>
              </w:rPr>
              <w:fldChar w:fldCharType="separate"/>
            </w:r>
            <w:r w:rsidR="00227497" w:rsidRPr="00227497">
              <w:rPr>
                <w:noProof/>
                <w:webHidden/>
              </w:rPr>
              <w:t>11</w:t>
            </w:r>
            <w:r w:rsidR="00227497" w:rsidRPr="00227497">
              <w:rPr>
                <w:noProof/>
                <w:webHidden/>
              </w:rPr>
              <w:fldChar w:fldCharType="end"/>
            </w:r>
          </w:hyperlink>
        </w:p>
        <w:p w14:paraId="7A0803FB" w14:textId="2E374146" w:rsidR="00227497" w:rsidRPr="00227497" w:rsidRDefault="00BA28FF">
          <w:pPr>
            <w:pStyle w:val="TOC1"/>
            <w:rPr>
              <w:rFonts w:asciiTheme="minorHAnsi" w:eastAsiaTheme="minorEastAsia" w:hAnsiTheme="minorHAnsi"/>
              <w:noProof/>
              <w:sz w:val="22"/>
            </w:rPr>
          </w:pPr>
          <w:hyperlink w:anchor="_Toc183416422" w:history="1">
            <w:r w:rsidR="00227497" w:rsidRPr="00227497">
              <w:rPr>
                <w:rStyle w:val="Hyperlink"/>
                <w:noProof/>
                <w:lang w:val="vi-VN"/>
              </w:rPr>
              <w:t>3.1. Tóm tắt về việc tổ chức thực hiện và lập ĐTM</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_Toc183416422 \h </w:instrText>
            </w:r>
            <w:r w:rsidR="00227497" w:rsidRPr="00227497">
              <w:rPr>
                <w:noProof/>
                <w:webHidden/>
              </w:rPr>
            </w:r>
            <w:r w:rsidR="00227497" w:rsidRPr="00227497">
              <w:rPr>
                <w:noProof/>
                <w:webHidden/>
              </w:rPr>
              <w:fldChar w:fldCharType="separate"/>
            </w:r>
            <w:r w:rsidR="00227497" w:rsidRPr="00227497">
              <w:rPr>
                <w:noProof/>
                <w:webHidden/>
              </w:rPr>
              <w:t>11</w:t>
            </w:r>
            <w:r w:rsidR="00227497" w:rsidRPr="00227497">
              <w:rPr>
                <w:noProof/>
                <w:webHidden/>
              </w:rPr>
              <w:fldChar w:fldCharType="end"/>
            </w:r>
          </w:hyperlink>
        </w:p>
        <w:p w14:paraId="208DA6E7" w14:textId="72ACB270" w:rsidR="00227497" w:rsidRPr="00227497" w:rsidRDefault="00BA28FF">
          <w:pPr>
            <w:pStyle w:val="TOC1"/>
            <w:rPr>
              <w:rFonts w:asciiTheme="minorHAnsi" w:eastAsiaTheme="minorEastAsia" w:hAnsiTheme="minorHAnsi"/>
              <w:noProof/>
              <w:sz w:val="22"/>
            </w:rPr>
          </w:pPr>
          <w:hyperlink w:anchor="_Toc183416423" w:history="1">
            <w:r w:rsidR="00227497" w:rsidRPr="00227497">
              <w:rPr>
                <w:rStyle w:val="Hyperlink"/>
                <w:noProof/>
                <w:lang w:val="vi-VN"/>
              </w:rPr>
              <w:t xml:space="preserve">4. PHƯƠNG PHÁP </w:t>
            </w:r>
            <w:r w:rsidR="00227497" w:rsidRPr="00227497">
              <w:rPr>
                <w:rStyle w:val="Hyperlink"/>
                <w:noProof/>
                <w:lang w:val="sv-SE"/>
              </w:rPr>
              <w:t>ĐÁNH GIÁ TÁC ĐỘNG MÔI TRƯỜNG</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_Toc183416423 \h </w:instrText>
            </w:r>
            <w:r w:rsidR="00227497" w:rsidRPr="00227497">
              <w:rPr>
                <w:noProof/>
                <w:webHidden/>
              </w:rPr>
            </w:r>
            <w:r w:rsidR="00227497" w:rsidRPr="00227497">
              <w:rPr>
                <w:noProof/>
                <w:webHidden/>
              </w:rPr>
              <w:fldChar w:fldCharType="separate"/>
            </w:r>
            <w:r w:rsidR="00227497" w:rsidRPr="00227497">
              <w:rPr>
                <w:noProof/>
                <w:webHidden/>
              </w:rPr>
              <w:t>11</w:t>
            </w:r>
            <w:r w:rsidR="00227497" w:rsidRPr="00227497">
              <w:rPr>
                <w:noProof/>
                <w:webHidden/>
              </w:rPr>
              <w:fldChar w:fldCharType="end"/>
            </w:r>
          </w:hyperlink>
        </w:p>
        <w:p w14:paraId="7548B9EA" w14:textId="79683F8A" w:rsidR="00227497" w:rsidRPr="00227497" w:rsidRDefault="00BA28FF">
          <w:pPr>
            <w:pStyle w:val="TOC1"/>
            <w:rPr>
              <w:rFonts w:asciiTheme="minorHAnsi" w:eastAsiaTheme="minorEastAsia" w:hAnsiTheme="minorHAnsi"/>
              <w:noProof/>
              <w:sz w:val="22"/>
            </w:rPr>
          </w:pPr>
          <w:hyperlink w:anchor="_Toc183416424" w:history="1">
            <w:r w:rsidR="00227497" w:rsidRPr="00227497">
              <w:rPr>
                <w:rStyle w:val="Hyperlink"/>
                <w:noProof/>
                <w:lang w:val="nl-NL"/>
              </w:rPr>
              <w:t>5</w:t>
            </w:r>
            <w:r w:rsidR="00227497" w:rsidRPr="00227497">
              <w:rPr>
                <w:rStyle w:val="Hyperlink"/>
                <w:noProof/>
                <w:lang w:val="vi-VN"/>
              </w:rPr>
              <w:t xml:space="preserve">. </w:t>
            </w:r>
            <w:r w:rsidR="00227497" w:rsidRPr="00227497">
              <w:rPr>
                <w:rStyle w:val="Hyperlink"/>
                <w:noProof/>
                <w:lang w:val="nl-NL"/>
              </w:rPr>
              <w:t>TÓM TẮT NỘI DUNG CHÍNH CỦA BÁO CÁO ĐTM</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_Toc183416424 \h </w:instrText>
            </w:r>
            <w:r w:rsidR="00227497" w:rsidRPr="00227497">
              <w:rPr>
                <w:noProof/>
                <w:webHidden/>
              </w:rPr>
            </w:r>
            <w:r w:rsidR="00227497" w:rsidRPr="00227497">
              <w:rPr>
                <w:noProof/>
                <w:webHidden/>
              </w:rPr>
              <w:fldChar w:fldCharType="separate"/>
            </w:r>
            <w:r w:rsidR="00227497" w:rsidRPr="00227497">
              <w:rPr>
                <w:noProof/>
                <w:webHidden/>
              </w:rPr>
              <w:t>12</w:t>
            </w:r>
            <w:r w:rsidR="00227497" w:rsidRPr="00227497">
              <w:rPr>
                <w:noProof/>
                <w:webHidden/>
              </w:rPr>
              <w:fldChar w:fldCharType="end"/>
            </w:r>
          </w:hyperlink>
        </w:p>
        <w:p w14:paraId="02114996" w14:textId="60988C7D" w:rsidR="00227497" w:rsidRPr="00227497" w:rsidRDefault="00BA28FF">
          <w:pPr>
            <w:pStyle w:val="TOC1"/>
            <w:rPr>
              <w:rFonts w:asciiTheme="minorHAnsi" w:eastAsiaTheme="minorEastAsia" w:hAnsiTheme="minorHAnsi"/>
              <w:noProof/>
              <w:sz w:val="22"/>
            </w:rPr>
          </w:pPr>
          <w:hyperlink w:anchor="_Toc183416425" w:history="1">
            <w:r w:rsidR="00227497" w:rsidRPr="00227497">
              <w:rPr>
                <w:rStyle w:val="Hyperlink"/>
                <w:noProof/>
              </w:rPr>
              <w:t>5.1. Thông tin về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_Toc183416425 \h </w:instrText>
            </w:r>
            <w:r w:rsidR="00227497" w:rsidRPr="00227497">
              <w:rPr>
                <w:noProof/>
                <w:webHidden/>
              </w:rPr>
            </w:r>
            <w:r w:rsidR="00227497" w:rsidRPr="00227497">
              <w:rPr>
                <w:noProof/>
                <w:webHidden/>
              </w:rPr>
              <w:fldChar w:fldCharType="separate"/>
            </w:r>
            <w:r w:rsidR="00227497" w:rsidRPr="00227497">
              <w:rPr>
                <w:noProof/>
                <w:webHidden/>
              </w:rPr>
              <w:t>12</w:t>
            </w:r>
            <w:r w:rsidR="00227497" w:rsidRPr="00227497">
              <w:rPr>
                <w:noProof/>
                <w:webHidden/>
              </w:rPr>
              <w:fldChar w:fldCharType="end"/>
            </w:r>
          </w:hyperlink>
        </w:p>
        <w:p w14:paraId="6C40B178" w14:textId="10B96F83" w:rsidR="00227497" w:rsidRPr="00227497" w:rsidRDefault="00BA28FF">
          <w:pPr>
            <w:pStyle w:val="TOC1"/>
            <w:rPr>
              <w:rFonts w:asciiTheme="minorHAnsi" w:eastAsiaTheme="minorEastAsia" w:hAnsiTheme="minorHAnsi"/>
              <w:noProof/>
              <w:sz w:val="22"/>
            </w:rPr>
          </w:pPr>
          <w:hyperlink w:anchor="_Toc183416426" w:history="1">
            <w:r w:rsidR="00227497" w:rsidRPr="00227497">
              <w:rPr>
                <w:rStyle w:val="Hyperlink"/>
                <w:noProof/>
                <w:spacing w:val="6"/>
              </w:rPr>
              <w:t>5.1.1. Thông tin chung</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_Toc183416426 \h </w:instrText>
            </w:r>
            <w:r w:rsidR="00227497" w:rsidRPr="00227497">
              <w:rPr>
                <w:noProof/>
                <w:webHidden/>
              </w:rPr>
            </w:r>
            <w:r w:rsidR="00227497" w:rsidRPr="00227497">
              <w:rPr>
                <w:noProof/>
                <w:webHidden/>
              </w:rPr>
              <w:fldChar w:fldCharType="separate"/>
            </w:r>
            <w:r w:rsidR="00227497" w:rsidRPr="00227497">
              <w:rPr>
                <w:noProof/>
                <w:webHidden/>
              </w:rPr>
              <w:t>12</w:t>
            </w:r>
            <w:r w:rsidR="00227497" w:rsidRPr="00227497">
              <w:rPr>
                <w:noProof/>
                <w:webHidden/>
              </w:rPr>
              <w:fldChar w:fldCharType="end"/>
            </w:r>
          </w:hyperlink>
        </w:p>
        <w:p w14:paraId="08E5285C" w14:textId="7ABFDE2F" w:rsidR="00227497" w:rsidRPr="00227497" w:rsidRDefault="00BA28FF">
          <w:pPr>
            <w:pStyle w:val="TOC1"/>
            <w:rPr>
              <w:rFonts w:asciiTheme="minorHAnsi" w:eastAsiaTheme="minorEastAsia" w:hAnsiTheme="minorHAnsi"/>
              <w:noProof/>
              <w:sz w:val="22"/>
            </w:rPr>
          </w:pPr>
          <w:hyperlink w:anchor="_Toc183416427" w:history="1">
            <w:r w:rsidR="00227497" w:rsidRPr="00227497">
              <w:rPr>
                <w:rStyle w:val="Hyperlink"/>
                <w:noProof/>
                <w:lang w:val="de-DE"/>
              </w:rPr>
              <w:t>5.1.2. Phạm vi, quy mô, công suất</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_Toc183416427 \h </w:instrText>
            </w:r>
            <w:r w:rsidR="00227497" w:rsidRPr="00227497">
              <w:rPr>
                <w:noProof/>
                <w:webHidden/>
              </w:rPr>
            </w:r>
            <w:r w:rsidR="00227497" w:rsidRPr="00227497">
              <w:rPr>
                <w:noProof/>
                <w:webHidden/>
              </w:rPr>
              <w:fldChar w:fldCharType="separate"/>
            </w:r>
            <w:r w:rsidR="00227497" w:rsidRPr="00227497">
              <w:rPr>
                <w:noProof/>
                <w:webHidden/>
              </w:rPr>
              <w:t>12</w:t>
            </w:r>
            <w:r w:rsidR="00227497" w:rsidRPr="00227497">
              <w:rPr>
                <w:noProof/>
                <w:webHidden/>
              </w:rPr>
              <w:fldChar w:fldCharType="end"/>
            </w:r>
          </w:hyperlink>
        </w:p>
        <w:p w14:paraId="5A49FADB" w14:textId="66FB53BE" w:rsidR="00227497" w:rsidRPr="00227497" w:rsidRDefault="00BA28FF">
          <w:pPr>
            <w:pStyle w:val="TOC1"/>
            <w:rPr>
              <w:rFonts w:asciiTheme="minorHAnsi" w:eastAsiaTheme="minorEastAsia" w:hAnsiTheme="minorHAnsi"/>
              <w:noProof/>
              <w:sz w:val="22"/>
            </w:rPr>
          </w:pPr>
          <w:hyperlink w:anchor="_Toc183416428" w:history="1">
            <w:r w:rsidR="00227497" w:rsidRPr="00227497">
              <w:rPr>
                <w:rStyle w:val="Hyperlink"/>
                <w:noProof/>
                <w:lang w:val="nl-NL"/>
              </w:rPr>
              <w:t>5.1.3. Các hạng mục công trình và hoạt động của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_Toc183416428 \h </w:instrText>
            </w:r>
            <w:r w:rsidR="00227497" w:rsidRPr="00227497">
              <w:rPr>
                <w:noProof/>
                <w:webHidden/>
              </w:rPr>
            </w:r>
            <w:r w:rsidR="00227497" w:rsidRPr="00227497">
              <w:rPr>
                <w:noProof/>
                <w:webHidden/>
              </w:rPr>
              <w:fldChar w:fldCharType="separate"/>
            </w:r>
            <w:r w:rsidR="00227497" w:rsidRPr="00227497">
              <w:rPr>
                <w:noProof/>
                <w:webHidden/>
              </w:rPr>
              <w:t>14</w:t>
            </w:r>
            <w:r w:rsidR="00227497" w:rsidRPr="00227497">
              <w:rPr>
                <w:noProof/>
                <w:webHidden/>
              </w:rPr>
              <w:fldChar w:fldCharType="end"/>
            </w:r>
          </w:hyperlink>
        </w:p>
        <w:p w14:paraId="63298E8E" w14:textId="08749F8B" w:rsidR="00227497" w:rsidRPr="00227497" w:rsidRDefault="00BA28FF">
          <w:pPr>
            <w:pStyle w:val="TOC1"/>
            <w:rPr>
              <w:rFonts w:asciiTheme="minorHAnsi" w:eastAsiaTheme="minorEastAsia" w:hAnsiTheme="minorHAnsi"/>
              <w:noProof/>
              <w:sz w:val="22"/>
            </w:rPr>
          </w:pPr>
          <w:hyperlink w:anchor="_Toc183416429" w:history="1">
            <w:r w:rsidR="00227497" w:rsidRPr="00227497">
              <w:rPr>
                <w:rStyle w:val="Hyperlink"/>
                <w:noProof/>
                <w:lang w:val="vi-VN"/>
              </w:rPr>
              <w:t>5.2. Hạng mục công trình và hoạt động của dự án có khả năng tác động đến môi trường.</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_Toc183416429 \h </w:instrText>
            </w:r>
            <w:r w:rsidR="00227497" w:rsidRPr="00227497">
              <w:rPr>
                <w:noProof/>
                <w:webHidden/>
              </w:rPr>
            </w:r>
            <w:r w:rsidR="00227497" w:rsidRPr="00227497">
              <w:rPr>
                <w:noProof/>
                <w:webHidden/>
              </w:rPr>
              <w:fldChar w:fldCharType="separate"/>
            </w:r>
            <w:r w:rsidR="00227497" w:rsidRPr="00227497">
              <w:rPr>
                <w:noProof/>
                <w:webHidden/>
              </w:rPr>
              <w:t>29</w:t>
            </w:r>
            <w:r w:rsidR="00227497" w:rsidRPr="00227497">
              <w:rPr>
                <w:noProof/>
                <w:webHidden/>
              </w:rPr>
              <w:fldChar w:fldCharType="end"/>
            </w:r>
          </w:hyperlink>
        </w:p>
        <w:p w14:paraId="4C4EC61C" w14:textId="67F26AC7" w:rsidR="00227497" w:rsidRPr="00227497" w:rsidRDefault="00BA28FF">
          <w:pPr>
            <w:pStyle w:val="TOC1"/>
            <w:rPr>
              <w:rFonts w:asciiTheme="minorHAnsi" w:eastAsiaTheme="minorEastAsia" w:hAnsiTheme="minorHAnsi"/>
              <w:noProof/>
              <w:sz w:val="22"/>
            </w:rPr>
          </w:pPr>
          <w:hyperlink w:anchor="_Toc183416430" w:history="1">
            <w:r w:rsidR="00227497" w:rsidRPr="00227497">
              <w:rPr>
                <w:rStyle w:val="Hyperlink"/>
                <w:noProof/>
                <w:lang w:val="nl-NL"/>
              </w:rPr>
              <w:t>5.3. Dự báo các tác động môi trường chính, chất thải phát sinh theo các giai đoạn của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_Toc183416430 \h </w:instrText>
            </w:r>
            <w:r w:rsidR="00227497" w:rsidRPr="00227497">
              <w:rPr>
                <w:noProof/>
                <w:webHidden/>
              </w:rPr>
            </w:r>
            <w:r w:rsidR="00227497" w:rsidRPr="00227497">
              <w:rPr>
                <w:noProof/>
                <w:webHidden/>
              </w:rPr>
              <w:fldChar w:fldCharType="separate"/>
            </w:r>
            <w:r w:rsidR="00227497" w:rsidRPr="00227497">
              <w:rPr>
                <w:noProof/>
                <w:webHidden/>
              </w:rPr>
              <w:t>30</w:t>
            </w:r>
            <w:r w:rsidR="00227497" w:rsidRPr="00227497">
              <w:rPr>
                <w:noProof/>
                <w:webHidden/>
              </w:rPr>
              <w:fldChar w:fldCharType="end"/>
            </w:r>
          </w:hyperlink>
        </w:p>
        <w:p w14:paraId="051308ED" w14:textId="7E67E113" w:rsidR="00227497" w:rsidRPr="00227497" w:rsidRDefault="00BA28FF">
          <w:pPr>
            <w:pStyle w:val="TOC1"/>
            <w:rPr>
              <w:rFonts w:asciiTheme="minorHAnsi" w:eastAsiaTheme="minorEastAsia" w:hAnsiTheme="minorHAnsi"/>
              <w:noProof/>
              <w:sz w:val="22"/>
            </w:rPr>
          </w:pPr>
          <w:hyperlink w:anchor="_Toc183416431" w:history="1">
            <w:r w:rsidR="00227497" w:rsidRPr="00227497">
              <w:rPr>
                <w:rStyle w:val="Hyperlink"/>
                <w:noProof/>
                <w:lang w:val="nb-NO"/>
              </w:rPr>
              <w:t>5.3.1.Giai đoạn thi công xây dựng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_Toc183416431 \h </w:instrText>
            </w:r>
            <w:r w:rsidR="00227497" w:rsidRPr="00227497">
              <w:rPr>
                <w:noProof/>
                <w:webHidden/>
              </w:rPr>
            </w:r>
            <w:r w:rsidR="00227497" w:rsidRPr="00227497">
              <w:rPr>
                <w:noProof/>
                <w:webHidden/>
              </w:rPr>
              <w:fldChar w:fldCharType="separate"/>
            </w:r>
            <w:r w:rsidR="00227497" w:rsidRPr="00227497">
              <w:rPr>
                <w:noProof/>
                <w:webHidden/>
              </w:rPr>
              <w:t>30</w:t>
            </w:r>
            <w:r w:rsidR="00227497" w:rsidRPr="00227497">
              <w:rPr>
                <w:noProof/>
                <w:webHidden/>
              </w:rPr>
              <w:fldChar w:fldCharType="end"/>
            </w:r>
          </w:hyperlink>
        </w:p>
        <w:p w14:paraId="464A1D07" w14:textId="4EB0280E" w:rsidR="00227497" w:rsidRPr="00227497" w:rsidRDefault="00BA28FF">
          <w:pPr>
            <w:pStyle w:val="TOC1"/>
            <w:rPr>
              <w:rFonts w:asciiTheme="minorHAnsi" w:eastAsiaTheme="minorEastAsia" w:hAnsiTheme="minorHAnsi"/>
              <w:noProof/>
              <w:sz w:val="22"/>
            </w:rPr>
          </w:pPr>
          <w:hyperlink w:anchor="_Toc183416432" w:history="1">
            <w:r w:rsidR="00227497" w:rsidRPr="00227497">
              <w:rPr>
                <w:rStyle w:val="Hyperlink"/>
                <w:noProof/>
                <w:lang w:val="nb-NO"/>
              </w:rPr>
              <w:t>5.3.2. Giai đoạn vận hành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_Toc183416432 \h </w:instrText>
            </w:r>
            <w:r w:rsidR="00227497" w:rsidRPr="00227497">
              <w:rPr>
                <w:noProof/>
                <w:webHidden/>
              </w:rPr>
            </w:r>
            <w:r w:rsidR="00227497" w:rsidRPr="00227497">
              <w:rPr>
                <w:noProof/>
                <w:webHidden/>
              </w:rPr>
              <w:fldChar w:fldCharType="separate"/>
            </w:r>
            <w:r w:rsidR="00227497" w:rsidRPr="00227497">
              <w:rPr>
                <w:noProof/>
                <w:webHidden/>
              </w:rPr>
              <w:t>31</w:t>
            </w:r>
            <w:r w:rsidR="00227497" w:rsidRPr="00227497">
              <w:rPr>
                <w:noProof/>
                <w:webHidden/>
              </w:rPr>
              <w:fldChar w:fldCharType="end"/>
            </w:r>
          </w:hyperlink>
        </w:p>
        <w:p w14:paraId="24486079" w14:textId="36AFD5A4" w:rsidR="00227497" w:rsidRPr="00227497" w:rsidRDefault="00BA28FF">
          <w:pPr>
            <w:pStyle w:val="TOC1"/>
            <w:rPr>
              <w:rFonts w:asciiTheme="minorHAnsi" w:eastAsiaTheme="minorEastAsia" w:hAnsiTheme="minorHAnsi"/>
              <w:noProof/>
              <w:sz w:val="22"/>
            </w:rPr>
          </w:pPr>
          <w:hyperlink w:anchor="_Toc183416433" w:history="1">
            <w:r w:rsidR="00227497" w:rsidRPr="00227497">
              <w:rPr>
                <w:rStyle w:val="Hyperlink"/>
                <w:noProof/>
                <w:lang w:val="nb-NO"/>
              </w:rPr>
              <w:t>5.4. Các công trình và biện pháp bảo vệ môi trường của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_Toc183416433 \h </w:instrText>
            </w:r>
            <w:r w:rsidR="00227497" w:rsidRPr="00227497">
              <w:rPr>
                <w:noProof/>
                <w:webHidden/>
              </w:rPr>
            </w:r>
            <w:r w:rsidR="00227497" w:rsidRPr="00227497">
              <w:rPr>
                <w:noProof/>
                <w:webHidden/>
              </w:rPr>
              <w:fldChar w:fldCharType="separate"/>
            </w:r>
            <w:r w:rsidR="00227497" w:rsidRPr="00227497">
              <w:rPr>
                <w:noProof/>
                <w:webHidden/>
              </w:rPr>
              <w:t>32</w:t>
            </w:r>
            <w:r w:rsidR="00227497" w:rsidRPr="00227497">
              <w:rPr>
                <w:noProof/>
                <w:webHidden/>
              </w:rPr>
              <w:fldChar w:fldCharType="end"/>
            </w:r>
          </w:hyperlink>
        </w:p>
        <w:p w14:paraId="07A9CE03" w14:textId="730EC3B9" w:rsidR="00227497" w:rsidRPr="00227497" w:rsidRDefault="00BA28FF">
          <w:pPr>
            <w:pStyle w:val="TOC1"/>
            <w:rPr>
              <w:rFonts w:asciiTheme="minorHAnsi" w:eastAsiaTheme="minorEastAsia" w:hAnsiTheme="minorHAnsi"/>
              <w:noProof/>
              <w:sz w:val="22"/>
            </w:rPr>
          </w:pPr>
          <w:hyperlink w:anchor="_Toc183416434" w:history="1">
            <w:r w:rsidR="00227497" w:rsidRPr="00227497">
              <w:rPr>
                <w:rStyle w:val="Hyperlink"/>
                <w:noProof/>
                <w:lang w:val="nb-NO"/>
              </w:rPr>
              <w:t>5.4.1. Các công trình, biện pháp thu gom, xử lý nước thải</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_Toc183416434 \h </w:instrText>
            </w:r>
            <w:r w:rsidR="00227497" w:rsidRPr="00227497">
              <w:rPr>
                <w:noProof/>
                <w:webHidden/>
              </w:rPr>
            </w:r>
            <w:r w:rsidR="00227497" w:rsidRPr="00227497">
              <w:rPr>
                <w:noProof/>
                <w:webHidden/>
              </w:rPr>
              <w:fldChar w:fldCharType="separate"/>
            </w:r>
            <w:r w:rsidR="00227497" w:rsidRPr="00227497">
              <w:rPr>
                <w:noProof/>
                <w:webHidden/>
              </w:rPr>
              <w:t>32</w:t>
            </w:r>
            <w:r w:rsidR="00227497" w:rsidRPr="00227497">
              <w:rPr>
                <w:noProof/>
                <w:webHidden/>
              </w:rPr>
              <w:fldChar w:fldCharType="end"/>
            </w:r>
          </w:hyperlink>
        </w:p>
        <w:p w14:paraId="18510A94" w14:textId="0A26D9D6" w:rsidR="00227497" w:rsidRPr="00227497" w:rsidRDefault="00BA28FF">
          <w:pPr>
            <w:pStyle w:val="TOC1"/>
            <w:rPr>
              <w:rFonts w:asciiTheme="minorHAnsi" w:eastAsiaTheme="minorEastAsia" w:hAnsiTheme="minorHAnsi"/>
              <w:noProof/>
              <w:sz w:val="22"/>
            </w:rPr>
          </w:pPr>
          <w:hyperlink w:anchor="_Toc183416435" w:history="1">
            <w:r w:rsidR="00227497" w:rsidRPr="00227497">
              <w:rPr>
                <w:rStyle w:val="Hyperlink"/>
                <w:noProof/>
                <w:lang w:val="nl-NL"/>
              </w:rPr>
              <w:t>5.4.2. Các công trình, biện pháp thu gom, xử lý chất thải rắn, CTNH</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_Toc183416435 \h </w:instrText>
            </w:r>
            <w:r w:rsidR="00227497" w:rsidRPr="00227497">
              <w:rPr>
                <w:noProof/>
                <w:webHidden/>
              </w:rPr>
            </w:r>
            <w:r w:rsidR="00227497" w:rsidRPr="00227497">
              <w:rPr>
                <w:noProof/>
                <w:webHidden/>
              </w:rPr>
              <w:fldChar w:fldCharType="separate"/>
            </w:r>
            <w:r w:rsidR="00227497" w:rsidRPr="00227497">
              <w:rPr>
                <w:noProof/>
                <w:webHidden/>
              </w:rPr>
              <w:t>33</w:t>
            </w:r>
            <w:r w:rsidR="00227497" w:rsidRPr="00227497">
              <w:rPr>
                <w:noProof/>
                <w:webHidden/>
              </w:rPr>
              <w:fldChar w:fldCharType="end"/>
            </w:r>
          </w:hyperlink>
        </w:p>
        <w:p w14:paraId="780FA029" w14:textId="5231D36C" w:rsidR="00227497" w:rsidRPr="00227497" w:rsidRDefault="00BA28FF">
          <w:pPr>
            <w:pStyle w:val="TOC1"/>
            <w:rPr>
              <w:rFonts w:asciiTheme="minorHAnsi" w:eastAsiaTheme="minorEastAsia" w:hAnsiTheme="minorHAnsi"/>
              <w:noProof/>
              <w:sz w:val="22"/>
            </w:rPr>
          </w:pPr>
          <w:hyperlink w:anchor="_Toc183416436" w:history="1">
            <w:r w:rsidR="00227497" w:rsidRPr="00227497">
              <w:rPr>
                <w:rStyle w:val="Hyperlink"/>
                <w:noProof/>
                <w:lang w:val="nl-NL"/>
              </w:rPr>
              <w:t>5.4.3. Các công trình, biện pháp bảo vệ môi trường khác</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_Toc183416436 \h </w:instrText>
            </w:r>
            <w:r w:rsidR="00227497" w:rsidRPr="00227497">
              <w:rPr>
                <w:noProof/>
                <w:webHidden/>
              </w:rPr>
            </w:r>
            <w:r w:rsidR="00227497" w:rsidRPr="00227497">
              <w:rPr>
                <w:noProof/>
                <w:webHidden/>
              </w:rPr>
              <w:fldChar w:fldCharType="separate"/>
            </w:r>
            <w:r w:rsidR="00227497" w:rsidRPr="00227497">
              <w:rPr>
                <w:noProof/>
                <w:webHidden/>
              </w:rPr>
              <w:t>34</w:t>
            </w:r>
            <w:r w:rsidR="00227497" w:rsidRPr="00227497">
              <w:rPr>
                <w:noProof/>
                <w:webHidden/>
              </w:rPr>
              <w:fldChar w:fldCharType="end"/>
            </w:r>
          </w:hyperlink>
        </w:p>
        <w:p w14:paraId="0A804147" w14:textId="0B988B92" w:rsidR="00227497" w:rsidRPr="00227497" w:rsidRDefault="00BA28FF">
          <w:pPr>
            <w:pStyle w:val="TOC1"/>
            <w:rPr>
              <w:rFonts w:asciiTheme="minorHAnsi" w:eastAsiaTheme="minorEastAsia" w:hAnsiTheme="minorHAnsi"/>
              <w:noProof/>
              <w:sz w:val="22"/>
            </w:rPr>
          </w:pPr>
          <w:hyperlink w:anchor="_Toc183416437" w:history="1">
            <w:r w:rsidR="00227497" w:rsidRPr="00227497">
              <w:rPr>
                <w:rStyle w:val="Hyperlink"/>
                <w:noProof/>
                <w:lang w:val="da-DK"/>
              </w:rPr>
              <w:t>5.5. Chương trình quản lý và giám sát môi trường của chủ dự án: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_Toc183416437 \h </w:instrText>
            </w:r>
            <w:r w:rsidR="00227497" w:rsidRPr="00227497">
              <w:rPr>
                <w:noProof/>
                <w:webHidden/>
              </w:rPr>
            </w:r>
            <w:r w:rsidR="00227497" w:rsidRPr="00227497">
              <w:rPr>
                <w:noProof/>
                <w:webHidden/>
              </w:rPr>
              <w:fldChar w:fldCharType="separate"/>
            </w:r>
            <w:r w:rsidR="00227497" w:rsidRPr="00227497">
              <w:rPr>
                <w:noProof/>
                <w:webHidden/>
              </w:rPr>
              <w:t>35</w:t>
            </w:r>
            <w:r w:rsidR="00227497" w:rsidRPr="00227497">
              <w:rPr>
                <w:noProof/>
                <w:webHidden/>
              </w:rPr>
              <w:fldChar w:fldCharType="end"/>
            </w:r>
          </w:hyperlink>
        </w:p>
        <w:p w14:paraId="75550859" w14:textId="2C3E7E04" w:rsidR="00227497" w:rsidRPr="00227497" w:rsidRDefault="00BA28FF">
          <w:pPr>
            <w:pStyle w:val="TOC1"/>
            <w:rPr>
              <w:rFonts w:asciiTheme="minorHAnsi" w:eastAsiaTheme="minorEastAsia" w:hAnsiTheme="minorHAnsi"/>
              <w:noProof/>
              <w:sz w:val="22"/>
            </w:rPr>
          </w:pPr>
          <w:hyperlink w:anchor="_Toc183416438" w:history="1">
            <w:r w:rsidR="00227497" w:rsidRPr="00227497">
              <w:rPr>
                <w:rStyle w:val="Hyperlink"/>
                <w:rFonts w:cs="Times New Roman"/>
                <w:noProof/>
                <w:lang w:val="da-DK"/>
              </w:rPr>
              <w:t>KẾT LUẬN, KIẾN NGHỊ VÀ CAM KẾT</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_Toc183416438 \h </w:instrText>
            </w:r>
            <w:r w:rsidR="00227497" w:rsidRPr="00227497">
              <w:rPr>
                <w:noProof/>
                <w:webHidden/>
              </w:rPr>
            </w:r>
            <w:r w:rsidR="00227497" w:rsidRPr="00227497">
              <w:rPr>
                <w:noProof/>
                <w:webHidden/>
              </w:rPr>
              <w:fldChar w:fldCharType="separate"/>
            </w:r>
            <w:r w:rsidR="00227497" w:rsidRPr="00227497">
              <w:rPr>
                <w:noProof/>
                <w:webHidden/>
              </w:rPr>
              <w:t>37</w:t>
            </w:r>
            <w:r w:rsidR="00227497" w:rsidRPr="00227497">
              <w:rPr>
                <w:noProof/>
                <w:webHidden/>
              </w:rPr>
              <w:fldChar w:fldCharType="end"/>
            </w:r>
          </w:hyperlink>
        </w:p>
        <w:p w14:paraId="5A2E2A14" w14:textId="4ADCC304" w:rsidR="00227497" w:rsidRPr="00227497" w:rsidRDefault="00BA28FF">
          <w:pPr>
            <w:pStyle w:val="TOC1"/>
            <w:rPr>
              <w:rFonts w:asciiTheme="minorHAnsi" w:eastAsiaTheme="minorEastAsia" w:hAnsiTheme="minorHAnsi"/>
              <w:noProof/>
              <w:sz w:val="22"/>
            </w:rPr>
          </w:pPr>
          <w:hyperlink w:anchor="_Toc183416439" w:history="1">
            <w:r w:rsidR="00227497" w:rsidRPr="00227497">
              <w:rPr>
                <w:rStyle w:val="Hyperlink"/>
                <w:noProof/>
                <w:lang w:val="da-DK"/>
              </w:rPr>
              <w:t>1. KẾT LUẬN</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_Toc183416439 \h </w:instrText>
            </w:r>
            <w:r w:rsidR="00227497" w:rsidRPr="00227497">
              <w:rPr>
                <w:noProof/>
                <w:webHidden/>
              </w:rPr>
            </w:r>
            <w:r w:rsidR="00227497" w:rsidRPr="00227497">
              <w:rPr>
                <w:noProof/>
                <w:webHidden/>
              </w:rPr>
              <w:fldChar w:fldCharType="separate"/>
            </w:r>
            <w:r w:rsidR="00227497" w:rsidRPr="00227497">
              <w:rPr>
                <w:noProof/>
                <w:webHidden/>
              </w:rPr>
              <w:t>37</w:t>
            </w:r>
            <w:r w:rsidR="00227497" w:rsidRPr="00227497">
              <w:rPr>
                <w:noProof/>
                <w:webHidden/>
              </w:rPr>
              <w:fldChar w:fldCharType="end"/>
            </w:r>
          </w:hyperlink>
        </w:p>
        <w:p w14:paraId="381122E6" w14:textId="41930C75" w:rsidR="00227497" w:rsidRPr="00227497" w:rsidRDefault="00BA28FF">
          <w:pPr>
            <w:pStyle w:val="TOC1"/>
            <w:rPr>
              <w:rFonts w:asciiTheme="minorHAnsi" w:eastAsiaTheme="minorEastAsia" w:hAnsiTheme="minorHAnsi"/>
              <w:noProof/>
              <w:sz w:val="22"/>
            </w:rPr>
          </w:pPr>
          <w:hyperlink w:anchor="_Toc183416440" w:history="1">
            <w:r w:rsidR="00227497" w:rsidRPr="00227497">
              <w:rPr>
                <w:rStyle w:val="Hyperlink"/>
                <w:noProof/>
                <w:lang w:val="da-DK"/>
              </w:rPr>
              <w:t>2. KIẾN NGHỊ</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_Toc183416440 \h </w:instrText>
            </w:r>
            <w:r w:rsidR="00227497" w:rsidRPr="00227497">
              <w:rPr>
                <w:noProof/>
                <w:webHidden/>
              </w:rPr>
            </w:r>
            <w:r w:rsidR="00227497" w:rsidRPr="00227497">
              <w:rPr>
                <w:noProof/>
                <w:webHidden/>
              </w:rPr>
              <w:fldChar w:fldCharType="separate"/>
            </w:r>
            <w:r w:rsidR="00227497" w:rsidRPr="00227497">
              <w:rPr>
                <w:noProof/>
                <w:webHidden/>
              </w:rPr>
              <w:t>37</w:t>
            </w:r>
            <w:r w:rsidR="00227497" w:rsidRPr="00227497">
              <w:rPr>
                <w:noProof/>
                <w:webHidden/>
              </w:rPr>
              <w:fldChar w:fldCharType="end"/>
            </w:r>
          </w:hyperlink>
        </w:p>
        <w:p w14:paraId="04749F09" w14:textId="1C34A1BD" w:rsidR="00227497" w:rsidRPr="00227497" w:rsidRDefault="00BA28FF">
          <w:pPr>
            <w:pStyle w:val="TOC1"/>
            <w:rPr>
              <w:rFonts w:asciiTheme="minorHAnsi" w:eastAsiaTheme="minorEastAsia" w:hAnsiTheme="minorHAnsi"/>
              <w:noProof/>
              <w:sz w:val="22"/>
            </w:rPr>
          </w:pPr>
          <w:hyperlink w:anchor="_Toc183416441" w:history="1">
            <w:r w:rsidR="00227497" w:rsidRPr="00227497">
              <w:rPr>
                <w:rStyle w:val="Hyperlink"/>
                <w:noProof/>
                <w:lang w:val="da-DK"/>
              </w:rPr>
              <w:t>3. CAM KẾT</w:t>
            </w:r>
            <w:r w:rsidR="00227497" w:rsidRPr="00227497">
              <w:rPr>
                <w:noProof/>
                <w:webHidden/>
              </w:rPr>
              <w:tab/>
            </w:r>
            <w:r w:rsidR="00227497" w:rsidRPr="00227497">
              <w:rPr>
                <w:noProof/>
                <w:webHidden/>
              </w:rPr>
              <w:fldChar w:fldCharType="begin"/>
            </w:r>
            <w:r w:rsidR="00227497" w:rsidRPr="00227497">
              <w:rPr>
                <w:noProof/>
                <w:webHidden/>
              </w:rPr>
              <w:instrText xml:space="preserve"> PAGEREF _Toc183416441 \h </w:instrText>
            </w:r>
            <w:r w:rsidR="00227497" w:rsidRPr="00227497">
              <w:rPr>
                <w:noProof/>
                <w:webHidden/>
              </w:rPr>
            </w:r>
            <w:r w:rsidR="00227497" w:rsidRPr="00227497">
              <w:rPr>
                <w:noProof/>
                <w:webHidden/>
              </w:rPr>
              <w:fldChar w:fldCharType="separate"/>
            </w:r>
            <w:r w:rsidR="00227497" w:rsidRPr="00227497">
              <w:rPr>
                <w:noProof/>
                <w:webHidden/>
              </w:rPr>
              <w:t>38</w:t>
            </w:r>
            <w:r w:rsidR="00227497" w:rsidRPr="00227497">
              <w:rPr>
                <w:noProof/>
                <w:webHidden/>
              </w:rPr>
              <w:fldChar w:fldCharType="end"/>
            </w:r>
          </w:hyperlink>
        </w:p>
        <w:p w14:paraId="6B945CDC" w14:textId="0905C8B5" w:rsidR="003F7057" w:rsidRPr="0087717E" w:rsidRDefault="003F7057" w:rsidP="009C132F">
          <w:pPr>
            <w:jc w:val="both"/>
            <w:rPr>
              <w:color w:val="000000" w:themeColor="text1"/>
            </w:rPr>
          </w:pPr>
          <w:r w:rsidRPr="00227497">
            <w:rPr>
              <w:noProof/>
              <w:color w:val="000000" w:themeColor="text1"/>
            </w:rPr>
            <w:fldChar w:fldCharType="end"/>
          </w:r>
        </w:p>
      </w:sdtContent>
    </w:sdt>
    <w:p w14:paraId="6056E2BF" w14:textId="77777777" w:rsidR="000B2400" w:rsidRPr="0087717E" w:rsidRDefault="000B2400" w:rsidP="000B2400">
      <w:pPr>
        <w:tabs>
          <w:tab w:val="left" w:pos="3333"/>
        </w:tabs>
        <w:spacing w:line="276" w:lineRule="auto"/>
        <w:jc w:val="both"/>
        <w:rPr>
          <w:rFonts w:cs="Times New Roman"/>
          <w:b/>
          <w:color w:val="000000" w:themeColor="text1"/>
          <w:szCs w:val="28"/>
        </w:rPr>
      </w:pPr>
    </w:p>
    <w:p w14:paraId="50C3D829" w14:textId="77777777" w:rsidR="009B208C" w:rsidRPr="0087717E" w:rsidRDefault="009B208C" w:rsidP="0072103C">
      <w:pPr>
        <w:spacing w:line="276" w:lineRule="auto"/>
        <w:rPr>
          <w:rFonts w:eastAsia="Times New Roman" w:cs="Times New Roman"/>
          <w:b/>
          <w:color w:val="000000" w:themeColor="text1"/>
          <w:szCs w:val="28"/>
        </w:rPr>
      </w:pPr>
      <w:r w:rsidRPr="0087717E">
        <w:rPr>
          <w:rFonts w:cs="Times New Roman"/>
          <w:bCs/>
          <w:color w:val="000000" w:themeColor="text1"/>
          <w:szCs w:val="28"/>
        </w:rPr>
        <w:br w:type="page"/>
      </w:r>
    </w:p>
    <w:p w14:paraId="60FDD6C5" w14:textId="3DA7AD17" w:rsidR="000B2400" w:rsidRPr="0087717E" w:rsidRDefault="000B2400" w:rsidP="000B2400">
      <w:pPr>
        <w:tabs>
          <w:tab w:val="left" w:pos="3333"/>
        </w:tabs>
        <w:spacing w:line="276" w:lineRule="auto"/>
        <w:jc w:val="center"/>
        <w:rPr>
          <w:rFonts w:cs="Times New Roman"/>
          <w:b/>
          <w:color w:val="000000" w:themeColor="text1"/>
          <w:szCs w:val="28"/>
        </w:rPr>
      </w:pPr>
      <w:bookmarkStart w:id="18" w:name="_Toc126705312"/>
      <w:r w:rsidRPr="0087717E">
        <w:rPr>
          <w:rFonts w:cs="Times New Roman"/>
          <w:b/>
          <w:color w:val="000000" w:themeColor="text1"/>
          <w:szCs w:val="28"/>
        </w:rPr>
        <w:lastRenderedPageBreak/>
        <w:t>DANH MỤC BẢNG</w:t>
      </w:r>
    </w:p>
    <w:p w14:paraId="27002CC3" w14:textId="377D7C0C" w:rsidR="00614813" w:rsidRDefault="00B13825">
      <w:pPr>
        <w:pStyle w:val="TableofFigures"/>
        <w:tabs>
          <w:tab w:val="right" w:leader="dot" w:pos="9016"/>
        </w:tabs>
        <w:rPr>
          <w:rFonts w:asciiTheme="minorHAnsi" w:eastAsiaTheme="minorEastAsia" w:hAnsiTheme="minorHAnsi"/>
          <w:noProof/>
          <w:sz w:val="22"/>
        </w:rPr>
      </w:pPr>
      <w:r>
        <w:rPr>
          <w:rFonts w:cs="Times New Roman"/>
          <w:b/>
          <w:color w:val="000000" w:themeColor="text1"/>
          <w:szCs w:val="28"/>
        </w:rPr>
        <w:fldChar w:fldCharType="begin"/>
      </w:r>
      <w:r>
        <w:rPr>
          <w:rFonts w:cs="Times New Roman"/>
          <w:b/>
          <w:color w:val="000000" w:themeColor="text1"/>
          <w:szCs w:val="28"/>
        </w:rPr>
        <w:instrText xml:space="preserve"> TOC \h \z \c "Bảng" </w:instrText>
      </w:r>
      <w:r>
        <w:rPr>
          <w:rFonts w:cs="Times New Roman"/>
          <w:b/>
          <w:color w:val="000000" w:themeColor="text1"/>
          <w:szCs w:val="28"/>
        </w:rPr>
        <w:fldChar w:fldCharType="separate"/>
      </w:r>
      <w:hyperlink w:anchor="_Toc183607902" w:history="1">
        <w:r w:rsidR="00614813" w:rsidRPr="00CC00AF">
          <w:rPr>
            <w:rStyle w:val="Hyperlink"/>
            <w:noProof/>
            <w:lang w:bidi="en-US"/>
          </w:rPr>
          <w:t>Bảng 1</w:t>
        </w:r>
        <w:r w:rsidR="00614813" w:rsidRPr="00CC00AF">
          <w:rPr>
            <w:rStyle w:val="Hyperlink"/>
            <w:noProof/>
            <w:lang w:val="pt-BR" w:bidi="en-US"/>
          </w:rPr>
          <w:t>: Hiện trạng sử dụng đất khu vực dự án</w:t>
        </w:r>
        <w:r w:rsidR="00614813">
          <w:rPr>
            <w:noProof/>
            <w:webHidden/>
          </w:rPr>
          <w:tab/>
        </w:r>
        <w:r w:rsidR="00614813">
          <w:rPr>
            <w:noProof/>
            <w:webHidden/>
          </w:rPr>
          <w:fldChar w:fldCharType="begin"/>
        </w:r>
        <w:r w:rsidR="00614813">
          <w:rPr>
            <w:noProof/>
            <w:webHidden/>
          </w:rPr>
          <w:instrText xml:space="preserve"> PAGEREF _Toc183607902 \h </w:instrText>
        </w:r>
        <w:r w:rsidR="00614813">
          <w:rPr>
            <w:noProof/>
            <w:webHidden/>
          </w:rPr>
        </w:r>
        <w:r w:rsidR="00614813">
          <w:rPr>
            <w:noProof/>
            <w:webHidden/>
          </w:rPr>
          <w:fldChar w:fldCharType="separate"/>
        </w:r>
        <w:r w:rsidR="00614813">
          <w:rPr>
            <w:noProof/>
            <w:webHidden/>
          </w:rPr>
          <w:t>13</w:t>
        </w:r>
        <w:r w:rsidR="00614813">
          <w:rPr>
            <w:noProof/>
            <w:webHidden/>
          </w:rPr>
          <w:fldChar w:fldCharType="end"/>
        </w:r>
      </w:hyperlink>
    </w:p>
    <w:p w14:paraId="4CC1EC83" w14:textId="1EF13DBA" w:rsidR="00614813" w:rsidRDefault="00614813">
      <w:pPr>
        <w:pStyle w:val="TableofFigures"/>
        <w:tabs>
          <w:tab w:val="right" w:leader="dot" w:pos="9016"/>
        </w:tabs>
        <w:rPr>
          <w:rFonts w:asciiTheme="minorHAnsi" w:eastAsiaTheme="minorEastAsia" w:hAnsiTheme="minorHAnsi"/>
          <w:noProof/>
          <w:sz w:val="22"/>
        </w:rPr>
      </w:pPr>
      <w:hyperlink w:anchor="_Toc183607903" w:history="1">
        <w:r w:rsidRPr="00CC00AF">
          <w:rPr>
            <w:rStyle w:val="Hyperlink"/>
            <w:noProof/>
            <w:lang w:bidi="en-US"/>
          </w:rPr>
          <w:t>Bảng 2</w:t>
        </w:r>
        <w:r w:rsidRPr="00CC00AF">
          <w:rPr>
            <w:rStyle w:val="Hyperlink"/>
            <w:noProof/>
            <w:lang w:val="vi-VN" w:bidi="en-US"/>
          </w:rPr>
          <w:t xml:space="preserve">: </w:t>
        </w:r>
        <w:r w:rsidRPr="00CC00AF">
          <w:rPr>
            <w:rStyle w:val="Hyperlink"/>
            <w:noProof/>
            <w:lang w:val="pt-BR" w:bidi="en-US"/>
          </w:rPr>
          <w:t>Tổng hợp sử dụng đất quy hoạch</w:t>
        </w:r>
        <w:r>
          <w:rPr>
            <w:noProof/>
            <w:webHidden/>
          </w:rPr>
          <w:tab/>
        </w:r>
        <w:r>
          <w:rPr>
            <w:noProof/>
            <w:webHidden/>
          </w:rPr>
          <w:fldChar w:fldCharType="begin"/>
        </w:r>
        <w:r>
          <w:rPr>
            <w:noProof/>
            <w:webHidden/>
          </w:rPr>
          <w:instrText xml:space="preserve"> PAGEREF _Toc183607903 \h </w:instrText>
        </w:r>
        <w:r>
          <w:rPr>
            <w:noProof/>
            <w:webHidden/>
          </w:rPr>
        </w:r>
        <w:r>
          <w:rPr>
            <w:noProof/>
            <w:webHidden/>
          </w:rPr>
          <w:fldChar w:fldCharType="separate"/>
        </w:r>
        <w:r>
          <w:rPr>
            <w:noProof/>
            <w:webHidden/>
          </w:rPr>
          <w:t>15</w:t>
        </w:r>
        <w:r>
          <w:rPr>
            <w:noProof/>
            <w:webHidden/>
          </w:rPr>
          <w:fldChar w:fldCharType="end"/>
        </w:r>
      </w:hyperlink>
    </w:p>
    <w:p w14:paraId="469B35DB" w14:textId="639458F5" w:rsidR="00614813" w:rsidRDefault="00614813">
      <w:pPr>
        <w:pStyle w:val="TableofFigures"/>
        <w:tabs>
          <w:tab w:val="right" w:leader="dot" w:pos="9016"/>
        </w:tabs>
        <w:rPr>
          <w:rFonts w:asciiTheme="minorHAnsi" w:eastAsiaTheme="minorEastAsia" w:hAnsiTheme="minorHAnsi"/>
          <w:noProof/>
          <w:sz w:val="22"/>
        </w:rPr>
      </w:pPr>
      <w:hyperlink w:anchor="_Toc183607904" w:history="1">
        <w:r w:rsidRPr="00CC00AF">
          <w:rPr>
            <w:rStyle w:val="Hyperlink"/>
            <w:noProof/>
            <w:lang w:bidi="en-US"/>
          </w:rPr>
          <w:t>Bảng 3</w:t>
        </w:r>
        <w:r w:rsidRPr="00CC00AF">
          <w:rPr>
            <w:rStyle w:val="Hyperlink"/>
            <w:noProof/>
            <w:lang w:val="vi-VN" w:bidi="en-US"/>
          </w:rPr>
          <w:t>:</w:t>
        </w:r>
        <w:r w:rsidRPr="00CC00AF">
          <w:rPr>
            <w:rStyle w:val="Hyperlink"/>
            <w:noProof/>
            <w:lang w:val="it-IT" w:bidi="en-US"/>
          </w:rPr>
          <w:t xml:space="preserve"> Bảng tổng hợp chi tiết lô đất</w:t>
        </w:r>
        <w:r>
          <w:rPr>
            <w:noProof/>
            <w:webHidden/>
          </w:rPr>
          <w:tab/>
        </w:r>
        <w:r>
          <w:rPr>
            <w:noProof/>
            <w:webHidden/>
          </w:rPr>
          <w:fldChar w:fldCharType="begin"/>
        </w:r>
        <w:r>
          <w:rPr>
            <w:noProof/>
            <w:webHidden/>
          </w:rPr>
          <w:instrText xml:space="preserve"> PAGEREF _Toc183607904 \h </w:instrText>
        </w:r>
        <w:r>
          <w:rPr>
            <w:noProof/>
            <w:webHidden/>
          </w:rPr>
        </w:r>
        <w:r>
          <w:rPr>
            <w:noProof/>
            <w:webHidden/>
          </w:rPr>
          <w:fldChar w:fldCharType="separate"/>
        </w:r>
        <w:r>
          <w:rPr>
            <w:noProof/>
            <w:webHidden/>
          </w:rPr>
          <w:t>15</w:t>
        </w:r>
        <w:r>
          <w:rPr>
            <w:noProof/>
            <w:webHidden/>
          </w:rPr>
          <w:fldChar w:fldCharType="end"/>
        </w:r>
      </w:hyperlink>
    </w:p>
    <w:p w14:paraId="4B6DEB59" w14:textId="4F36CBE2" w:rsidR="00614813" w:rsidRDefault="00614813">
      <w:pPr>
        <w:pStyle w:val="TableofFigures"/>
        <w:tabs>
          <w:tab w:val="right" w:leader="dot" w:pos="9016"/>
        </w:tabs>
        <w:rPr>
          <w:rFonts w:asciiTheme="minorHAnsi" w:eastAsiaTheme="minorEastAsia" w:hAnsiTheme="minorHAnsi"/>
          <w:noProof/>
          <w:sz w:val="22"/>
        </w:rPr>
      </w:pPr>
      <w:hyperlink w:anchor="_Toc183607905" w:history="1">
        <w:r w:rsidRPr="00CC00AF">
          <w:rPr>
            <w:rStyle w:val="Hyperlink"/>
            <w:noProof/>
            <w:lang w:val="de-DE" w:bidi="en-US"/>
          </w:rPr>
          <w:t>Bảng 4: Hạng mục công trình và hoạt động của dự án</w:t>
        </w:r>
        <w:r>
          <w:rPr>
            <w:noProof/>
            <w:webHidden/>
          </w:rPr>
          <w:tab/>
        </w:r>
        <w:r>
          <w:rPr>
            <w:noProof/>
            <w:webHidden/>
          </w:rPr>
          <w:fldChar w:fldCharType="begin"/>
        </w:r>
        <w:r>
          <w:rPr>
            <w:noProof/>
            <w:webHidden/>
          </w:rPr>
          <w:instrText xml:space="preserve"> PAGEREF _Toc183607905 \h </w:instrText>
        </w:r>
        <w:r>
          <w:rPr>
            <w:noProof/>
            <w:webHidden/>
          </w:rPr>
        </w:r>
        <w:r>
          <w:rPr>
            <w:noProof/>
            <w:webHidden/>
          </w:rPr>
          <w:fldChar w:fldCharType="separate"/>
        </w:r>
        <w:r>
          <w:rPr>
            <w:noProof/>
            <w:webHidden/>
          </w:rPr>
          <w:t>29</w:t>
        </w:r>
        <w:r>
          <w:rPr>
            <w:noProof/>
            <w:webHidden/>
          </w:rPr>
          <w:fldChar w:fldCharType="end"/>
        </w:r>
      </w:hyperlink>
    </w:p>
    <w:p w14:paraId="3F43CB7F" w14:textId="52EA9889" w:rsidR="000B2400" w:rsidRPr="0087717E" w:rsidRDefault="00B13825" w:rsidP="000B2400">
      <w:pPr>
        <w:tabs>
          <w:tab w:val="left" w:pos="3333"/>
        </w:tabs>
        <w:spacing w:line="276" w:lineRule="auto"/>
        <w:jc w:val="both"/>
        <w:rPr>
          <w:rFonts w:cs="Times New Roman"/>
          <w:b/>
          <w:color w:val="000000" w:themeColor="text1"/>
          <w:szCs w:val="28"/>
        </w:rPr>
      </w:pPr>
      <w:r>
        <w:rPr>
          <w:rFonts w:cs="Times New Roman"/>
          <w:b/>
          <w:color w:val="000000" w:themeColor="text1"/>
          <w:szCs w:val="28"/>
        </w:rPr>
        <w:fldChar w:fldCharType="end"/>
      </w:r>
    </w:p>
    <w:p w14:paraId="0211523B" w14:textId="3310936B" w:rsidR="009A6EB0" w:rsidRPr="0087717E" w:rsidRDefault="009A6EB0" w:rsidP="009A6EB0">
      <w:pPr>
        <w:rPr>
          <w:bCs/>
          <w:color w:val="000000" w:themeColor="text1"/>
        </w:rPr>
      </w:pPr>
    </w:p>
    <w:p w14:paraId="1DF42F56" w14:textId="5467833A" w:rsidR="000B2400" w:rsidRPr="0087717E" w:rsidRDefault="000B2400" w:rsidP="009A6EB0">
      <w:pPr>
        <w:rPr>
          <w:bCs/>
          <w:color w:val="000000" w:themeColor="text1"/>
        </w:rPr>
      </w:pPr>
    </w:p>
    <w:p w14:paraId="22221F37" w14:textId="01A8CAF2" w:rsidR="000B2400" w:rsidRPr="0087717E" w:rsidRDefault="000B2400" w:rsidP="009A6EB0">
      <w:pPr>
        <w:rPr>
          <w:bCs/>
          <w:color w:val="000000" w:themeColor="text1"/>
        </w:rPr>
      </w:pPr>
    </w:p>
    <w:p w14:paraId="437E5F62" w14:textId="06620E3C" w:rsidR="000B2400" w:rsidRPr="0087717E" w:rsidRDefault="000B2400" w:rsidP="009A6EB0">
      <w:pPr>
        <w:rPr>
          <w:bCs/>
          <w:color w:val="000000" w:themeColor="text1"/>
        </w:rPr>
      </w:pPr>
    </w:p>
    <w:p w14:paraId="7AC8B570" w14:textId="01B74C63" w:rsidR="000B2400" w:rsidRPr="0087717E" w:rsidRDefault="000B2400" w:rsidP="009A6EB0">
      <w:pPr>
        <w:rPr>
          <w:bCs/>
          <w:color w:val="000000" w:themeColor="text1"/>
        </w:rPr>
      </w:pPr>
    </w:p>
    <w:p w14:paraId="6FFA15EE" w14:textId="69466599" w:rsidR="000B2400" w:rsidRPr="0087717E" w:rsidRDefault="000B2400" w:rsidP="009A6EB0">
      <w:pPr>
        <w:rPr>
          <w:bCs/>
          <w:color w:val="000000" w:themeColor="text1"/>
        </w:rPr>
      </w:pPr>
    </w:p>
    <w:p w14:paraId="4CB48BAD" w14:textId="574B0E33" w:rsidR="000B2400" w:rsidRPr="0087717E" w:rsidRDefault="000B2400" w:rsidP="009A6EB0">
      <w:pPr>
        <w:rPr>
          <w:bCs/>
          <w:color w:val="000000" w:themeColor="text1"/>
        </w:rPr>
      </w:pPr>
    </w:p>
    <w:p w14:paraId="756C98EF" w14:textId="71C629AE" w:rsidR="000B2400" w:rsidRPr="0087717E" w:rsidRDefault="000B2400" w:rsidP="009A6EB0">
      <w:pPr>
        <w:rPr>
          <w:bCs/>
          <w:color w:val="000000" w:themeColor="text1"/>
        </w:rPr>
      </w:pPr>
    </w:p>
    <w:p w14:paraId="5A39FBC9" w14:textId="41D16C97" w:rsidR="000B2400" w:rsidRPr="0087717E" w:rsidRDefault="000B2400" w:rsidP="009A6EB0">
      <w:pPr>
        <w:rPr>
          <w:bCs/>
          <w:color w:val="000000" w:themeColor="text1"/>
        </w:rPr>
      </w:pPr>
    </w:p>
    <w:p w14:paraId="1A3FBC8B" w14:textId="01B46BD9" w:rsidR="000B2400" w:rsidRPr="0087717E" w:rsidRDefault="000B2400" w:rsidP="009A6EB0">
      <w:pPr>
        <w:rPr>
          <w:bCs/>
          <w:color w:val="000000" w:themeColor="text1"/>
        </w:rPr>
      </w:pPr>
    </w:p>
    <w:p w14:paraId="019A1E81" w14:textId="1E732352" w:rsidR="000B2400" w:rsidRPr="0087717E" w:rsidRDefault="000B2400" w:rsidP="009A6EB0">
      <w:pPr>
        <w:rPr>
          <w:bCs/>
          <w:color w:val="000000" w:themeColor="text1"/>
        </w:rPr>
      </w:pPr>
    </w:p>
    <w:p w14:paraId="421EB7F0" w14:textId="633D74B5" w:rsidR="000B2400" w:rsidRPr="0087717E" w:rsidRDefault="000B2400" w:rsidP="009A6EB0">
      <w:pPr>
        <w:rPr>
          <w:bCs/>
          <w:color w:val="000000" w:themeColor="text1"/>
        </w:rPr>
      </w:pPr>
    </w:p>
    <w:p w14:paraId="47B32FA7" w14:textId="7779CB6E" w:rsidR="000B2400" w:rsidRPr="0087717E" w:rsidRDefault="000B2400" w:rsidP="009A6EB0">
      <w:pPr>
        <w:rPr>
          <w:bCs/>
          <w:color w:val="000000" w:themeColor="text1"/>
        </w:rPr>
      </w:pPr>
    </w:p>
    <w:p w14:paraId="2672754E" w14:textId="03EE9DD7" w:rsidR="000B2400" w:rsidRPr="0087717E" w:rsidRDefault="000B2400" w:rsidP="009A6EB0">
      <w:pPr>
        <w:rPr>
          <w:bCs/>
          <w:color w:val="000000" w:themeColor="text1"/>
        </w:rPr>
        <w:sectPr w:rsidR="000B2400" w:rsidRPr="0087717E" w:rsidSect="003C1351">
          <w:headerReference w:type="default" r:id="rId8"/>
          <w:footerReference w:type="default" r:id="rId9"/>
          <w:type w:val="continuous"/>
          <w:pgSz w:w="11906" w:h="16838" w:code="9"/>
          <w:pgMar w:top="1440" w:right="1440" w:bottom="1440" w:left="1440" w:header="720" w:footer="720" w:gutter="0"/>
          <w:pgNumType w:fmt="lowerRoman"/>
          <w:cols w:space="720"/>
          <w:docGrid w:linePitch="360"/>
        </w:sectPr>
      </w:pPr>
    </w:p>
    <w:p w14:paraId="172E0272" w14:textId="444A0D6B" w:rsidR="00DC381D" w:rsidRPr="0087717E" w:rsidRDefault="00DC381D" w:rsidP="000B2400">
      <w:pPr>
        <w:pStyle w:val="Heading1"/>
        <w:spacing w:before="0"/>
        <w:rPr>
          <w:rFonts w:ascii="Times New Roman" w:hAnsi="Times New Roman"/>
          <w:bCs w:val="0"/>
          <w:color w:val="000000" w:themeColor="text1"/>
          <w:sz w:val="28"/>
        </w:rPr>
      </w:pPr>
      <w:bookmarkStart w:id="19" w:name="_Toc183416413"/>
      <w:r w:rsidRPr="0087717E">
        <w:rPr>
          <w:rFonts w:ascii="Times New Roman" w:hAnsi="Times New Roman"/>
          <w:bCs w:val="0"/>
          <w:color w:val="000000" w:themeColor="text1"/>
          <w:sz w:val="28"/>
        </w:rPr>
        <w:lastRenderedPageBreak/>
        <w:t>1. XUẤT XỨ CỦA DỰ ÁN.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B209A1E" w14:textId="77777777" w:rsidR="00DC381D" w:rsidRPr="0087717E" w:rsidRDefault="00DC381D" w:rsidP="000B2400">
      <w:pPr>
        <w:pStyle w:val="Heading1"/>
        <w:spacing w:before="0"/>
        <w:rPr>
          <w:rFonts w:ascii="Times New Roman" w:hAnsi="Times New Roman"/>
          <w:bCs w:val="0"/>
          <w:color w:val="000000" w:themeColor="text1"/>
          <w:sz w:val="28"/>
        </w:rPr>
      </w:pPr>
      <w:bookmarkStart w:id="20" w:name="_Toc422749093"/>
      <w:bookmarkStart w:id="21" w:name="_Toc534618786"/>
      <w:bookmarkStart w:id="22" w:name="_Toc303843169"/>
      <w:bookmarkStart w:id="23" w:name="_Toc340122703"/>
      <w:bookmarkStart w:id="24" w:name="_Toc328725765"/>
      <w:bookmarkStart w:id="25" w:name="_Toc503341482"/>
      <w:bookmarkStart w:id="26" w:name="_Toc103004305"/>
      <w:bookmarkStart w:id="27" w:name="_Toc117697057"/>
      <w:bookmarkStart w:id="28" w:name="_Toc126705313"/>
      <w:bookmarkStart w:id="29" w:name="_Toc183416414"/>
      <w:r w:rsidRPr="0087717E">
        <w:rPr>
          <w:rFonts w:ascii="Times New Roman" w:hAnsi="Times New Roman"/>
          <w:bCs w:val="0"/>
          <w:color w:val="000000" w:themeColor="text1"/>
          <w:sz w:val="28"/>
        </w:rPr>
        <w:t xml:space="preserve">1.1. </w:t>
      </w:r>
      <w:bookmarkEnd w:id="20"/>
      <w:bookmarkEnd w:id="21"/>
      <w:bookmarkEnd w:id="22"/>
      <w:bookmarkEnd w:id="23"/>
      <w:bookmarkEnd w:id="24"/>
      <w:bookmarkEnd w:id="25"/>
      <w:r w:rsidRPr="0087717E">
        <w:rPr>
          <w:rFonts w:ascii="Times New Roman" w:hAnsi="Times New Roman"/>
          <w:color w:val="000000" w:themeColor="text1"/>
          <w:sz w:val="28"/>
          <w:lang w:val="vi-VN"/>
        </w:rPr>
        <w:t xml:space="preserve">Thông tin chung về </w:t>
      </w:r>
      <w:r w:rsidRPr="0087717E">
        <w:rPr>
          <w:rFonts w:ascii="Times New Roman" w:hAnsi="Times New Roman"/>
          <w:bCs w:val="0"/>
          <w:color w:val="000000" w:themeColor="text1"/>
          <w:sz w:val="28"/>
        </w:rPr>
        <w:t>Dự án.</w:t>
      </w:r>
      <w:bookmarkEnd w:id="26"/>
      <w:bookmarkEnd w:id="27"/>
      <w:bookmarkEnd w:id="28"/>
      <w:bookmarkEnd w:id="29"/>
    </w:p>
    <w:p w14:paraId="48A15AFC" w14:textId="79E9E9ED" w:rsidR="0060398D" w:rsidRPr="0087717E" w:rsidRDefault="0060398D" w:rsidP="009A4B38">
      <w:pPr>
        <w:spacing w:beforeLines="30" w:before="72" w:afterLines="30" w:after="72" w:line="360" w:lineRule="exact"/>
        <w:ind w:firstLine="720"/>
        <w:jc w:val="both"/>
        <w:rPr>
          <w:color w:val="000000" w:themeColor="text1"/>
          <w:lang w:val="sv-SE"/>
        </w:rPr>
      </w:pPr>
      <w:r w:rsidRPr="0087717E">
        <w:rPr>
          <w:color w:val="000000" w:themeColor="text1"/>
          <w:lang w:val="sv-SE"/>
        </w:rPr>
        <w:t>Thành phố Nam Định, tỉnh Nam Định có diện tích tự nhiên khoảng 120,90km</w:t>
      </w:r>
      <w:r w:rsidRPr="00BC3B47">
        <w:rPr>
          <w:color w:val="000000" w:themeColor="text1"/>
          <w:vertAlign w:val="superscript"/>
          <w:lang w:val="sv-SE"/>
        </w:rPr>
        <w:t>2</w:t>
      </w:r>
      <w:r w:rsidRPr="0087717E">
        <w:rPr>
          <w:color w:val="000000" w:themeColor="text1"/>
          <w:lang w:val="sv-SE"/>
        </w:rPr>
        <w:t xml:space="preserve">, dân số khoảng 364.181 người, mật độ dân số là </w:t>
      </w:r>
      <w:r w:rsidR="00ED0024">
        <w:rPr>
          <w:color w:val="000000" w:themeColor="text1"/>
          <w:lang w:val="sv-SE"/>
        </w:rPr>
        <w:t xml:space="preserve"> </w:t>
      </w:r>
      <w:r w:rsidRPr="0087717E">
        <w:rPr>
          <w:color w:val="000000" w:themeColor="text1"/>
          <w:lang w:val="sv-SE"/>
        </w:rPr>
        <w:t>3.012 người/km</w:t>
      </w:r>
      <w:r w:rsidRPr="00170CE9">
        <w:rPr>
          <w:color w:val="000000" w:themeColor="text1"/>
          <w:vertAlign w:val="superscript"/>
          <w:lang w:val="sv-SE"/>
        </w:rPr>
        <w:t>2</w:t>
      </w:r>
      <w:r w:rsidRPr="0087717E">
        <w:rPr>
          <w:color w:val="000000" w:themeColor="text1"/>
          <w:lang w:val="sv-SE"/>
        </w:rPr>
        <w:t xml:space="preserve">. Thành phố Nam Định có 21 đơn vị hành chính trực thuộc gồm 17 phường và 4 xã giới hạn như sau: phía Đông giáp huyện Vũ Thư tỉnh Thái Bình; phía Tây giáp huyện Bình Lục, tỉnh Hà Nam; Phía Nam giáp với huyện Vụ Bản và huyện Nam Trực; Phía Bắc giáp với huyện Lý Nhân, tỉnh Hà Nam. Thành phố Nam Định là trung tâm văn hoá, giáo dục chính của tỉnh Nam Định. Thành phố Nam Định hiện đang có 10 trường Trung học phổ thông gồm 7 trường công lập, 2 trường dân lập và 1 trường tư thục. </w:t>
      </w:r>
    </w:p>
    <w:p w14:paraId="712C46FE" w14:textId="77777777" w:rsidR="0060398D" w:rsidRPr="0087717E" w:rsidRDefault="0060398D" w:rsidP="009A4B38">
      <w:pPr>
        <w:spacing w:beforeLines="30" w:before="72" w:afterLines="30" w:after="72" w:line="360" w:lineRule="exact"/>
        <w:ind w:firstLine="720"/>
        <w:jc w:val="both"/>
        <w:rPr>
          <w:color w:val="000000" w:themeColor="text1"/>
          <w:lang w:val="sv-SE"/>
        </w:rPr>
      </w:pPr>
      <w:r w:rsidRPr="0087717E">
        <w:rPr>
          <w:color w:val="000000" w:themeColor="text1"/>
          <w:lang w:val="sv-SE"/>
        </w:rPr>
        <w:t>Trường THPT Nguyễn Huệ được thành lập từ năm 1976, có địa chỉ tại số 39 đường Nguyễn Văn Trỗi, phường Năng Tĩnh thành phố Nam Định. Hiện tại tổng diện tích thực tế sử dụng của nhà trường là 3.200m², trong đó diện tích các dãy phòng học 1200m², nhà xe giáo viên và học sinh 600m², sân trường 1400m².</w:t>
      </w:r>
    </w:p>
    <w:p w14:paraId="4AAC691F" w14:textId="77777777" w:rsidR="0060398D" w:rsidRPr="0087717E" w:rsidRDefault="0060398D" w:rsidP="009A4B38">
      <w:pPr>
        <w:spacing w:beforeLines="30" w:before="72" w:afterLines="30" w:after="72" w:line="360" w:lineRule="exact"/>
        <w:ind w:firstLine="720"/>
        <w:jc w:val="both"/>
        <w:rPr>
          <w:color w:val="000000" w:themeColor="text1"/>
          <w:lang w:val="sv-SE"/>
        </w:rPr>
      </w:pPr>
      <w:r w:rsidRPr="0087717E">
        <w:rPr>
          <w:color w:val="000000" w:themeColor="text1"/>
          <w:lang w:val="sv-SE"/>
        </w:rPr>
        <w:t>Các phòng học dãy nhà A và B được xây dựng từ năm 1990, sau hơn 30 năm sử dụng đã bị xuống cấp, nhiều vị trí đã bị hư hỏng, bong tróc có nguy cơ mất an toàn cho học sinh và giáo viên. Trần nhà tầng 3 bị thấm dột, tường bong tróc, sàn các tầng của nhà A ghép bằng các tấm bê tông đúc sẵn nên không chắc chắn, Nền các phòng lát bằng gạch bông đã hư hỏng và bong tróc nhiều không có gạch thay thế cùng loại. Hệ thống cửa gỗ, hệ thống điện, nước, nhà vệ sinh đều đã hư hỏng, không đảm bảo điều kiện làm việc và sinh hoạt cho giáo viên và học sinh. Đặc biệt dãy nhà B qua nhiều lần cải tạo, xây thêm thì hiện nay vẫn còn 2 phòng học trên tầng 4 lợp mái tôn không đảm bảo sử dụng. Diện tích khu vực để xe của học sinh quá nhỏ không đáp ứng được nhu cầu thực tế nên toàn bộ hành lang tầng 01 nhà trường tận dụng làm chỗ để xe cho học sinh và nhà trường. Sân trường rất hẹp, song phải tận dụng một phần để làm chỗ để xe cho học sinh nên phần diện tích còn lại không thể thực hiện được các hoạt động giáo dục tập thể, nhất là việc rèn luyện, học tập môn giáo dục thể chất. Sân trường hiện thấp hơn mặt đường Nguyễn Văn Trỗi nên khi mưa nước và rác tràn vào gây ngập úng. Nền nhà tầng 1 dãy nhà A và B đều thấp nên không thể nâng cao mặt sân.</w:t>
      </w:r>
    </w:p>
    <w:p w14:paraId="5349A500" w14:textId="77777777" w:rsidR="0060398D" w:rsidRPr="0087717E" w:rsidRDefault="0060398D" w:rsidP="009A4B38">
      <w:pPr>
        <w:spacing w:beforeLines="30" w:before="72" w:afterLines="30" w:after="72" w:line="360" w:lineRule="exact"/>
        <w:ind w:firstLine="720"/>
        <w:jc w:val="both"/>
        <w:rPr>
          <w:color w:val="000000" w:themeColor="text1"/>
          <w:lang w:val="sv-SE"/>
        </w:rPr>
      </w:pPr>
      <w:r w:rsidRPr="0087717E">
        <w:rPr>
          <w:color w:val="000000" w:themeColor="text1"/>
          <w:lang w:val="sv-SE"/>
        </w:rPr>
        <w:t xml:space="preserve">Hiện tại nhà trường chỉ bố trí được 25 phòng học chưa đáp ứng được so với chỉ tiêu được giao hàng năm của cơ quan cấp trên. Trong những năm gần đây số lượng học sinh của trường tăng, nhà trường phải bố trí khối 10 và 11 mỗi lớp gần 50 học sinh trong khi đó tiêu chí trường đạt chuẩn Quốc gia thì không quá 45 học sinh/ lớp học. Theo kế hoạch sau 2 năm nữa quy mô nhà trường là 27 lớp; những năm tiếp </w:t>
      </w:r>
      <w:r w:rsidRPr="0087717E">
        <w:rPr>
          <w:color w:val="000000" w:themeColor="text1"/>
          <w:lang w:val="sv-SE"/>
        </w:rPr>
        <w:lastRenderedPageBreak/>
        <w:t>theo khả năng sẽ tiếp tục tăng, khi đó tình trạng thiếu phòng còn trầm trọng hơn; đặc biệt khi tổ chức kỳ thi, nhà trường luôn thiếu phòng thi, phòng họp lớn,... Ngoài ra diện tích trường quá nhỏ, cơ sở vật chất còn thiếu nhiều so với chuẩn, tư sân chơi, bãi tập đến phòng học bộ môn, nhà truyền thống, nhà đa năng,...</w:t>
      </w:r>
    </w:p>
    <w:p w14:paraId="4B4BC991" w14:textId="77777777" w:rsidR="0060398D" w:rsidRPr="0087717E" w:rsidRDefault="0060398D" w:rsidP="009A4B38">
      <w:pPr>
        <w:spacing w:beforeLines="30" w:before="72" w:afterLines="30" w:after="72" w:line="360" w:lineRule="exact"/>
        <w:ind w:firstLine="720"/>
        <w:jc w:val="both"/>
        <w:rPr>
          <w:color w:val="000000" w:themeColor="text1"/>
          <w:lang w:val="sv-SE"/>
        </w:rPr>
      </w:pPr>
      <w:r w:rsidRPr="0087717E">
        <w:rPr>
          <w:color w:val="000000" w:themeColor="text1"/>
          <w:lang w:val="sv-SE"/>
        </w:rPr>
        <w:t>Với điều kiện cơ sở vật chất và diện tích khu đất hiện tại của nhà trường không đáp ứng nhu cầu thực tế sử dụng, thiếu rất nhiều so với tiêu chí đạt trường chuẩn Quốc gia. Vì các lý do trên nên rất cần thiết đầu tư xây dựng trường trên vị trí khu đất mới có diện tích lớn hơn, nhằm đảm bảo cơ sở vật chất, tạo điều kiện thuận lợi hướng đến việc nâng cao chất lượng giáo dục đồng thời thực hiện lộ trình xây dựng Trường đạt chuẩn Quốc gia.</w:t>
      </w:r>
    </w:p>
    <w:p w14:paraId="36FAAC46" w14:textId="1B3E8E17" w:rsidR="00B02F66" w:rsidRPr="0087717E" w:rsidRDefault="0060398D" w:rsidP="009A4B38">
      <w:pPr>
        <w:spacing w:beforeLines="30" w:before="72" w:afterLines="30" w:after="72" w:line="360" w:lineRule="exact"/>
        <w:ind w:firstLine="720"/>
        <w:jc w:val="both"/>
        <w:rPr>
          <w:color w:val="000000" w:themeColor="text1"/>
          <w:lang w:val="sv-SE"/>
        </w:rPr>
      </w:pPr>
      <w:r w:rsidRPr="0087717E">
        <w:rPr>
          <w:color w:val="000000" w:themeColor="text1"/>
          <w:lang w:val="sv-SE"/>
        </w:rPr>
        <w:t xml:space="preserve">Dự án đã được Hội đồng nhân dân tỉnh Nam Định ban hành Nghị quyết số 84/NQ-HĐND ngày 23/08/2024 về việc quyết định chủ trương đầu tư dự án Xây dựng trường THPT Nguyễn Huệ, huyện Trực Ninh với mục tiêu từng bước hoàn thiện, nâng cấp cơ sở vật chất đáp ứng nhu cầu giảng dạy và học tập của nhà trường; góp phần nâng cao chất lượng giáo dục toàn diện, thúc đẩy sự nghiệp giáo dục của tỉnh. Dự án đã nằm trong Quyết định số 2966/QĐ-UBND ngày 27/12/2019  của UBND tỉnh Nam Định về việc phê duyệt đồ án điều chỉnh quy hoạch phân khu tỷ lệ 1/2.000 phường Cửa Nam, xã Nam Phong, </w:t>
      </w:r>
      <w:r w:rsidR="00B93671">
        <w:rPr>
          <w:color w:val="000000" w:themeColor="text1"/>
          <w:lang w:val="sv-SE"/>
        </w:rPr>
        <w:t>phường Nam Vân</w:t>
      </w:r>
      <w:r w:rsidRPr="0087717E">
        <w:rPr>
          <w:color w:val="000000" w:themeColor="text1"/>
          <w:lang w:val="sv-SE"/>
        </w:rPr>
        <w:t xml:space="preserve"> thành phố Nam Định đến năm 2025.</w:t>
      </w:r>
    </w:p>
    <w:p w14:paraId="394B86A0" w14:textId="509232BB" w:rsidR="0049250E" w:rsidRPr="0087717E" w:rsidRDefault="0049250E" w:rsidP="009A4B38">
      <w:pPr>
        <w:spacing w:beforeLines="30" w:before="72" w:afterLines="30" w:after="72" w:line="360" w:lineRule="exact"/>
        <w:ind w:firstLine="720"/>
        <w:jc w:val="both"/>
        <w:rPr>
          <w:rFonts w:eastAsia="Times New Roman" w:cs="Times New Roman"/>
          <w:bCs/>
          <w:color w:val="000000" w:themeColor="text1"/>
          <w:szCs w:val="28"/>
          <w:lang w:val="af-ZA"/>
        </w:rPr>
      </w:pPr>
      <w:r w:rsidRPr="0087717E">
        <w:rPr>
          <w:rFonts w:eastAsia="Times New Roman" w:cs="Times New Roman"/>
          <w:bCs/>
          <w:color w:val="000000" w:themeColor="text1"/>
          <w:szCs w:val="28"/>
          <w:lang w:val="af-ZA"/>
        </w:rPr>
        <w:t xml:space="preserve"> Dự án có thu hồi khoảng 2,</w:t>
      </w:r>
      <w:r w:rsidR="00AF00E6" w:rsidRPr="0087717E">
        <w:rPr>
          <w:rFonts w:eastAsia="Times New Roman" w:cs="Times New Roman"/>
          <w:bCs/>
          <w:color w:val="000000" w:themeColor="text1"/>
          <w:szCs w:val="28"/>
          <w:lang w:val="af-ZA"/>
        </w:rPr>
        <w:t>3</w:t>
      </w:r>
      <w:r w:rsidRPr="0087717E">
        <w:rPr>
          <w:rFonts w:eastAsia="Times New Roman" w:cs="Times New Roman"/>
          <w:bCs/>
          <w:color w:val="000000" w:themeColor="text1"/>
          <w:szCs w:val="28"/>
          <w:lang w:val="af-ZA"/>
        </w:rPr>
        <w:t xml:space="preserve"> ha đất để thực hiện dự án, trong đó có 2</w:t>
      </w:r>
      <w:r w:rsidR="00AF00E6" w:rsidRPr="0087717E">
        <w:rPr>
          <w:rFonts w:eastAsia="Times New Roman" w:cs="Times New Roman"/>
          <w:bCs/>
          <w:color w:val="000000" w:themeColor="text1"/>
          <w:szCs w:val="28"/>
          <w:lang w:val="af-ZA"/>
        </w:rPr>
        <w:t>1</w:t>
      </w:r>
      <w:r w:rsidRPr="0087717E">
        <w:rPr>
          <w:rFonts w:eastAsia="Times New Roman" w:cs="Times New Roman"/>
          <w:bCs/>
          <w:color w:val="000000" w:themeColor="text1"/>
          <w:szCs w:val="28"/>
          <w:lang w:val="af-ZA"/>
        </w:rPr>
        <w:t>.000 m</w:t>
      </w:r>
      <w:r w:rsidRPr="0087717E">
        <w:rPr>
          <w:rFonts w:eastAsia="Times New Roman" w:cs="Times New Roman"/>
          <w:bCs/>
          <w:color w:val="000000" w:themeColor="text1"/>
          <w:szCs w:val="28"/>
          <w:vertAlign w:val="superscript"/>
          <w:lang w:val="af-ZA"/>
        </w:rPr>
        <w:t>2</w:t>
      </w:r>
      <w:r w:rsidRPr="0087717E">
        <w:rPr>
          <w:rFonts w:eastAsia="Times New Roman" w:cs="Times New Roman"/>
          <w:bCs/>
          <w:color w:val="000000" w:themeColor="text1"/>
          <w:szCs w:val="28"/>
          <w:lang w:val="af-ZA"/>
        </w:rPr>
        <w:t xml:space="preserve"> diện tích đất trồng lúa nước 02 vụ (của 19 hộ dân) cần chuyển đổi mục đích sử dụng đất thuộc thẩm quyền chấp thuận của Hội đồng nhân dân tỉnh Nam Định theo quy định của pháp luật về đất đai. Căn cứ điểm b khoản 1 Điều 30, điểm đ khoản 4 Điều 28 của Luật Bảo vệ Môi trường năm 2020 và mục số 6 cột 3 phụ lục IV của Nghị định số 08/2022/NĐ-CP ngày 10/01/2022 của Chính phủ quy định chi tiết một số điều của luật bảo vệ môi trường thì dự án thuộc đối tượng phải lập báo cáo đánh giá tác động môi trường trình Sở Tài nguyên và Môi trường tổ chức thẩm định và Ủy ban nhân dân tỉnh Nam Định phê duyệt kết quả thẩm định. </w:t>
      </w:r>
    </w:p>
    <w:p w14:paraId="49AFBB24" w14:textId="77777777" w:rsidR="00B02F66" w:rsidRPr="0087717E" w:rsidRDefault="00B02F66" w:rsidP="000B2400">
      <w:pPr>
        <w:pStyle w:val="Heading1"/>
        <w:spacing w:before="0"/>
        <w:rPr>
          <w:rFonts w:ascii="Times New Roman" w:hAnsi="Times New Roman"/>
          <w:bCs w:val="0"/>
          <w:color w:val="000000" w:themeColor="text1"/>
          <w:sz w:val="28"/>
          <w:lang w:val="pt-BR"/>
        </w:rPr>
      </w:pPr>
      <w:bookmarkStart w:id="30" w:name="_Toc126705314"/>
      <w:bookmarkStart w:id="31" w:name="_Toc183416415"/>
      <w:r w:rsidRPr="0087717E">
        <w:rPr>
          <w:rFonts w:ascii="Times New Roman" w:hAnsi="Times New Roman"/>
          <w:bCs w:val="0"/>
          <w:color w:val="000000" w:themeColor="text1"/>
          <w:sz w:val="28"/>
          <w:lang w:val="pt-BR"/>
        </w:rPr>
        <w:t>1.2. Cơ quan, tổ chức có thẩm quyền phê duyệt chủ trương đầu tư</w:t>
      </w:r>
      <w:bookmarkEnd w:id="30"/>
      <w:bookmarkEnd w:id="31"/>
    </w:p>
    <w:p w14:paraId="75AB3961" w14:textId="2BB83324" w:rsidR="00B02F66" w:rsidRPr="0087717E" w:rsidRDefault="00405941" w:rsidP="0072103C">
      <w:pPr>
        <w:spacing w:after="0" w:line="276" w:lineRule="auto"/>
        <w:ind w:firstLine="720"/>
        <w:jc w:val="both"/>
        <w:rPr>
          <w:rFonts w:cs="Times New Roman"/>
          <w:color w:val="000000" w:themeColor="text1"/>
          <w:szCs w:val="28"/>
        </w:rPr>
      </w:pPr>
      <w:r w:rsidRPr="0087717E">
        <w:rPr>
          <w:rFonts w:cs="Times New Roman"/>
          <w:color w:val="000000" w:themeColor="text1"/>
          <w:szCs w:val="28"/>
        </w:rPr>
        <w:t>Hội đồng nhân dân tỉnh Nam Định</w:t>
      </w:r>
    </w:p>
    <w:p w14:paraId="44C52E42" w14:textId="77777777" w:rsidR="00B02F66" w:rsidRPr="0087717E" w:rsidRDefault="00B02F66" w:rsidP="00802FBC">
      <w:pPr>
        <w:pStyle w:val="Heading1"/>
        <w:spacing w:beforeLines="30" w:before="72" w:afterLines="30" w:after="72" w:line="360" w:lineRule="exact"/>
        <w:jc w:val="both"/>
        <w:rPr>
          <w:rFonts w:ascii="Times New Roman" w:hAnsi="Times New Roman"/>
          <w:color w:val="000000" w:themeColor="text1"/>
          <w:sz w:val="28"/>
          <w:lang w:val="pt-BR"/>
        </w:rPr>
      </w:pPr>
      <w:bookmarkStart w:id="32" w:name="_Toc503341484"/>
      <w:bookmarkStart w:id="33" w:name="_Toc126705315"/>
      <w:bookmarkStart w:id="34" w:name="_Toc183416416"/>
      <w:r w:rsidRPr="0087717E">
        <w:rPr>
          <w:rFonts w:ascii="Times New Roman" w:hAnsi="Times New Roman"/>
          <w:bCs w:val="0"/>
          <w:color w:val="000000" w:themeColor="text1"/>
          <w:sz w:val="28"/>
          <w:lang w:val="pt-BR"/>
        </w:rPr>
        <w:lastRenderedPageBreak/>
        <w:t xml:space="preserve">1.3. </w:t>
      </w:r>
      <w:bookmarkEnd w:id="32"/>
      <w:r w:rsidRPr="0087717E">
        <w:rPr>
          <w:rFonts w:ascii="Times New Roman" w:hAnsi="Times New Roman"/>
          <w:bCs w:val="0"/>
          <w:color w:val="000000" w:themeColor="text1"/>
          <w:sz w:val="28"/>
          <w:lang w:val="pt-BR"/>
        </w:rPr>
        <w:t xml:space="preserve">Sự phù hợp của dự án đầu tư với Quy hoạch bảo vệ môi trường quốc gia, quy hoạch vùng, quy hoạch Tỉnh, quy định của pháp luật về bảo vệ môi trường; mối quan hệ của </w:t>
      </w:r>
      <w:r w:rsidRPr="0087717E">
        <w:rPr>
          <w:rFonts w:ascii="Times New Roman" w:hAnsi="Times New Roman"/>
          <w:color w:val="000000" w:themeColor="text1"/>
          <w:sz w:val="28"/>
          <w:lang w:val="vi-VN"/>
        </w:rPr>
        <w:t>dự án</w:t>
      </w:r>
      <w:r w:rsidRPr="0087717E">
        <w:rPr>
          <w:rFonts w:ascii="Times New Roman" w:hAnsi="Times New Roman"/>
          <w:color w:val="000000" w:themeColor="text1"/>
          <w:sz w:val="28"/>
        </w:rPr>
        <w:t xml:space="preserve"> với các dự án</w:t>
      </w:r>
      <w:r w:rsidRPr="0087717E">
        <w:rPr>
          <w:rFonts w:ascii="Times New Roman" w:hAnsi="Times New Roman"/>
          <w:color w:val="000000" w:themeColor="text1"/>
          <w:sz w:val="28"/>
          <w:lang w:val="vi-VN"/>
        </w:rPr>
        <w:t xml:space="preserve"> khác</w:t>
      </w:r>
      <w:r w:rsidRPr="0087717E">
        <w:rPr>
          <w:rFonts w:ascii="Times New Roman" w:hAnsi="Times New Roman"/>
          <w:color w:val="000000" w:themeColor="text1"/>
          <w:sz w:val="28"/>
        </w:rPr>
        <w:t>, các</w:t>
      </w:r>
      <w:r w:rsidRPr="0087717E">
        <w:rPr>
          <w:rFonts w:ascii="Times New Roman" w:hAnsi="Times New Roman"/>
          <w:color w:val="000000" w:themeColor="text1"/>
          <w:sz w:val="28"/>
          <w:lang w:val="vi-VN"/>
        </w:rPr>
        <w:t xml:space="preserve"> quy hoạch</w:t>
      </w:r>
      <w:r w:rsidRPr="0087717E">
        <w:rPr>
          <w:rFonts w:ascii="Times New Roman" w:hAnsi="Times New Roman"/>
          <w:color w:val="000000" w:themeColor="text1"/>
          <w:sz w:val="28"/>
        </w:rPr>
        <w:t xml:space="preserve"> và quy định khác</w:t>
      </w:r>
      <w:r w:rsidRPr="0087717E">
        <w:rPr>
          <w:rFonts w:ascii="Times New Roman" w:hAnsi="Times New Roman"/>
          <w:color w:val="000000" w:themeColor="text1"/>
          <w:sz w:val="28"/>
          <w:lang w:val="vi-VN"/>
        </w:rPr>
        <w:t xml:space="preserve"> </w:t>
      </w:r>
      <w:r w:rsidRPr="0087717E">
        <w:rPr>
          <w:rFonts w:ascii="Times New Roman" w:hAnsi="Times New Roman"/>
          <w:color w:val="000000" w:themeColor="text1"/>
          <w:sz w:val="28"/>
        </w:rPr>
        <w:t>của pháp luật có liên quan</w:t>
      </w:r>
      <w:r w:rsidRPr="0087717E">
        <w:rPr>
          <w:rFonts w:ascii="Times New Roman" w:hAnsi="Times New Roman"/>
          <w:color w:val="000000" w:themeColor="text1"/>
          <w:sz w:val="28"/>
          <w:lang w:val="vi-VN"/>
        </w:rPr>
        <w:t>.</w:t>
      </w:r>
      <w:bookmarkEnd w:id="33"/>
      <w:bookmarkEnd w:id="34"/>
    </w:p>
    <w:p w14:paraId="3164214C" w14:textId="77777777" w:rsidR="00DA41D1" w:rsidRPr="0087717E" w:rsidRDefault="005A1291" w:rsidP="00DA41D1">
      <w:pPr>
        <w:spacing w:beforeLines="30" w:before="72" w:afterLines="30" w:after="72" w:line="360" w:lineRule="exact"/>
        <w:ind w:firstLine="709"/>
        <w:jc w:val="both"/>
        <w:rPr>
          <w:rFonts w:cs="Times New Roman"/>
          <w:color w:val="000000" w:themeColor="text1"/>
          <w:szCs w:val="28"/>
          <w:lang w:val="vi-VN"/>
        </w:rPr>
      </w:pPr>
      <w:r w:rsidRPr="0087717E">
        <w:rPr>
          <w:rFonts w:cs="Times New Roman"/>
          <w:color w:val="000000" w:themeColor="text1"/>
          <w:szCs w:val="28"/>
          <w:lang w:val="pt-BR"/>
        </w:rPr>
        <w:t xml:space="preserve"> </w:t>
      </w:r>
      <w:r w:rsidR="00DA41D1" w:rsidRPr="0087717E">
        <w:rPr>
          <w:rFonts w:cs="Times New Roman"/>
          <w:color w:val="000000" w:themeColor="text1"/>
          <w:szCs w:val="28"/>
          <w:lang w:val="vi-VN"/>
        </w:rPr>
        <w:t>- Quyết định 1729/QĐ-TTg ngày 29/12/2023 của Thủ tướng Chính phủ phê duyệt Quy hoạch tỉnh Nam Định thời kỳ 2021-2030, tầm nhìn đến năm 2050. Với phương án phát triển lĩnh vực giáo dục và đào tạo, phát triển nguồn nhân lực như sau: Xây dựng tỉnh Nam Định trở thành một trong những trung tâm về giáo dục đào tạo và phát triển nguồn nhân lực chất lượng cao của vùng đồng bằng sông Hồng; Kế thừa những thành tựu đã đạt được và đổi mới, tạo sự chuyển biến mạnh về số lượng, chất lượng và hiệu quả, phát triển hệ thống giáo dục với nhiều phương thức, trong đó hướng tới đào tạo chất lượng cao, liên cấp, có hàm lượng ứng dụng công nghệ cao, thực hành cao; đẩy mạnh chuyển đổi số, nhằm từng bước đạt được nền giáo dục thông minh. Triển khai thực hiện có hiệu quả trương trình giáo dục phổ thông, vừa trang bị kiến thức vừa phát triển toàn diện năng lực và phẩm chất con người; xây dựng đội ngũ nhà giáo và cán bộ quản lý giáo dục đáp ứng yêu cầu đổi mới.</w:t>
      </w:r>
    </w:p>
    <w:p w14:paraId="695E411D" w14:textId="5E66DEEA" w:rsidR="00DA41D1" w:rsidRPr="0087717E" w:rsidRDefault="00DA41D1" w:rsidP="00DA41D1">
      <w:pPr>
        <w:spacing w:beforeLines="30" w:before="72" w:afterLines="30" w:after="72" w:line="360" w:lineRule="exact"/>
        <w:ind w:firstLine="709"/>
        <w:jc w:val="both"/>
        <w:rPr>
          <w:rFonts w:cs="Times New Roman"/>
          <w:color w:val="000000" w:themeColor="text1"/>
          <w:szCs w:val="28"/>
          <w:lang w:val="vi-VN"/>
        </w:rPr>
      </w:pPr>
      <w:r w:rsidRPr="0087717E">
        <w:rPr>
          <w:rFonts w:cs="Times New Roman"/>
          <w:color w:val="000000" w:themeColor="text1"/>
          <w:szCs w:val="28"/>
          <w:lang w:val="vi-VN"/>
        </w:rPr>
        <w:t xml:space="preserve">- Quyết định số 2966/QĐ-UBND ngày 27/12/2019 của UBND tỉnh Nam Định về việc phê duyệt đồ án điều chỉnh quy hoạch phân khu tỷ lệ 1/2.000 phường Cửa Nam, xã Nam Phong, </w:t>
      </w:r>
      <w:r w:rsidR="00B93671">
        <w:rPr>
          <w:rFonts w:cs="Times New Roman"/>
          <w:color w:val="000000" w:themeColor="text1"/>
          <w:szCs w:val="28"/>
          <w:lang w:val="vi-VN"/>
        </w:rPr>
        <w:t>phường Nam Vân</w:t>
      </w:r>
      <w:r w:rsidRPr="0087717E">
        <w:rPr>
          <w:rFonts w:cs="Times New Roman"/>
          <w:color w:val="000000" w:themeColor="text1"/>
          <w:szCs w:val="28"/>
          <w:lang w:val="vi-VN"/>
        </w:rPr>
        <w:t xml:space="preserve"> thành phố Nam Định đến năm 2025.</w:t>
      </w:r>
    </w:p>
    <w:p w14:paraId="3BC2E9D3" w14:textId="5FF4F3F0" w:rsidR="00DC381D" w:rsidRPr="0087717E" w:rsidRDefault="00DA41D1" w:rsidP="00DA41D1">
      <w:pPr>
        <w:spacing w:beforeLines="30" w:before="72" w:afterLines="30" w:after="72" w:line="360" w:lineRule="exact"/>
        <w:ind w:firstLine="709"/>
        <w:jc w:val="both"/>
        <w:rPr>
          <w:rFonts w:cs="Times New Roman"/>
          <w:color w:val="000000" w:themeColor="text1"/>
          <w:szCs w:val="28"/>
          <w:lang w:val="vi-VN"/>
        </w:rPr>
      </w:pPr>
      <w:r w:rsidRPr="0087717E">
        <w:rPr>
          <w:rFonts w:cs="Times New Roman"/>
          <w:color w:val="000000" w:themeColor="text1"/>
          <w:szCs w:val="28"/>
          <w:lang w:val="vi-VN"/>
        </w:rPr>
        <w:t>- Quyết định số 1422/QĐ-TTg ngày 17/9/2020 của Thủ tướng Chính phủ về phê duyệt điều chỉnh Quy hoạch chung thành phố Nam Định đến năm 2040, tầm nhìn đến năm 2050.</w:t>
      </w:r>
    </w:p>
    <w:p w14:paraId="3F911CBE" w14:textId="77777777" w:rsidR="005850C3" w:rsidRPr="0087717E" w:rsidRDefault="005850C3" w:rsidP="00802FBC">
      <w:pPr>
        <w:pStyle w:val="Heading1"/>
        <w:spacing w:beforeLines="30" w:before="72" w:afterLines="30" w:after="72" w:line="360" w:lineRule="exact"/>
        <w:rPr>
          <w:rFonts w:ascii="Times New Roman" w:hAnsi="Times New Roman"/>
          <w:b w:val="0"/>
          <w:color w:val="000000" w:themeColor="text1"/>
          <w:sz w:val="28"/>
          <w:lang w:val="vi-VN"/>
        </w:rPr>
      </w:pPr>
      <w:bookmarkStart w:id="35" w:name="_Toc503341486"/>
      <w:bookmarkStart w:id="36" w:name="_Toc481680632"/>
      <w:bookmarkStart w:id="37" w:name="_Toc117697058"/>
      <w:bookmarkStart w:id="38" w:name="_Toc126705316"/>
      <w:bookmarkStart w:id="39" w:name="_Toc183416417"/>
      <w:r w:rsidRPr="0087717E">
        <w:rPr>
          <w:rFonts w:ascii="Times New Roman" w:hAnsi="Times New Roman"/>
          <w:color w:val="000000" w:themeColor="text1"/>
          <w:sz w:val="28"/>
          <w:lang w:val="vi-VN"/>
        </w:rPr>
        <w:t>2. CĂN CỨ PHÁP LUẬT VÀ KỸ THUẬT CỦA VIỆC THỰC HIỆN ĐÁNH GIÁ TÁC ĐỘNG MÔI TRƯỜNG.</w:t>
      </w:r>
      <w:bookmarkEnd w:id="35"/>
      <w:bookmarkEnd w:id="36"/>
      <w:bookmarkEnd w:id="37"/>
      <w:bookmarkEnd w:id="38"/>
      <w:bookmarkEnd w:id="39"/>
    </w:p>
    <w:p w14:paraId="3D087DBD" w14:textId="77777777" w:rsidR="005850C3" w:rsidRPr="0087717E" w:rsidRDefault="005850C3" w:rsidP="00802FBC">
      <w:pPr>
        <w:pStyle w:val="Heading1"/>
        <w:spacing w:beforeLines="30" w:before="72" w:afterLines="30" w:after="72" w:line="360" w:lineRule="exact"/>
        <w:rPr>
          <w:rFonts w:ascii="Times New Roman" w:hAnsi="Times New Roman"/>
          <w:bCs w:val="0"/>
          <w:color w:val="000000" w:themeColor="text1"/>
          <w:sz w:val="28"/>
          <w:lang w:val="vi-VN"/>
        </w:rPr>
      </w:pPr>
      <w:bookmarkStart w:id="40" w:name="_Toc253034953"/>
      <w:bookmarkStart w:id="41" w:name="_Toc251834097"/>
      <w:bookmarkStart w:id="42" w:name="_Toc253033315"/>
      <w:bookmarkStart w:id="43" w:name="_Toc251831362"/>
      <w:bookmarkStart w:id="44" w:name="_Toc383503808"/>
      <w:bookmarkStart w:id="45" w:name="_Toc297789071"/>
      <w:bookmarkStart w:id="46" w:name="_Toc251830170"/>
      <w:bookmarkStart w:id="47" w:name="_Toc251740251"/>
      <w:bookmarkStart w:id="48" w:name="_Toc251934718"/>
      <w:bookmarkStart w:id="49" w:name="_Toc251739598"/>
      <w:bookmarkStart w:id="50" w:name="_Toc251683821"/>
      <w:bookmarkStart w:id="51" w:name="_Toc370452221"/>
      <w:bookmarkStart w:id="52" w:name="_Toc251683704"/>
      <w:bookmarkStart w:id="53" w:name="_Toc251935190"/>
      <w:bookmarkStart w:id="54" w:name="_Toc253033924"/>
      <w:bookmarkStart w:id="55" w:name="_Toc251738671"/>
      <w:bookmarkStart w:id="56" w:name="_Toc251742998"/>
      <w:bookmarkStart w:id="57" w:name="_Toc251742544"/>
      <w:bookmarkStart w:id="58" w:name="_Toc388428681"/>
      <w:bookmarkStart w:id="59" w:name="_Toc514067335"/>
      <w:bookmarkStart w:id="60" w:name="_Toc481680633"/>
      <w:bookmarkStart w:id="61" w:name="_Toc503341487"/>
      <w:bookmarkStart w:id="62" w:name="_Toc117697059"/>
      <w:bookmarkStart w:id="63" w:name="_Toc126705317"/>
      <w:bookmarkStart w:id="64" w:name="_Toc183416418"/>
      <w:r w:rsidRPr="0087717E">
        <w:rPr>
          <w:rFonts w:ascii="Times New Roman" w:hAnsi="Times New Roman"/>
          <w:bCs w:val="0"/>
          <w:color w:val="000000" w:themeColor="text1"/>
          <w:sz w:val="28"/>
          <w:lang w:val="vi-VN"/>
        </w:rPr>
        <w:t xml:space="preserve">2.1.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7717E">
        <w:rPr>
          <w:rFonts w:ascii="Times New Roman" w:hAnsi="Times New Roman"/>
          <w:color w:val="000000" w:themeColor="text1"/>
          <w:sz w:val="28"/>
          <w:lang w:val="vi-VN"/>
        </w:rPr>
        <w:t>Các văn bản pháp lý, quy chuẩn, tiêu chuẩn và hướng dẫn kỹ thuật có liên quan làm căn cứ cho việc thực hiện ĐTM:</w:t>
      </w:r>
      <w:bookmarkEnd w:id="59"/>
      <w:bookmarkEnd w:id="60"/>
      <w:bookmarkEnd w:id="61"/>
      <w:bookmarkEnd w:id="62"/>
      <w:bookmarkEnd w:id="63"/>
      <w:bookmarkEnd w:id="64"/>
    </w:p>
    <w:p w14:paraId="05644708" w14:textId="77777777" w:rsidR="002518F9" w:rsidRPr="0087717E" w:rsidRDefault="002518F9" w:rsidP="002518F9">
      <w:pPr>
        <w:spacing w:after="0" w:line="400" w:lineRule="exact"/>
        <w:ind w:firstLine="709"/>
        <w:jc w:val="both"/>
        <w:rPr>
          <w:rFonts w:cs="Times New Roman"/>
          <w:b/>
          <w:i/>
          <w:color w:val="000000" w:themeColor="text1"/>
          <w:szCs w:val="28"/>
          <w:lang w:val="vi-VN"/>
        </w:rPr>
      </w:pPr>
      <w:bookmarkStart w:id="65" w:name="_Toc117697061"/>
      <w:bookmarkStart w:id="66" w:name="_Toc126705318"/>
      <w:r w:rsidRPr="0087717E">
        <w:rPr>
          <w:rFonts w:cs="Times New Roman"/>
          <w:b/>
          <w:i/>
          <w:color w:val="000000" w:themeColor="text1"/>
          <w:szCs w:val="28"/>
          <w:lang w:val="vi-VN"/>
        </w:rPr>
        <w:t>* Về lĩnh vực bảo vệ môi trường:</w:t>
      </w:r>
    </w:p>
    <w:p w14:paraId="7305B520" w14:textId="77777777" w:rsidR="002518F9" w:rsidRPr="0087717E" w:rsidRDefault="002518F9" w:rsidP="002518F9">
      <w:pPr>
        <w:spacing w:after="0" w:line="400" w:lineRule="exact"/>
        <w:ind w:firstLine="709"/>
        <w:jc w:val="both"/>
        <w:rPr>
          <w:rFonts w:cs="Times New Roman"/>
          <w:color w:val="000000" w:themeColor="text1"/>
          <w:szCs w:val="28"/>
          <w:lang w:val="vi-VN"/>
        </w:rPr>
      </w:pPr>
      <w:r w:rsidRPr="0087717E">
        <w:rPr>
          <w:rFonts w:cs="Times New Roman"/>
          <w:color w:val="000000" w:themeColor="text1"/>
          <w:szCs w:val="28"/>
          <w:lang w:val="vi-VN"/>
        </w:rPr>
        <w:t>- Luật Bảo vệ môi trường số 72/2020/QH14 ngày 17/11/2020</w:t>
      </w:r>
    </w:p>
    <w:p w14:paraId="3D0287CF" w14:textId="77777777" w:rsidR="002518F9" w:rsidRPr="0087717E" w:rsidRDefault="002518F9" w:rsidP="002518F9">
      <w:pPr>
        <w:spacing w:after="0" w:line="400" w:lineRule="exact"/>
        <w:ind w:firstLine="709"/>
        <w:jc w:val="both"/>
        <w:rPr>
          <w:rFonts w:cs="Times New Roman"/>
          <w:color w:val="000000" w:themeColor="text1"/>
          <w:szCs w:val="28"/>
        </w:rPr>
      </w:pPr>
      <w:r w:rsidRPr="0087717E">
        <w:rPr>
          <w:rFonts w:cs="Times New Roman"/>
          <w:color w:val="000000" w:themeColor="text1"/>
          <w:szCs w:val="28"/>
          <w:lang w:val="vi-VN"/>
        </w:rPr>
        <w:t>- Nghị định số 08/2022/NĐ-CP ngày 10/01/2022 của Chính phủ quy định chi tiết một số điều của Luật bảo vệ môi trường;</w:t>
      </w:r>
    </w:p>
    <w:p w14:paraId="2520DB5B" w14:textId="77777777" w:rsidR="002518F9" w:rsidRPr="0087717E" w:rsidRDefault="002518F9" w:rsidP="002518F9">
      <w:pPr>
        <w:spacing w:after="0" w:line="400" w:lineRule="exact"/>
        <w:ind w:firstLine="709"/>
        <w:jc w:val="both"/>
        <w:rPr>
          <w:rFonts w:cs="Times New Roman"/>
          <w:color w:val="000000" w:themeColor="text1"/>
          <w:spacing w:val="-6"/>
          <w:szCs w:val="28"/>
          <w:lang w:val="nl-NL"/>
        </w:rPr>
      </w:pPr>
      <w:r w:rsidRPr="0087717E">
        <w:rPr>
          <w:rFonts w:cs="Times New Roman"/>
          <w:color w:val="000000" w:themeColor="text1"/>
          <w:spacing w:val="-6"/>
          <w:szCs w:val="28"/>
          <w:lang w:val="nl-NL"/>
        </w:rPr>
        <w:t>- Nghị định 45/2022/NĐ-CP ngày 07/07/2022 của Chính phủ Quy định về xử phạt vi phạm hành chính trong lĩnh vực bảo vệ môi trường.</w:t>
      </w:r>
    </w:p>
    <w:p w14:paraId="788BECA6" w14:textId="77777777" w:rsidR="002518F9" w:rsidRPr="0087717E" w:rsidRDefault="002518F9" w:rsidP="002518F9">
      <w:pPr>
        <w:spacing w:after="0" w:line="400" w:lineRule="exact"/>
        <w:ind w:firstLine="709"/>
        <w:jc w:val="both"/>
        <w:rPr>
          <w:rFonts w:cs="Times New Roman"/>
          <w:color w:val="000000" w:themeColor="text1"/>
          <w:szCs w:val="28"/>
          <w:lang w:val="vi-VN"/>
        </w:rPr>
      </w:pPr>
      <w:r w:rsidRPr="0087717E">
        <w:rPr>
          <w:rFonts w:cs="Times New Roman"/>
          <w:bCs/>
          <w:color w:val="000000" w:themeColor="text1"/>
          <w:szCs w:val="28"/>
          <w:shd w:val="clear" w:color="auto" w:fill="FFFFFF"/>
          <w:lang w:val="vi-VN"/>
        </w:rPr>
        <w:lastRenderedPageBreak/>
        <w:t xml:space="preserve">- Thông tư số 02/2022/TT-BTNMT </w:t>
      </w:r>
      <w:r w:rsidRPr="0087717E">
        <w:rPr>
          <w:rFonts w:cs="Times New Roman"/>
          <w:color w:val="000000" w:themeColor="text1"/>
          <w:szCs w:val="28"/>
          <w:lang w:val="vi-VN"/>
        </w:rPr>
        <w:t xml:space="preserve">ngày 10/01/2022 </w:t>
      </w:r>
      <w:r w:rsidRPr="0087717E">
        <w:rPr>
          <w:rFonts w:cs="Times New Roman"/>
          <w:bCs/>
          <w:color w:val="000000" w:themeColor="text1"/>
          <w:szCs w:val="28"/>
          <w:shd w:val="clear" w:color="auto" w:fill="FFFFFF"/>
          <w:lang w:val="vi-VN"/>
        </w:rPr>
        <w:t>của Bộ Tài nguyên và Môi trường về việc quy định chi tiết thi hành một số điều của Luật Bảo vệ môi trường;</w:t>
      </w:r>
    </w:p>
    <w:p w14:paraId="2B029E28" w14:textId="77777777" w:rsidR="002518F9" w:rsidRPr="0087717E" w:rsidRDefault="002518F9" w:rsidP="002518F9">
      <w:pPr>
        <w:spacing w:after="0" w:line="400" w:lineRule="exact"/>
        <w:ind w:firstLine="709"/>
        <w:jc w:val="both"/>
        <w:rPr>
          <w:rFonts w:cs="Times New Roman"/>
          <w:color w:val="000000" w:themeColor="text1"/>
          <w:szCs w:val="28"/>
          <w:lang w:val="vi-VN"/>
        </w:rPr>
      </w:pPr>
      <w:r w:rsidRPr="0087717E">
        <w:rPr>
          <w:rFonts w:cs="Times New Roman"/>
          <w:color w:val="000000" w:themeColor="text1"/>
          <w:szCs w:val="28"/>
          <w:lang w:val="vi-VN"/>
        </w:rPr>
        <w:t>- Thông tư số 25/2009/TT-BTNMT ngày 16/11/2009 của Bộ Tài nguyên và Môi trường về quy định quy chuẩn kỹ thuật quốc gia về môi trường;</w:t>
      </w:r>
    </w:p>
    <w:p w14:paraId="1E7A3621" w14:textId="77777777" w:rsidR="002518F9" w:rsidRPr="0087717E" w:rsidRDefault="002518F9" w:rsidP="002518F9">
      <w:pPr>
        <w:spacing w:after="0" w:line="400" w:lineRule="exact"/>
        <w:ind w:firstLine="709"/>
        <w:jc w:val="both"/>
        <w:rPr>
          <w:rFonts w:cs="Times New Roman"/>
          <w:color w:val="000000" w:themeColor="text1"/>
          <w:szCs w:val="28"/>
          <w:lang w:val="vi-VN"/>
        </w:rPr>
      </w:pPr>
      <w:r w:rsidRPr="0087717E">
        <w:rPr>
          <w:rFonts w:cs="Times New Roman"/>
          <w:color w:val="000000" w:themeColor="text1"/>
          <w:szCs w:val="28"/>
          <w:lang w:val="vi-VN"/>
        </w:rPr>
        <w:t>- Thông tư số 39/2010/TT-BTNMT ngày 16/12/2010 của Bộ Tài nguyên và Môi trường về quy định quy chuẩn kỹ thuật quốc gia về môi trường;</w:t>
      </w:r>
    </w:p>
    <w:p w14:paraId="517B6269" w14:textId="77777777" w:rsidR="002518F9" w:rsidRPr="0087717E" w:rsidRDefault="002518F9" w:rsidP="002518F9">
      <w:pPr>
        <w:spacing w:after="0" w:line="400" w:lineRule="exact"/>
        <w:ind w:firstLine="709"/>
        <w:jc w:val="both"/>
        <w:rPr>
          <w:rFonts w:cs="Times New Roman"/>
          <w:color w:val="000000" w:themeColor="text1"/>
          <w:szCs w:val="28"/>
          <w:lang w:val="vi-VN"/>
        </w:rPr>
      </w:pPr>
      <w:r w:rsidRPr="0087717E">
        <w:rPr>
          <w:rFonts w:cs="Times New Roman"/>
          <w:color w:val="000000" w:themeColor="text1"/>
          <w:szCs w:val="28"/>
          <w:lang w:val="vi-VN"/>
        </w:rPr>
        <w:t>- Thông tư số 10/2021/TT-BTNMT ngày 30/6/2021 của Bộ Tài nguyên và Môi trường về Quy định kỹ thuật quan trắc môi trường và quản lý thông tin, dữ liệu quan trắc chất lượng môi trường;</w:t>
      </w:r>
    </w:p>
    <w:p w14:paraId="057B287F" w14:textId="77777777" w:rsidR="002518F9" w:rsidRPr="0087717E" w:rsidRDefault="002518F9" w:rsidP="002518F9">
      <w:pPr>
        <w:spacing w:after="0" w:line="400" w:lineRule="exact"/>
        <w:ind w:firstLine="709"/>
        <w:jc w:val="both"/>
        <w:rPr>
          <w:rFonts w:cs="Times New Roman"/>
          <w:color w:val="000000" w:themeColor="text1"/>
          <w:szCs w:val="28"/>
          <w:lang w:val="nl-NL"/>
        </w:rPr>
      </w:pPr>
      <w:r w:rsidRPr="0087717E">
        <w:rPr>
          <w:rFonts w:cs="Times New Roman"/>
          <w:color w:val="000000" w:themeColor="text1"/>
          <w:szCs w:val="28"/>
          <w:lang w:val="nl-NL"/>
        </w:rPr>
        <w:t>- Thông tư số 01/2023/TT-BTNMT ngày 13/3/2023 của Bộ Tài Nguyên và Môi trường ban hành quy chuẩn kỹ thuật quốc gia về chất lượng môi trường xung quanh.</w:t>
      </w:r>
    </w:p>
    <w:p w14:paraId="60CD3526" w14:textId="77777777" w:rsidR="002518F9" w:rsidRPr="0087717E" w:rsidRDefault="002518F9" w:rsidP="002518F9">
      <w:pPr>
        <w:spacing w:after="0" w:line="400" w:lineRule="exact"/>
        <w:ind w:firstLine="709"/>
        <w:jc w:val="both"/>
        <w:rPr>
          <w:rFonts w:cs="Times New Roman"/>
          <w:color w:val="000000" w:themeColor="text1"/>
          <w:szCs w:val="28"/>
          <w:lang w:val="nl-NL"/>
        </w:rPr>
      </w:pPr>
      <w:r w:rsidRPr="0087717E">
        <w:rPr>
          <w:rFonts w:cs="Times New Roman"/>
          <w:color w:val="000000" w:themeColor="text1"/>
          <w:szCs w:val="28"/>
          <w:lang w:val="nl-NL"/>
        </w:rPr>
        <w:t>- Quyết định số 16/2008/QĐ-BTNMT ngày 31/12/2008 của Bộ trưởng Bộ tài nguyên và Môi trường Quyết định ban hành Quy chuẩn kỹ thuật quốc gia về môi trường.</w:t>
      </w:r>
    </w:p>
    <w:p w14:paraId="3B7CE8AB" w14:textId="77777777" w:rsidR="002518F9" w:rsidRPr="0087717E" w:rsidRDefault="002518F9" w:rsidP="002518F9">
      <w:pPr>
        <w:spacing w:after="0" w:line="400" w:lineRule="exact"/>
        <w:ind w:firstLine="709"/>
        <w:jc w:val="both"/>
        <w:rPr>
          <w:rFonts w:cs="Times New Roman"/>
          <w:color w:val="000000" w:themeColor="text1"/>
          <w:spacing w:val="-6"/>
          <w:szCs w:val="28"/>
          <w:lang w:val="nl-NL"/>
        </w:rPr>
      </w:pPr>
      <w:r w:rsidRPr="0087717E">
        <w:rPr>
          <w:rFonts w:cs="Times New Roman"/>
          <w:color w:val="000000" w:themeColor="text1"/>
          <w:spacing w:val="-6"/>
          <w:szCs w:val="28"/>
          <w:lang w:val="vi-VN"/>
        </w:rPr>
        <w:t xml:space="preserve">- </w:t>
      </w:r>
      <w:r w:rsidRPr="0087717E">
        <w:rPr>
          <w:rFonts w:cs="Times New Roman"/>
          <w:color w:val="000000" w:themeColor="text1"/>
          <w:spacing w:val="-6"/>
          <w:szCs w:val="28"/>
          <w:lang w:val="nl-NL"/>
        </w:rPr>
        <w:t>Quyết định số 450/QĐ-TTg ngày 13 tháng 4 năm 2022 của Thủ tướng Chính phủ phê duyệt Chiến lược bảo vệ môi trường Quốc gia đến năm 2030, tầm nhìn đến năm 2050;</w:t>
      </w:r>
    </w:p>
    <w:p w14:paraId="41F6B73F" w14:textId="77777777" w:rsidR="002518F9" w:rsidRPr="0087717E" w:rsidRDefault="002518F9" w:rsidP="002518F9">
      <w:pPr>
        <w:spacing w:after="0" w:line="400" w:lineRule="exact"/>
        <w:ind w:firstLine="709"/>
        <w:jc w:val="both"/>
        <w:rPr>
          <w:rFonts w:cs="Times New Roman"/>
          <w:color w:val="000000" w:themeColor="text1"/>
          <w:szCs w:val="28"/>
          <w:lang w:val="nl-NL"/>
        </w:rPr>
      </w:pPr>
      <w:r w:rsidRPr="0087717E">
        <w:rPr>
          <w:rFonts w:cs="Times New Roman"/>
          <w:color w:val="000000" w:themeColor="text1"/>
          <w:szCs w:val="28"/>
          <w:lang w:val="nl-NL"/>
        </w:rPr>
        <w:t>- Quyết định số 05/2023/QĐ-UBND ngày 14/02/2023 của UBND tỉnh Nam Định về việc Ban hành quy định quản lý chất thải trên địa bàn tỉnh Nam Định.</w:t>
      </w:r>
    </w:p>
    <w:p w14:paraId="30E0BE89" w14:textId="77777777" w:rsidR="002518F9" w:rsidRPr="0087717E" w:rsidRDefault="002518F9" w:rsidP="002518F9">
      <w:pPr>
        <w:spacing w:after="0" w:line="400" w:lineRule="exact"/>
        <w:ind w:firstLine="720"/>
        <w:jc w:val="both"/>
        <w:rPr>
          <w:rFonts w:cs="Times New Roman"/>
          <w:b/>
          <w:i/>
          <w:color w:val="000000" w:themeColor="text1"/>
          <w:szCs w:val="28"/>
          <w:lang w:val="vi-VN"/>
        </w:rPr>
      </w:pPr>
      <w:r w:rsidRPr="0087717E">
        <w:rPr>
          <w:rFonts w:cs="Times New Roman"/>
          <w:b/>
          <w:i/>
          <w:color w:val="000000" w:themeColor="text1"/>
          <w:szCs w:val="28"/>
          <w:lang w:val="vi-VN"/>
        </w:rPr>
        <w:t xml:space="preserve">* </w:t>
      </w:r>
      <w:r w:rsidRPr="0087717E">
        <w:rPr>
          <w:rFonts w:cs="Times New Roman"/>
          <w:b/>
          <w:i/>
          <w:color w:val="000000" w:themeColor="text1"/>
          <w:szCs w:val="28"/>
          <w:lang w:val="nl-NL"/>
        </w:rPr>
        <w:t>L</w:t>
      </w:r>
      <w:r w:rsidRPr="0087717E">
        <w:rPr>
          <w:rFonts w:cs="Times New Roman"/>
          <w:b/>
          <w:i/>
          <w:color w:val="000000" w:themeColor="text1"/>
          <w:szCs w:val="28"/>
          <w:lang w:val="vi-VN"/>
        </w:rPr>
        <w:t>ĩnh vực tài nguyên nước</w:t>
      </w:r>
    </w:p>
    <w:p w14:paraId="38FA4EA8"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Luật tài nguyên nước </w:t>
      </w:r>
      <w:r w:rsidRPr="0087717E">
        <w:rPr>
          <w:rFonts w:cs="Times New Roman"/>
          <w:color w:val="000000" w:themeColor="text1"/>
          <w:szCs w:val="28"/>
        </w:rPr>
        <w:t>số 28/</w:t>
      </w:r>
      <w:r w:rsidRPr="0087717E">
        <w:rPr>
          <w:rFonts w:cs="Times New Roman"/>
          <w:color w:val="000000" w:themeColor="text1"/>
          <w:szCs w:val="28"/>
          <w:lang w:val="vi-VN"/>
        </w:rPr>
        <w:t>20</w:t>
      </w:r>
      <w:r w:rsidRPr="0087717E">
        <w:rPr>
          <w:rFonts w:cs="Times New Roman"/>
          <w:color w:val="000000" w:themeColor="text1"/>
          <w:szCs w:val="28"/>
        </w:rPr>
        <w:t>23/QH15</w:t>
      </w:r>
      <w:r w:rsidRPr="0087717E">
        <w:rPr>
          <w:rFonts w:cs="Times New Roman"/>
          <w:color w:val="000000" w:themeColor="text1"/>
          <w:szCs w:val="28"/>
          <w:lang w:val="vi-VN"/>
        </w:rPr>
        <w:t>;</w:t>
      </w:r>
    </w:p>
    <w:p w14:paraId="75A86868"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Nghị định số 02/2023/NĐ-CP ngày </w:t>
      </w:r>
      <w:r w:rsidRPr="0087717E">
        <w:rPr>
          <w:rFonts w:cs="Times New Roman"/>
          <w:color w:val="000000" w:themeColor="text1"/>
          <w:szCs w:val="28"/>
          <w:shd w:val="clear" w:color="auto" w:fill="FFFFFF"/>
          <w:lang w:val="vi-VN"/>
        </w:rPr>
        <w:t>01/02/2023</w:t>
      </w:r>
      <w:r w:rsidRPr="0087717E">
        <w:rPr>
          <w:rFonts w:cs="Times New Roman"/>
          <w:color w:val="000000" w:themeColor="text1"/>
          <w:szCs w:val="28"/>
          <w:lang w:val="vi-VN"/>
        </w:rPr>
        <w:t>của Chính phủ quy định chi tiết thi hành một số điều của Luật tài nguyên nước.</w:t>
      </w:r>
    </w:p>
    <w:p w14:paraId="58BA54C4" w14:textId="77777777" w:rsidR="002518F9" w:rsidRPr="0087717E" w:rsidRDefault="002518F9" w:rsidP="002518F9">
      <w:pPr>
        <w:spacing w:before="60" w:after="60"/>
        <w:ind w:firstLine="720"/>
        <w:jc w:val="both"/>
        <w:rPr>
          <w:rFonts w:cs="Times New Roman"/>
          <w:color w:val="000000" w:themeColor="text1"/>
          <w:spacing w:val="-2"/>
          <w:szCs w:val="28"/>
          <w:lang w:val="vi-VN"/>
        </w:rPr>
      </w:pPr>
      <w:r w:rsidRPr="0087717E">
        <w:rPr>
          <w:rFonts w:cs="Times New Roman"/>
          <w:color w:val="000000" w:themeColor="text1"/>
          <w:spacing w:val="-2"/>
          <w:szCs w:val="28"/>
          <w:lang w:val="vi-VN"/>
        </w:rPr>
        <w:t>- Nghị định số 98/2019/NĐ-CP ngày 27/12/2019 của Chính phủ về Sửa đổi, bổ sung một số điều của các nghị định thuộc lĩnh vực hạ tầng kỹ thuật;</w:t>
      </w:r>
    </w:p>
    <w:p w14:paraId="7F52CE1F" w14:textId="77777777" w:rsidR="002518F9" w:rsidRPr="0087717E" w:rsidRDefault="002518F9" w:rsidP="002518F9">
      <w:pPr>
        <w:spacing w:before="60" w:after="60"/>
        <w:ind w:firstLine="720"/>
        <w:jc w:val="both"/>
        <w:rPr>
          <w:rFonts w:cs="Times New Roman"/>
          <w:color w:val="000000" w:themeColor="text1"/>
          <w:spacing w:val="-2"/>
          <w:szCs w:val="28"/>
          <w:lang w:val="vi-VN"/>
        </w:rPr>
      </w:pPr>
      <w:r w:rsidRPr="0087717E">
        <w:rPr>
          <w:rFonts w:cs="Times New Roman"/>
          <w:color w:val="000000" w:themeColor="text1"/>
          <w:spacing w:val="-2"/>
          <w:szCs w:val="28"/>
          <w:lang w:val="vi-VN"/>
        </w:rPr>
        <w:t>- Văn bản hợp nhất số 13/VBHN-BXD của Bộ Xây dựng: Nghị định về thoát nước và xử lý nước thải;</w:t>
      </w:r>
    </w:p>
    <w:p w14:paraId="26BA832F"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36/2020/NĐ-CP ngày 24/3/2020 của Chính phủ quy định về xử phạt vi phạm hành chính trong lĩnh vực tài nguyên nước và khoáng sản;</w:t>
      </w:r>
    </w:p>
    <w:p w14:paraId="5C4768BB"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53/2020/NĐ-CP ngày 05/5/2020 của Chính phủ quy định phí bảo vệ môi trường đối với nước thải;</w:t>
      </w:r>
    </w:p>
    <w:p w14:paraId="3A89B2CA"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lastRenderedPageBreak/>
        <w:t>- Nghị định số 117/2007/NĐ-CP ngày 11/7/2007 của Chính phủ: Về sản xuất, cung cấp và tiêu thụ nước sạch;</w:t>
      </w:r>
    </w:p>
    <w:p w14:paraId="4F9CB597"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124/2011/NĐ-CP của Chính phủ về sửa đổi, bổ sung một số điều của Nghị định số 117/2007/NĐ-CP của Chính phủ về sản xuất, cung cấp và tiêu thụ nước sạch;</w:t>
      </w:r>
    </w:p>
    <w:p w14:paraId="49EF4343" w14:textId="77777777" w:rsidR="002518F9" w:rsidRPr="0087717E" w:rsidRDefault="002518F9" w:rsidP="002518F9">
      <w:pPr>
        <w:spacing w:before="60" w:after="60" w:line="288" w:lineRule="auto"/>
        <w:ind w:firstLine="720"/>
        <w:jc w:val="both"/>
        <w:rPr>
          <w:rFonts w:eastAsia="Times New Roman" w:cs="Times New Roman"/>
          <w:bCs/>
          <w:color w:val="000000" w:themeColor="text1"/>
          <w:szCs w:val="28"/>
          <w:lang w:val="vi-VN"/>
        </w:rPr>
      </w:pPr>
      <w:r w:rsidRPr="0087717E">
        <w:rPr>
          <w:rFonts w:cs="Times New Roman"/>
          <w:color w:val="000000" w:themeColor="text1"/>
          <w:szCs w:val="28"/>
          <w:lang w:val="vi-VN"/>
        </w:rPr>
        <w:t>- Quyết định số 124/QĐ-UBND ngày 15/01/2016 của Ủy ban nhân dân tỉnh Nam Định ban hành Quyết định về việc phê duyệt “Quy hoạch tài nguyên nước tỉnh Nam Định đến năm 2020, định hướng đến năm 2030”.</w:t>
      </w:r>
    </w:p>
    <w:p w14:paraId="7AF44045" w14:textId="77777777" w:rsidR="002518F9" w:rsidRPr="0087717E" w:rsidRDefault="002518F9" w:rsidP="002518F9">
      <w:pPr>
        <w:spacing w:before="60" w:after="60" w:line="288" w:lineRule="auto"/>
        <w:ind w:firstLine="720"/>
        <w:jc w:val="both"/>
        <w:rPr>
          <w:rFonts w:cs="Times New Roman"/>
          <w:i/>
          <w:color w:val="000000" w:themeColor="text1"/>
          <w:szCs w:val="28"/>
          <w:lang w:val="vi-VN"/>
        </w:rPr>
      </w:pPr>
      <w:r w:rsidRPr="0087717E">
        <w:rPr>
          <w:rFonts w:cs="Times New Roman"/>
          <w:i/>
          <w:color w:val="000000" w:themeColor="text1"/>
          <w:szCs w:val="28"/>
          <w:lang w:val="vi-VN"/>
        </w:rPr>
        <w:t>* Lĩnh vực đất đai</w:t>
      </w:r>
    </w:p>
    <w:p w14:paraId="07529C98" w14:textId="77777777" w:rsidR="002518F9" w:rsidRPr="0087717E" w:rsidRDefault="002518F9" w:rsidP="002518F9">
      <w:pPr>
        <w:spacing w:before="60" w:after="60"/>
        <w:ind w:firstLine="720"/>
        <w:jc w:val="both"/>
        <w:rPr>
          <w:rFonts w:cs="Times New Roman"/>
          <w:color w:val="000000" w:themeColor="text1"/>
          <w:szCs w:val="28"/>
          <w:lang w:val="vi-VN"/>
        </w:rPr>
      </w:pPr>
      <w:bookmarkStart w:id="67" w:name="_Toc481073402"/>
      <w:bookmarkStart w:id="68" w:name="_Toc482003093"/>
      <w:bookmarkStart w:id="69" w:name="_Toc480266556"/>
      <w:bookmarkStart w:id="70" w:name="_Toc485816363"/>
      <w:bookmarkStart w:id="71" w:name="_Toc483214271"/>
      <w:bookmarkStart w:id="72" w:name="_Toc480266082"/>
      <w:bookmarkStart w:id="73" w:name="_Toc483214173"/>
      <w:bookmarkStart w:id="74" w:name="_Toc485816005"/>
      <w:bookmarkStart w:id="75" w:name="_Toc480266825"/>
      <w:bookmarkStart w:id="76" w:name="_Toc481073297"/>
      <w:bookmarkStart w:id="77" w:name="_Toc480266684"/>
      <w:bookmarkStart w:id="78" w:name="_Toc483214368"/>
      <w:r w:rsidRPr="0087717E">
        <w:rPr>
          <w:rFonts w:cs="Times New Roman"/>
          <w:color w:val="000000" w:themeColor="text1"/>
          <w:szCs w:val="28"/>
          <w:lang w:val="vi-VN"/>
        </w:rPr>
        <w:t>- Luật đất đai số 45/2013/QH13 ngày 29/11/2013 của Quốc hội nước Cộng Hòa Xã Hội Chủ Nghĩa Việt Nam về Đất đai</w:t>
      </w:r>
      <w:bookmarkEnd w:id="67"/>
      <w:bookmarkEnd w:id="68"/>
      <w:bookmarkEnd w:id="69"/>
      <w:bookmarkEnd w:id="70"/>
      <w:bookmarkEnd w:id="71"/>
      <w:bookmarkEnd w:id="72"/>
      <w:bookmarkEnd w:id="73"/>
      <w:bookmarkEnd w:id="74"/>
      <w:bookmarkEnd w:id="75"/>
      <w:bookmarkEnd w:id="76"/>
      <w:bookmarkEnd w:id="77"/>
      <w:bookmarkEnd w:id="78"/>
      <w:r w:rsidRPr="0087717E">
        <w:rPr>
          <w:rFonts w:cs="Times New Roman"/>
          <w:color w:val="000000" w:themeColor="text1"/>
          <w:szCs w:val="28"/>
          <w:lang w:val="vi-VN"/>
        </w:rPr>
        <w:t>;</w:t>
      </w:r>
    </w:p>
    <w:p w14:paraId="074E1AB6" w14:textId="77777777" w:rsidR="002518F9" w:rsidRPr="0087717E" w:rsidRDefault="002518F9" w:rsidP="002518F9">
      <w:pPr>
        <w:spacing w:before="60" w:after="60"/>
        <w:ind w:firstLine="720"/>
        <w:jc w:val="both"/>
        <w:rPr>
          <w:rFonts w:cs="Times New Roman"/>
          <w:color w:val="000000" w:themeColor="text1"/>
          <w:szCs w:val="28"/>
          <w:lang w:val="vi-VN"/>
        </w:rPr>
      </w:pPr>
      <w:bookmarkStart w:id="79" w:name="_Toc483214369"/>
      <w:bookmarkStart w:id="80" w:name="_Toc482003094"/>
      <w:bookmarkStart w:id="81" w:name="_Toc483214174"/>
      <w:bookmarkStart w:id="82" w:name="_Toc480266557"/>
      <w:bookmarkStart w:id="83" w:name="_Toc485816006"/>
      <w:bookmarkStart w:id="84" w:name="_Toc480266685"/>
      <w:bookmarkStart w:id="85" w:name="_Toc483214272"/>
      <w:bookmarkStart w:id="86" w:name="_Toc480266083"/>
      <w:bookmarkStart w:id="87" w:name="_Toc481073403"/>
      <w:bookmarkStart w:id="88" w:name="_Toc485816364"/>
      <w:bookmarkStart w:id="89" w:name="_Toc480266826"/>
      <w:bookmarkStart w:id="90" w:name="_Toc481073298"/>
      <w:r w:rsidRPr="0087717E">
        <w:rPr>
          <w:rFonts w:cs="Times New Roman"/>
          <w:color w:val="000000" w:themeColor="text1"/>
          <w:szCs w:val="28"/>
          <w:lang w:val="vi-VN"/>
        </w:rPr>
        <w:t>- Nghị định số 43/2014/NĐ-CP ngày 15/5/2014 của Chính phủ quy định chi tiết thi hành một số điều của Luật Đất đai năm 2013</w:t>
      </w:r>
      <w:bookmarkEnd w:id="79"/>
      <w:bookmarkEnd w:id="80"/>
      <w:bookmarkEnd w:id="81"/>
      <w:bookmarkEnd w:id="82"/>
      <w:bookmarkEnd w:id="83"/>
      <w:bookmarkEnd w:id="84"/>
      <w:bookmarkEnd w:id="85"/>
      <w:bookmarkEnd w:id="86"/>
      <w:bookmarkEnd w:id="87"/>
      <w:bookmarkEnd w:id="88"/>
      <w:bookmarkEnd w:id="89"/>
      <w:bookmarkEnd w:id="90"/>
      <w:r w:rsidRPr="0087717E">
        <w:rPr>
          <w:rFonts w:cs="Times New Roman"/>
          <w:color w:val="000000" w:themeColor="text1"/>
          <w:szCs w:val="28"/>
          <w:lang w:val="vi-VN"/>
        </w:rPr>
        <w:t>;</w:t>
      </w:r>
    </w:p>
    <w:p w14:paraId="5A636107"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148/2020/NĐ-CP ngày 18/12/2020 của Chính Phủ sửa đổi, bổ sung một số Nghị định quy định chi tiết thi hành Luật Đất đai</w:t>
      </w:r>
    </w:p>
    <w:p w14:paraId="318E2A20"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47/2014/NĐ-CP ngày 15/5/2014 của Chính phủ quy định về bồi thường, hỗ trợ, tái định cư khi Nhà nước thu hồi đất;</w:t>
      </w:r>
    </w:p>
    <w:p w14:paraId="35F2ECA3"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Nghị định 06/2020/NĐ-CP </w:t>
      </w:r>
      <w:r w:rsidRPr="0087717E">
        <w:rPr>
          <w:rFonts w:cs="Times New Roman"/>
          <w:color w:val="000000" w:themeColor="text1"/>
          <w:szCs w:val="28"/>
        </w:rPr>
        <w:t xml:space="preserve">ngày 03/01/2020 </w:t>
      </w:r>
      <w:r w:rsidRPr="0087717E">
        <w:rPr>
          <w:rFonts w:cs="Times New Roman"/>
          <w:color w:val="000000" w:themeColor="text1"/>
          <w:szCs w:val="28"/>
          <w:lang w:val="vi-VN"/>
        </w:rPr>
        <w:t>của Chính phủ về việc sửa đổi, bổ sung Điều 17 của Nghị định số 47/2014/NĐ-CP ngày 15/5/2014 của Chính phủ quy định về bồi thường, hỗ trợ, tái định cư khi Nhà nước thu hồi đất;</w:t>
      </w:r>
    </w:p>
    <w:p w14:paraId="436CE8FB" w14:textId="77777777" w:rsidR="002518F9" w:rsidRPr="0087717E" w:rsidRDefault="002518F9" w:rsidP="002518F9">
      <w:pPr>
        <w:shd w:val="clear" w:color="auto" w:fill="FFFFFF"/>
        <w:spacing w:before="60" w:after="60"/>
        <w:ind w:firstLine="720"/>
        <w:jc w:val="both"/>
        <w:rPr>
          <w:rFonts w:cs="Times New Roman"/>
          <w:color w:val="000000" w:themeColor="text1"/>
          <w:szCs w:val="28"/>
          <w:lang w:val="vi-VN"/>
        </w:rPr>
      </w:pPr>
      <w:r w:rsidRPr="0087717E">
        <w:rPr>
          <w:rFonts w:cs="Times New Roman"/>
          <w:color w:val="000000" w:themeColor="text1"/>
          <w:spacing w:val="-2"/>
          <w:szCs w:val="28"/>
          <w:lang w:val="vi-VN"/>
        </w:rPr>
        <w:t>- Nghị định số 01/2017/NĐ-CP</w:t>
      </w:r>
      <w:r w:rsidRPr="0087717E">
        <w:rPr>
          <w:rFonts w:cs="Times New Roman"/>
          <w:color w:val="000000" w:themeColor="text1"/>
          <w:szCs w:val="28"/>
          <w:lang w:val="vi-VN"/>
        </w:rPr>
        <w:t xml:space="preserve"> ngày 06/01/2017 của Chính phủ về sửa đổi, bổ sung một số nghị định quy định chi tiết thi hành luật đất đai;</w:t>
      </w:r>
    </w:p>
    <w:p w14:paraId="4432AEC3" w14:textId="77777777" w:rsidR="002518F9" w:rsidRPr="0087717E" w:rsidRDefault="002518F9" w:rsidP="002518F9">
      <w:pPr>
        <w:shd w:val="clear" w:color="auto" w:fill="FFFFFF"/>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10/2023/NĐ-CP ngày 03/4/2023 của Chính Phủ về sửa đổi, bổ sung một số điều của các nghị định hướng dẫn thi hành luật đất đai.</w:t>
      </w:r>
    </w:p>
    <w:p w14:paraId="676756EA" w14:textId="77777777" w:rsidR="002518F9" w:rsidRPr="0087717E" w:rsidRDefault="002518F9" w:rsidP="002518F9">
      <w:pPr>
        <w:shd w:val="clear" w:color="auto" w:fill="FFFFFF"/>
        <w:spacing w:before="60" w:after="60"/>
        <w:ind w:firstLine="720"/>
        <w:jc w:val="both"/>
        <w:rPr>
          <w:rFonts w:cs="Times New Roman"/>
          <w:color w:val="000000" w:themeColor="text1"/>
          <w:spacing w:val="-4"/>
          <w:szCs w:val="28"/>
        </w:rPr>
      </w:pPr>
      <w:r w:rsidRPr="0087717E">
        <w:rPr>
          <w:rFonts w:cs="Times New Roman"/>
          <w:color w:val="000000" w:themeColor="text1"/>
          <w:spacing w:val="-4"/>
          <w:szCs w:val="28"/>
          <w:lang w:val="vi-VN"/>
        </w:rPr>
        <w:t xml:space="preserve">- </w:t>
      </w:r>
      <w:r w:rsidRPr="0087717E">
        <w:rPr>
          <w:rFonts w:cs="Times New Roman"/>
          <w:color w:val="000000" w:themeColor="text1"/>
          <w:spacing w:val="-4"/>
          <w:szCs w:val="28"/>
        </w:rPr>
        <w:t>Văn bản hợp nhất số</w:t>
      </w:r>
      <w:r w:rsidRPr="0087717E">
        <w:rPr>
          <w:rFonts w:cs="Times New Roman"/>
          <w:color w:val="000000" w:themeColor="text1"/>
          <w:spacing w:val="-4"/>
          <w:szCs w:val="28"/>
          <w:lang w:val="vi-VN"/>
        </w:rPr>
        <w:t xml:space="preserve"> 10/VBHN-BTNMT ngày </w:t>
      </w:r>
      <w:r w:rsidRPr="0087717E">
        <w:rPr>
          <w:rFonts w:cs="Times New Roman"/>
          <w:color w:val="000000" w:themeColor="text1"/>
          <w:spacing w:val="-4"/>
          <w:szCs w:val="28"/>
        </w:rPr>
        <w:t>30/01/2024</w:t>
      </w:r>
      <w:r w:rsidRPr="0087717E">
        <w:rPr>
          <w:rFonts w:cs="Times New Roman"/>
          <w:color w:val="000000" w:themeColor="text1"/>
          <w:spacing w:val="-4"/>
          <w:szCs w:val="28"/>
          <w:lang w:val="vi-VN"/>
        </w:rPr>
        <w:t xml:space="preserve"> của Bộ Tài nguyên và Môi trường </w:t>
      </w:r>
      <w:r w:rsidRPr="0087717E">
        <w:rPr>
          <w:rFonts w:cs="Times New Roman"/>
          <w:color w:val="000000" w:themeColor="text1"/>
          <w:spacing w:val="-4"/>
          <w:szCs w:val="28"/>
        </w:rPr>
        <w:t>về việc thu thập, quản lý, khai thác và sử dụng thông tin, dữ liệu tài nguyên và môi trường</w:t>
      </w:r>
      <w:r w:rsidRPr="0087717E">
        <w:rPr>
          <w:rFonts w:cs="Times New Roman"/>
          <w:color w:val="000000" w:themeColor="text1"/>
          <w:spacing w:val="-4"/>
          <w:szCs w:val="28"/>
          <w:lang w:val="vi-VN"/>
        </w:rPr>
        <w:t>;</w:t>
      </w:r>
    </w:p>
    <w:p w14:paraId="027E3451" w14:textId="77777777" w:rsidR="002518F9" w:rsidRPr="0087717E" w:rsidRDefault="002518F9" w:rsidP="002518F9">
      <w:pPr>
        <w:spacing w:before="60" w:after="60"/>
        <w:ind w:firstLine="720"/>
        <w:jc w:val="both"/>
        <w:rPr>
          <w:rFonts w:cs="Times New Roman"/>
          <w:color w:val="000000" w:themeColor="text1"/>
          <w:spacing w:val="-4"/>
          <w:szCs w:val="28"/>
          <w:lang w:val="vi-VN"/>
        </w:rPr>
      </w:pPr>
      <w:r w:rsidRPr="0087717E">
        <w:rPr>
          <w:rFonts w:cs="Times New Roman"/>
          <w:color w:val="000000" w:themeColor="text1"/>
          <w:spacing w:val="-4"/>
          <w:szCs w:val="28"/>
          <w:lang w:val="vi-VN"/>
        </w:rPr>
        <w:t>- Thông tư số 30/2014/TT-BTNMT ngày 02/6/2014 của Bộ Tài nguyên và Môi trường quy định về hồ sơ giao đất, cho thuê đất, chuyển mục đích sử dụng đất, thu hồi đất;</w:t>
      </w:r>
    </w:p>
    <w:p w14:paraId="3EA9AAB8" w14:textId="77777777" w:rsidR="002518F9" w:rsidRPr="0087717E" w:rsidRDefault="002518F9" w:rsidP="002518F9">
      <w:pPr>
        <w:spacing w:before="60" w:after="60"/>
        <w:ind w:firstLine="720"/>
        <w:jc w:val="both"/>
        <w:rPr>
          <w:rFonts w:cs="Times New Roman"/>
          <w:color w:val="000000" w:themeColor="text1"/>
          <w:spacing w:val="-6"/>
          <w:szCs w:val="28"/>
          <w:lang w:val="vi-VN"/>
        </w:rPr>
      </w:pPr>
      <w:r w:rsidRPr="0087717E">
        <w:rPr>
          <w:rFonts w:cs="Times New Roman"/>
          <w:color w:val="000000" w:themeColor="text1"/>
          <w:spacing w:val="-6"/>
          <w:szCs w:val="28"/>
          <w:lang w:val="vi-VN"/>
        </w:rPr>
        <w:t>- Thông tư số 37/2014/TT-BTNMT ngày 30/6/2014 của Bộ Tài nguyên và Môi trường quy định chi tiết về bồi thường, hỗ trợ tái định cư khi nhà nước thu hồi đất;</w:t>
      </w:r>
    </w:p>
    <w:p w14:paraId="0E071D88"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w:t>
      </w:r>
      <w:r w:rsidRPr="0087717E">
        <w:rPr>
          <w:rFonts w:cs="Times New Roman"/>
          <w:color w:val="000000" w:themeColor="text1"/>
          <w:spacing w:val="-4"/>
          <w:szCs w:val="28"/>
          <w:lang w:val="vi-VN"/>
        </w:rPr>
        <w:t>Thông tư số 33/2017/TT-BTNMT ngày 29/9/2017 của Bộ Tài nguyên và Môi trường quy định chi tiết Nghị định số 01/2017/NĐ-CP ngày 06/01/2017 của Chính phủ về sửa đổi, bổ sung một số điều của các thông tư hướng dẫn thi hành luật đất đai;</w:t>
      </w:r>
    </w:p>
    <w:p w14:paraId="420495DD"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lastRenderedPageBreak/>
        <w:t xml:space="preserve">- </w:t>
      </w:r>
      <w:r w:rsidRPr="0087717E">
        <w:rPr>
          <w:rFonts w:cs="Times New Roman"/>
          <w:color w:val="000000" w:themeColor="text1"/>
          <w:spacing w:val="-2"/>
          <w:szCs w:val="28"/>
          <w:lang w:val="vi-VN"/>
        </w:rPr>
        <w:t>Quyết định số 01/2018/QĐ-UBND ngày 15/01/2018 của UBND tỉnh Nam Định về việc ban hành quy định đơn giá bồi thường, hỗ trợ thiệt hại về nhà, công trình xây dựng khác gắn liền với đất khi nhà nước thu hồi đất trên địa bàn tỉnh Nam Định.</w:t>
      </w:r>
    </w:p>
    <w:p w14:paraId="44F6269C" w14:textId="77777777" w:rsidR="002518F9" w:rsidRPr="0087717E" w:rsidRDefault="002518F9" w:rsidP="002518F9">
      <w:pPr>
        <w:widowControl w:val="0"/>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Quyết định số 12/2013/QĐ-UBND ngày 11/4/2013 của UBND tỉnh về việc ban hành đơn giá bồi thường, hỗ trợ nhà, công trình xây dựng, vật liệu kiến trúc khi Nhà nước thu hồi đất trên địa bàn tỉnh Nam Định;</w:t>
      </w:r>
    </w:p>
    <w:p w14:paraId="32341B05" w14:textId="77777777" w:rsidR="002518F9" w:rsidRPr="0087717E" w:rsidRDefault="002518F9" w:rsidP="002518F9">
      <w:pPr>
        <w:widowControl w:val="0"/>
        <w:spacing w:before="60" w:after="60"/>
        <w:ind w:firstLine="720"/>
        <w:jc w:val="both"/>
        <w:rPr>
          <w:rFonts w:cs="Times New Roman"/>
          <w:color w:val="000000" w:themeColor="text1"/>
          <w:szCs w:val="28"/>
          <w:lang w:val="vi-VN"/>
        </w:rPr>
      </w:pPr>
      <w:r w:rsidRPr="0087717E">
        <w:rPr>
          <w:rFonts w:cs="Times New Roman"/>
          <w:color w:val="000000" w:themeColor="text1"/>
          <w:szCs w:val="28"/>
          <w:shd w:val="clear" w:color="auto" w:fill="FFFFFF"/>
          <w:lang w:val="vi-VN"/>
        </w:rPr>
        <w:t>- Quyết định 46/2019/QĐ-UBND ngày 31/12/2019 của UBND tỉnh Nam Định về việc ban hành quy định bảng giá đất trên địa bản tỉnh Nam Định áp dụng từ ngày 01/01/2020 đến 31/12/2024.</w:t>
      </w:r>
    </w:p>
    <w:p w14:paraId="13FD5B52"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w:t>
      </w:r>
      <w:r w:rsidRPr="0087717E">
        <w:rPr>
          <w:rFonts w:cs="Times New Roman"/>
          <w:color w:val="000000" w:themeColor="text1"/>
          <w:spacing w:val="-2"/>
          <w:szCs w:val="28"/>
          <w:lang w:val="vi-VN"/>
        </w:rPr>
        <w:t>Quyết định số 20/2014/QĐ-UBND ngày 30/9/2014 của Ủy ban nhân dân tỉnh Nam Định về việc ủy quyền cho Ủy ban nhân dân cấp huyện quyết định thu hồi đất.</w:t>
      </w:r>
    </w:p>
    <w:p w14:paraId="79A51DB8"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Quyết định số 08/2015/QĐ-UBND ngày 24/3/2015 của UBND tỉnh về việc ban hành quy định cụ thể một số nội dung về bồi thường, hỗ trợ và tái định cư khi Nhà nước thu hồi đất trên địa bàn tỉnh Nam Định;</w:t>
      </w:r>
    </w:p>
    <w:p w14:paraId="4E72203E"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Quyết định số 43/2021/QĐ-UBND ngày 30/9/2021 của UBND tỉnh Nam Định ban hành Quy định cụ thể một số nội dung về bồi thường, hỗ trợ và tái định khi Nhà nước thu hồi đất trên địa bàn tỉnh Nam Định;</w:t>
      </w:r>
    </w:p>
    <w:p w14:paraId="0B4BC2DE" w14:textId="77777777" w:rsidR="002518F9" w:rsidRPr="0087717E" w:rsidRDefault="002518F9" w:rsidP="002518F9">
      <w:pPr>
        <w:spacing w:before="60" w:after="60"/>
        <w:ind w:firstLine="720"/>
        <w:jc w:val="both"/>
        <w:rPr>
          <w:rFonts w:cs="Times New Roman"/>
          <w:color w:val="000000" w:themeColor="text1"/>
          <w:szCs w:val="28"/>
          <w:shd w:val="clear" w:color="auto" w:fill="FFFFFF"/>
        </w:rPr>
      </w:pPr>
      <w:r w:rsidRPr="0087717E">
        <w:rPr>
          <w:rFonts w:cs="Times New Roman"/>
          <w:color w:val="000000" w:themeColor="text1"/>
          <w:szCs w:val="28"/>
          <w:shd w:val="clear" w:color="auto" w:fill="FFFFFF"/>
          <w:lang w:val="vi-VN"/>
        </w:rPr>
        <w:t>- Quyết định số 16/2018/QĐ-UBND ngày 02/7/2018 của UBND tỉnh Nam Định quyết định về việc ban hành quy định cụ thể một số nội dung về bồi thường, hỗ trợ và tái định cư khi Nhà nước thu hồi đất trên địa bàn tỉnh Nam Định;</w:t>
      </w:r>
    </w:p>
    <w:p w14:paraId="747F780A" w14:textId="77777777" w:rsidR="002518F9" w:rsidRPr="0087717E" w:rsidRDefault="002518F9" w:rsidP="002518F9">
      <w:pPr>
        <w:shd w:val="clear" w:color="auto" w:fill="FFFFFF"/>
        <w:spacing w:before="60" w:after="60"/>
        <w:ind w:firstLine="720"/>
        <w:jc w:val="both"/>
        <w:rPr>
          <w:rFonts w:cs="Times New Roman"/>
          <w:color w:val="000000" w:themeColor="text1"/>
          <w:spacing w:val="-4"/>
          <w:szCs w:val="28"/>
        </w:rPr>
      </w:pPr>
      <w:r w:rsidRPr="0087717E">
        <w:rPr>
          <w:rFonts w:cs="Times New Roman"/>
          <w:color w:val="000000" w:themeColor="text1"/>
          <w:szCs w:val="28"/>
          <w:shd w:val="clear" w:color="auto" w:fill="FFFFFF"/>
        </w:rPr>
        <w:t xml:space="preserve">- </w:t>
      </w:r>
      <w:r w:rsidRPr="0087717E">
        <w:rPr>
          <w:rFonts w:cs="Times New Roman"/>
          <w:color w:val="000000" w:themeColor="text1"/>
          <w:szCs w:val="28"/>
          <w:shd w:val="clear" w:color="auto" w:fill="FFFFFF"/>
          <w:lang w:val="vi-VN"/>
        </w:rPr>
        <w:t>Quyết định số 19/2023/ QĐ-UBND ngày 21/7/2023 của UBND tỉnh Nam Định về việc ban hành Quy định bảng giá đất điều chỉnh trên địa bàn tỉnh Nam Định.</w:t>
      </w:r>
    </w:p>
    <w:p w14:paraId="592D1D14" w14:textId="77777777" w:rsidR="002518F9" w:rsidRPr="0087717E" w:rsidRDefault="002518F9" w:rsidP="002518F9">
      <w:pPr>
        <w:spacing w:before="60" w:after="60" w:line="288" w:lineRule="auto"/>
        <w:ind w:firstLine="720"/>
        <w:jc w:val="both"/>
        <w:rPr>
          <w:rFonts w:cs="Times New Roman"/>
          <w:b/>
          <w:i/>
          <w:color w:val="000000" w:themeColor="text1"/>
          <w:szCs w:val="28"/>
          <w:lang w:val="vi-VN"/>
        </w:rPr>
      </w:pPr>
      <w:r w:rsidRPr="0087717E">
        <w:rPr>
          <w:rFonts w:cs="Times New Roman"/>
          <w:b/>
          <w:bCs/>
          <w:i/>
          <w:color w:val="000000" w:themeColor="text1"/>
          <w:szCs w:val="28"/>
          <w:lang w:val="vi-VN"/>
        </w:rPr>
        <w:t>* L</w:t>
      </w:r>
      <w:r w:rsidRPr="0087717E">
        <w:rPr>
          <w:rFonts w:cs="Times New Roman"/>
          <w:b/>
          <w:i/>
          <w:color w:val="000000" w:themeColor="text1"/>
          <w:szCs w:val="28"/>
          <w:lang w:val="vi-VN"/>
        </w:rPr>
        <w:t>ĩnh vực xây dựng</w:t>
      </w:r>
    </w:p>
    <w:p w14:paraId="32C17570"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Luật Xây dựng năm 2014;</w:t>
      </w:r>
    </w:p>
    <w:p w14:paraId="42C3161D"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color w:val="000000" w:themeColor="text1"/>
          <w:szCs w:val="28"/>
        </w:rPr>
        <w:t>- Luật Xây dựng năm 2020;</w:t>
      </w:r>
    </w:p>
    <w:p w14:paraId="51343ADD"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Luật Xây dựng số 62/2020/QH14 ngày 17/6/2020 về sửa đổi, bổ sung một số điều của luật xây dựng số 50/2014/QH13;</w:t>
      </w:r>
    </w:p>
    <w:p w14:paraId="5BC31271" w14:textId="77777777" w:rsidR="002518F9" w:rsidRPr="0087717E" w:rsidRDefault="002518F9" w:rsidP="002518F9">
      <w:pPr>
        <w:spacing w:before="60" w:after="60"/>
        <w:ind w:firstLine="720"/>
        <w:jc w:val="both"/>
        <w:rPr>
          <w:rFonts w:cs="Times New Roman"/>
          <w:color w:val="000000" w:themeColor="text1"/>
          <w:szCs w:val="28"/>
          <w:lang w:val="nl-NL"/>
        </w:rPr>
      </w:pPr>
      <w:r w:rsidRPr="0087717E">
        <w:rPr>
          <w:rFonts w:cs="Times New Roman"/>
          <w:color w:val="000000" w:themeColor="text1"/>
          <w:szCs w:val="28"/>
          <w:lang w:val="nl-NL"/>
        </w:rPr>
        <w:t>- Căn cứ Luật số 35/2018/QH14 được Quốc hội thông qua ngày 20/11/2018 sửa đổi, bổ sung một số điều của 37 luật có liên quan đến quy hoạch;</w:t>
      </w:r>
    </w:p>
    <w:p w14:paraId="65A750F1" w14:textId="77777777" w:rsidR="002518F9" w:rsidRPr="0087717E" w:rsidRDefault="002518F9" w:rsidP="002518F9">
      <w:pPr>
        <w:spacing w:before="60" w:after="60"/>
        <w:ind w:firstLine="720"/>
        <w:jc w:val="both"/>
        <w:rPr>
          <w:rFonts w:cs="Times New Roman"/>
          <w:color w:val="000000" w:themeColor="text1"/>
          <w:szCs w:val="28"/>
          <w:lang w:val="nl-NL"/>
        </w:rPr>
      </w:pPr>
      <w:r w:rsidRPr="0087717E">
        <w:rPr>
          <w:rFonts w:cs="Times New Roman"/>
          <w:color w:val="000000" w:themeColor="text1"/>
          <w:szCs w:val="28"/>
          <w:lang w:val="nl-NL"/>
        </w:rPr>
        <w:t>- Căn cứ Luật Quy hoạch số 21/2017/QH14 được Quốc hội thông qua ngày 24/11/2017 có hiệu lực từ 01/01/2019;</w:t>
      </w:r>
    </w:p>
    <w:p w14:paraId="5ED909DC"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nl-NL"/>
        </w:rPr>
        <w:t xml:space="preserve">- </w:t>
      </w:r>
      <w:r w:rsidRPr="0087717E">
        <w:rPr>
          <w:rFonts w:cs="Times New Roman"/>
          <w:color w:val="000000" w:themeColor="text1"/>
          <w:szCs w:val="28"/>
          <w:lang w:val="vi-VN"/>
        </w:rPr>
        <w:t xml:space="preserve">Nghị định số </w:t>
      </w:r>
      <w:r w:rsidRPr="0087717E">
        <w:rPr>
          <w:rFonts w:cs="Times New Roman"/>
          <w:color w:val="000000" w:themeColor="text1"/>
          <w:szCs w:val="28"/>
          <w:lang w:val="nl-NL"/>
        </w:rPr>
        <w:t>10/2021</w:t>
      </w:r>
      <w:r w:rsidRPr="0087717E">
        <w:rPr>
          <w:rFonts w:cs="Times New Roman"/>
          <w:color w:val="000000" w:themeColor="text1"/>
          <w:szCs w:val="28"/>
          <w:lang w:val="vi-VN"/>
        </w:rPr>
        <w:t xml:space="preserve">/NĐ-CP ngày </w:t>
      </w:r>
      <w:r w:rsidRPr="0087717E">
        <w:rPr>
          <w:rFonts w:cs="Times New Roman"/>
          <w:color w:val="000000" w:themeColor="text1"/>
          <w:szCs w:val="28"/>
          <w:lang w:val="nl-NL"/>
        </w:rPr>
        <w:t>09/2/2021</w:t>
      </w:r>
      <w:r w:rsidRPr="0087717E">
        <w:rPr>
          <w:rFonts w:cs="Times New Roman"/>
          <w:color w:val="000000" w:themeColor="text1"/>
          <w:szCs w:val="28"/>
          <w:lang w:val="vi-VN"/>
        </w:rPr>
        <w:t xml:space="preserve"> của Chính phủ về quản lý chi phí đầu tư xây dựng;</w:t>
      </w:r>
    </w:p>
    <w:p w14:paraId="475C34BB"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37/2015/NĐ-CP ngày 22/4/2015 của Chính phủ quy định chi tiết về hợp đồng xây dựng;</w:t>
      </w:r>
    </w:p>
    <w:p w14:paraId="375FD4C8"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lastRenderedPageBreak/>
        <w:t>- Nghị định số 15/2021/NĐ-CP ngày 03/3/2021 của Chính phủ về quản lý dự án đầu tư xây dựng;</w:t>
      </w:r>
    </w:p>
    <w:p w14:paraId="7272D73E"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06/2021/NĐ-CP ngày 26/01/2021 của Chính phủ về quản lý chất lượng và bảo trì công trình xây dựng;</w:t>
      </w:r>
    </w:p>
    <w:p w14:paraId="3AB85684"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72/2012/NĐ-CP ngày 24/9/2012 của Chính phủ về quản lý và sử dụng chung công trình hạ tầng kỹ thuật;</w:t>
      </w:r>
    </w:p>
    <w:p w14:paraId="4CDBDC7F"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44/2015/NĐ-CP ngày 06/5/2015 của Chính phủ quy định chi tiết một số nội dung về quy hoạch xây dựng;</w:t>
      </w:r>
    </w:p>
    <w:p w14:paraId="29A6C61C" w14:textId="77777777" w:rsidR="002518F9" w:rsidRPr="0087717E" w:rsidRDefault="002518F9" w:rsidP="002518F9">
      <w:pPr>
        <w:spacing w:before="60" w:after="60"/>
        <w:ind w:firstLine="720"/>
        <w:jc w:val="both"/>
        <w:rPr>
          <w:rFonts w:cs="Times New Roman"/>
          <w:color w:val="000000" w:themeColor="text1"/>
          <w:szCs w:val="28"/>
          <w:lang w:val="nl-NL"/>
        </w:rPr>
      </w:pPr>
      <w:r w:rsidRPr="0087717E">
        <w:rPr>
          <w:rFonts w:cs="Times New Roman"/>
          <w:color w:val="000000" w:themeColor="text1"/>
          <w:szCs w:val="28"/>
          <w:lang w:val="nl-NL"/>
        </w:rPr>
        <w:t>- Nghị định số 37/2019/NĐ-CP ngày 07/5/2019 quy định chi tiết thi hành một số điều của Luật quy hoạch;</w:t>
      </w:r>
    </w:p>
    <w:p w14:paraId="7E0AEF11"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nl-NL"/>
        </w:rPr>
        <w:t xml:space="preserve">- </w:t>
      </w:r>
      <w:r w:rsidRPr="0087717E">
        <w:rPr>
          <w:rFonts w:cs="Times New Roman"/>
          <w:color w:val="000000" w:themeColor="text1"/>
          <w:szCs w:val="28"/>
          <w:lang w:val="vi-VN"/>
        </w:rPr>
        <w:t>Thông tư số 01/2016/BXD ngày 26/10/2016 của Bộ xây dựng ban hành quy chuẩn k</w:t>
      </w:r>
      <w:r w:rsidRPr="0087717E">
        <w:rPr>
          <w:rFonts w:cs="Times New Roman"/>
          <w:color w:val="000000" w:themeColor="text1"/>
          <w:szCs w:val="28"/>
          <w:lang w:val="nl-NL"/>
        </w:rPr>
        <w:t>ỹ</w:t>
      </w:r>
      <w:r w:rsidRPr="0087717E">
        <w:rPr>
          <w:rFonts w:cs="Times New Roman"/>
          <w:color w:val="000000" w:themeColor="text1"/>
          <w:szCs w:val="28"/>
          <w:lang w:val="vi-VN"/>
        </w:rPr>
        <w:t xml:space="preserve"> thuật quốc gia về các công trình hạ tầng kỹ thuật;</w:t>
      </w:r>
    </w:p>
    <w:p w14:paraId="048269A6"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Thông tư số 02/2018/TT-BXD ngày 06/02/2018 của Bộ Xây dựng Quy định về bảo vệ môi trường trong thi công xây dựng công trình và chế độ báo cáo công tác bảo vệ môi trường ngành xây dựng;</w:t>
      </w:r>
    </w:p>
    <w:p w14:paraId="1A1BAC32"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w:t>
      </w:r>
      <w:r w:rsidRPr="0087717E">
        <w:rPr>
          <w:rFonts w:cs="Times New Roman"/>
          <w:color w:val="000000" w:themeColor="text1"/>
          <w:spacing w:val="-4"/>
          <w:szCs w:val="28"/>
          <w:lang w:val="vi-VN"/>
        </w:rPr>
        <w:t>Thông tư số 06/2021/TT-BXD ngày 30/6/2021 của Bộ Xây dựng quy định về phân cấp công trình xây dựng và hướng dẫn áp dụng trong quản lý hoạt động xây dựng;</w:t>
      </w:r>
    </w:p>
    <w:p w14:paraId="32A9B80E"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Thông tư số 01/2021/TT-BXD ngày 19/5/2021 của Bộ Xây dựng ban hành QCVN 01:2021/BXD: Quy chuẩn kỹ thuật Quốc gia về quy hoạch xây dựng;</w:t>
      </w:r>
    </w:p>
    <w:p w14:paraId="3406CC46"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Thông tư số 13/2021/TT-BXD ngày 31/8/2021 của Bộ Xây dựng hướng dẫn phương pháp xác định các chỉ tiêu kinh tế kỹ thuật và đo bóc khối lượng công trình;</w:t>
      </w:r>
    </w:p>
    <w:p w14:paraId="03D77572"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Thông tư số 10/2021/TT-BXD ngày 25/8/2021 của Bộ xây dựng về hướng dẫn một số điều và biện pháp thi hành Nghị định số 06/2021/NĐ-CP ngày 26/01/2021 của Chính phủ về quản lý chất lượng và bảo trì công trình xây dựng và Nghị định 44/2016 ngày 15/5/2016 về q</w:t>
      </w:r>
      <w:r w:rsidRPr="0087717E">
        <w:rPr>
          <w:rFonts w:cs="Times New Roman"/>
          <w:iCs/>
          <w:color w:val="000000" w:themeColor="text1"/>
          <w:szCs w:val="28"/>
          <w:shd w:val="clear" w:color="auto" w:fill="FFFFFF"/>
          <w:lang w:val="vi-VN"/>
        </w:rPr>
        <w:t>uy định chi tiết một số Điều của Luật an toàn, vệ sinh lao động về hoạt động kiểm định kỹ thuật an toàn lao động, huấn luyện an toàn, vệ sinh lao động và quan trắc môi trường lao động;</w:t>
      </w:r>
    </w:p>
    <w:p w14:paraId="7BC14BFC"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color w:val="000000" w:themeColor="text1"/>
          <w:szCs w:val="28"/>
          <w:lang w:val="vi-VN"/>
        </w:rPr>
        <w:t>- Quyết định số 1134/QĐ-BXD ngày 08/10/2015 của Bộ Xây dựng về việc công bố định mức các hao phí xác định giá ca máy và thiết bị thi công xây dựng;</w:t>
      </w:r>
    </w:p>
    <w:p w14:paraId="418CFDE1"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bCs/>
          <w:color w:val="000000" w:themeColor="text1"/>
          <w:szCs w:val="28"/>
          <w:lang w:val="pt-BR"/>
        </w:rPr>
        <w:t>- Quyết định số 1232/QĐ-UBND ngày 11/07/2022 của UBND tỉnh Nam Định về việc công bố đơn giá xây dựng công trình trên địa bàn tỉnh Nam Định.</w:t>
      </w:r>
    </w:p>
    <w:p w14:paraId="58F479FA"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35/2023/NĐ-CP ngày 20/06/2023 của Chính phủ về việc Sửa đổi, bổ sung một số điều của các nghị định thuộc lĩnh vực quản lý nhà nước của Bộ xây dựng</w:t>
      </w:r>
    </w:p>
    <w:p w14:paraId="35F85279" w14:textId="77777777" w:rsidR="002518F9" w:rsidRPr="0087717E" w:rsidRDefault="002518F9" w:rsidP="002518F9">
      <w:pPr>
        <w:spacing w:before="60" w:after="60"/>
        <w:ind w:firstLine="720"/>
        <w:jc w:val="both"/>
        <w:rPr>
          <w:rFonts w:cs="Times New Roman"/>
          <w:b/>
          <w:i/>
          <w:color w:val="000000" w:themeColor="text1"/>
          <w:szCs w:val="28"/>
          <w:lang w:val="vi-VN"/>
        </w:rPr>
      </w:pPr>
      <w:r w:rsidRPr="0087717E">
        <w:rPr>
          <w:rFonts w:cs="Times New Roman"/>
          <w:b/>
          <w:i/>
          <w:color w:val="000000" w:themeColor="text1"/>
          <w:szCs w:val="28"/>
          <w:lang w:val="vi-VN"/>
        </w:rPr>
        <w:t>* Lĩnh vực phòng cháy chữa cháy</w:t>
      </w:r>
    </w:p>
    <w:p w14:paraId="1280BFF4" w14:textId="77777777" w:rsidR="002518F9" w:rsidRPr="0087717E" w:rsidRDefault="002518F9" w:rsidP="002518F9">
      <w:pPr>
        <w:tabs>
          <w:tab w:val="left" w:pos="0"/>
        </w:tabs>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lastRenderedPageBreak/>
        <w:t>- Luật Phòng cháy và chữa cháy số 27/2001/QH10 ngày 29/06/2001 của Quốc hội nước CHXHCN Việt Nam khóa X, kỳ họp thứ 9, có hiệu lực từ ngày 04/10/2001;</w:t>
      </w:r>
    </w:p>
    <w:p w14:paraId="7050BEDE" w14:textId="77777777" w:rsidR="002518F9" w:rsidRPr="0087717E" w:rsidRDefault="002518F9" w:rsidP="002518F9">
      <w:pPr>
        <w:tabs>
          <w:tab w:val="left" w:pos="0"/>
        </w:tabs>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Luật Sửa đổi, bổ sung một số điều của Luật Phòng cháy và chữa cháy số 40/2013/QH13 ngày 22/11/2013 của Quốc hội nước CHXHCN Việt Nam khóa XIII, kỳ họp thứ 6, có hiệu lực từ ngày 01/07/2014;</w:t>
      </w:r>
    </w:p>
    <w:p w14:paraId="64B73292" w14:textId="77777777" w:rsidR="002518F9" w:rsidRPr="0087717E" w:rsidRDefault="002518F9" w:rsidP="002518F9">
      <w:pPr>
        <w:tabs>
          <w:tab w:val="left" w:pos="0"/>
        </w:tabs>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167/2013/NĐ-CP ngày 12/11/2013 của Chính phủ quy định xử phạt vi phạm hành chính trong lĩnh vực an ninh, trật tự, an toàn xã hội, phòng chống tệ nạn xã hội, phòng cháy và chữa cháy; phòng, chống bạo lực gia đình;</w:t>
      </w:r>
    </w:p>
    <w:p w14:paraId="631C08D8" w14:textId="77777777" w:rsidR="002518F9" w:rsidRPr="0087717E" w:rsidRDefault="002518F9" w:rsidP="002518F9">
      <w:pPr>
        <w:tabs>
          <w:tab w:val="left" w:pos="0"/>
        </w:tabs>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Nghị định số 136/2020/NĐ-CP ngày 24/11/2020 ngày 24/11/2020 của Chính phủ quy định chi tiết một số điều và biện pháp thi hành luật phòng cháy và chữa cháy và luật sửa đổi, bổ sung một số điều của luật phòng cháy và chữa cháy;</w:t>
      </w:r>
    </w:p>
    <w:p w14:paraId="458C1F55"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color w:val="000000" w:themeColor="text1"/>
          <w:szCs w:val="28"/>
          <w:lang w:val="vi-VN"/>
        </w:rPr>
        <w:t>- Thông tư số 149/2020/TT-BCA ngày 31/12/2020 của Bộ Công An quy định chi tiết một số điều và biện pháp thi hành luật phòng cháy và chữa cháy và luật sử đổi, bổ sung một số điều của Luật phòng cháy và chữa cháy và Nghị định số 136/2020/NĐ-CP ngày 24/11/2020 ngày 24/11/2020 của Chính phủ quy định chi tiết một số điều và biện pháp thi hành luật phòng cháy và chữa cháy và luật sửa đổi, bổ sung một số điều của luật phòng cháy và chữa cháy;</w:t>
      </w:r>
    </w:p>
    <w:p w14:paraId="2B9AEA0E"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b/>
          <w:bCs/>
          <w:i/>
          <w:color w:val="000000" w:themeColor="text1"/>
          <w:szCs w:val="28"/>
          <w:lang w:val="vi-VN"/>
        </w:rPr>
        <w:t xml:space="preserve">* Căn cứ pháp lý </w:t>
      </w:r>
      <w:r w:rsidRPr="0087717E">
        <w:rPr>
          <w:rFonts w:cs="Times New Roman"/>
          <w:b/>
          <w:i/>
          <w:color w:val="000000" w:themeColor="text1"/>
          <w:szCs w:val="28"/>
          <w:lang w:val="vi-VN"/>
        </w:rPr>
        <w:t xml:space="preserve">về lĩnh vực </w:t>
      </w:r>
      <w:r w:rsidRPr="0087717E">
        <w:rPr>
          <w:rFonts w:cs="Times New Roman"/>
          <w:b/>
          <w:i/>
          <w:color w:val="000000" w:themeColor="text1"/>
          <w:szCs w:val="28"/>
        </w:rPr>
        <w:t xml:space="preserve">nông nghiệp </w:t>
      </w:r>
    </w:p>
    <w:p w14:paraId="7111DD52" w14:textId="77777777" w:rsidR="002518F9" w:rsidRPr="0087717E" w:rsidRDefault="002518F9" w:rsidP="002518F9">
      <w:pPr>
        <w:shd w:val="clear" w:color="auto" w:fill="FFFFFF"/>
        <w:spacing w:before="60" w:after="60"/>
        <w:ind w:firstLine="720"/>
        <w:jc w:val="both"/>
        <w:rPr>
          <w:rFonts w:cs="Times New Roman"/>
          <w:color w:val="000000" w:themeColor="text1"/>
          <w:szCs w:val="28"/>
        </w:rPr>
      </w:pPr>
      <w:r w:rsidRPr="0087717E">
        <w:rPr>
          <w:rFonts w:cs="Times New Roman"/>
          <w:color w:val="000000" w:themeColor="text1"/>
          <w:szCs w:val="28"/>
          <w:lang w:val="vi-VN"/>
        </w:rPr>
        <w:t>- Nghị định số 94/2019</w:t>
      </w:r>
      <w:r w:rsidRPr="0087717E">
        <w:rPr>
          <w:rFonts w:cs="Times New Roman"/>
          <w:color w:val="000000" w:themeColor="text1"/>
          <w:spacing w:val="-2"/>
          <w:szCs w:val="28"/>
          <w:lang w:val="vi-VN"/>
        </w:rPr>
        <w:t>/NĐ-CP</w:t>
      </w:r>
      <w:r w:rsidRPr="0087717E">
        <w:rPr>
          <w:rFonts w:cs="Times New Roman"/>
          <w:color w:val="000000" w:themeColor="text1"/>
          <w:szCs w:val="28"/>
          <w:lang w:val="vi-VN"/>
        </w:rPr>
        <w:t xml:space="preserve"> ngày </w:t>
      </w:r>
      <w:r w:rsidRPr="0087717E">
        <w:rPr>
          <w:rFonts w:cs="Times New Roman"/>
          <w:color w:val="000000" w:themeColor="text1"/>
          <w:szCs w:val="28"/>
        </w:rPr>
        <w:t>13/12/2019</w:t>
      </w:r>
      <w:r w:rsidRPr="0087717E">
        <w:rPr>
          <w:rFonts w:cs="Times New Roman"/>
          <w:color w:val="000000" w:themeColor="text1"/>
          <w:szCs w:val="28"/>
          <w:lang w:val="vi-VN"/>
        </w:rPr>
        <w:t xml:space="preserve"> của Chính phủ quy định chi tiết thi hành một số điều của Luật trồng trọt về giống cây trồng và canh tác;</w:t>
      </w:r>
    </w:p>
    <w:p w14:paraId="55648282" w14:textId="77777777" w:rsidR="002518F9" w:rsidRPr="0087717E" w:rsidRDefault="002518F9" w:rsidP="002518F9">
      <w:pPr>
        <w:shd w:val="clear" w:color="auto" w:fill="FFFFFF"/>
        <w:spacing w:before="60" w:after="60"/>
        <w:ind w:firstLine="720"/>
        <w:jc w:val="both"/>
        <w:rPr>
          <w:rFonts w:cs="Times New Roman"/>
          <w:color w:val="000000" w:themeColor="text1"/>
          <w:szCs w:val="28"/>
        </w:rPr>
      </w:pPr>
      <w:r w:rsidRPr="0087717E">
        <w:rPr>
          <w:rFonts w:cs="Times New Roman"/>
          <w:color w:val="000000" w:themeColor="text1"/>
          <w:szCs w:val="28"/>
        </w:rPr>
        <w:t xml:space="preserve">- </w:t>
      </w:r>
      <w:r w:rsidRPr="0087717E">
        <w:rPr>
          <w:rFonts w:cs="Times New Roman"/>
          <w:color w:val="000000" w:themeColor="text1"/>
          <w:szCs w:val="28"/>
          <w:lang w:val="vi-VN"/>
        </w:rPr>
        <w:t>Luật Thủy lợi số 08/2017/QH14 được Quốc hội nước Cộng hòa xã hội chủ nghĩa Việt Nam khóa XIV, kỳ họp thứ 3 thông qua ngày 19 tháng 6 năm 2017 và có hiệu lực từ ngày 01/07/2018.</w:t>
      </w:r>
    </w:p>
    <w:p w14:paraId="0BEF887A" w14:textId="77777777" w:rsidR="002518F9" w:rsidRPr="0087717E" w:rsidRDefault="002518F9" w:rsidP="002518F9">
      <w:pPr>
        <w:shd w:val="clear" w:color="auto" w:fill="FFFFFF"/>
        <w:spacing w:before="60" w:after="60"/>
        <w:ind w:firstLine="720"/>
        <w:jc w:val="both"/>
        <w:rPr>
          <w:rFonts w:cs="Times New Roman"/>
          <w:color w:val="000000" w:themeColor="text1"/>
          <w:szCs w:val="28"/>
        </w:rPr>
      </w:pPr>
      <w:r w:rsidRPr="0087717E">
        <w:rPr>
          <w:rFonts w:cs="Times New Roman"/>
          <w:color w:val="000000" w:themeColor="text1"/>
          <w:szCs w:val="28"/>
        </w:rPr>
        <w:t>- Nghị định số 94/2019/NĐ-CP ngày 13/12/2019 của Chính phủ quy định chi tiết một số điều của Luật trồng trọt về giống cây trồng và canh tác.</w:t>
      </w:r>
    </w:p>
    <w:p w14:paraId="7F535C3A" w14:textId="77777777" w:rsidR="002518F9" w:rsidRPr="0087717E" w:rsidRDefault="002518F9" w:rsidP="002518F9">
      <w:pPr>
        <w:shd w:val="clear" w:color="auto" w:fill="FFFFFF"/>
        <w:spacing w:before="60" w:after="60"/>
        <w:ind w:firstLine="720"/>
        <w:jc w:val="both"/>
        <w:rPr>
          <w:rFonts w:cs="Times New Roman"/>
          <w:color w:val="000000" w:themeColor="text1"/>
          <w:szCs w:val="28"/>
        </w:rPr>
      </w:pPr>
      <w:r w:rsidRPr="0087717E">
        <w:rPr>
          <w:rFonts w:cs="Times New Roman"/>
          <w:color w:val="000000" w:themeColor="text1"/>
          <w:szCs w:val="28"/>
        </w:rPr>
        <w:t xml:space="preserve">- </w:t>
      </w:r>
      <w:r w:rsidRPr="0087717E">
        <w:rPr>
          <w:rFonts w:cs="Times New Roman"/>
          <w:bCs/>
          <w:color w:val="000000" w:themeColor="text1"/>
          <w:szCs w:val="28"/>
        </w:rPr>
        <w:t>Nghị định số 67/2018 ngày 14/5/2018 của Chính phủ quy định chi tiết một số điều của Luật Thủy lợi;</w:t>
      </w:r>
    </w:p>
    <w:p w14:paraId="3C0607D8" w14:textId="77777777" w:rsidR="002518F9" w:rsidRPr="0087717E" w:rsidRDefault="002518F9" w:rsidP="002518F9">
      <w:pPr>
        <w:spacing w:before="60" w:after="60" w:line="288" w:lineRule="auto"/>
        <w:ind w:firstLine="720"/>
        <w:jc w:val="both"/>
        <w:rPr>
          <w:rFonts w:cs="Times New Roman"/>
          <w:b/>
          <w:i/>
          <w:color w:val="000000" w:themeColor="text1"/>
          <w:szCs w:val="28"/>
          <w:lang w:val="vi-VN"/>
        </w:rPr>
      </w:pPr>
      <w:r w:rsidRPr="0087717E">
        <w:rPr>
          <w:rFonts w:cs="Times New Roman"/>
          <w:b/>
          <w:bCs/>
          <w:i/>
          <w:color w:val="000000" w:themeColor="text1"/>
          <w:szCs w:val="28"/>
          <w:lang w:val="vi-VN"/>
        </w:rPr>
        <w:t xml:space="preserve">* Căn cứ pháp lý </w:t>
      </w:r>
      <w:r w:rsidRPr="0087717E">
        <w:rPr>
          <w:rFonts w:cs="Times New Roman"/>
          <w:b/>
          <w:i/>
          <w:color w:val="000000" w:themeColor="text1"/>
          <w:szCs w:val="28"/>
          <w:lang w:val="vi-VN"/>
        </w:rPr>
        <w:t>về lĩnh vực giáo dục.</w:t>
      </w:r>
    </w:p>
    <w:p w14:paraId="4E67BD2A" w14:textId="77777777" w:rsidR="002518F9" w:rsidRPr="0087717E" w:rsidRDefault="002518F9" w:rsidP="002518F9">
      <w:pPr>
        <w:tabs>
          <w:tab w:val="left" w:pos="0"/>
        </w:tabs>
        <w:spacing w:before="60" w:after="60" w:line="288" w:lineRule="auto"/>
        <w:ind w:firstLine="720"/>
        <w:jc w:val="both"/>
        <w:rPr>
          <w:rFonts w:eastAsia="Times New Roman" w:cs="Times New Roman"/>
          <w:color w:val="000000" w:themeColor="text1"/>
          <w:szCs w:val="28"/>
          <w:lang w:val="vi-VN"/>
        </w:rPr>
      </w:pPr>
      <w:r w:rsidRPr="0087717E">
        <w:rPr>
          <w:rFonts w:eastAsia="Times New Roman" w:cs="Times New Roman"/>
          <w:color w:val="000000" w:themeColor="text1"/>
          <w:szCs w:val="28"/>
          <w:lang w:val="vi-VN"/>
        </w:rPr>
        <w:t>- Luật giáo dục số 43/2019/QH14 ngày 14 tháng 6 năm 2019.</w:t>
      </w:r>
    </w:p>
    <w:p w14:paraId="7CD0C9F9" w14:textId="77777777" w:rsidR="002518F9" w:rsidRPr="0087717E" w:rsidRDefault="002518F9" w:rsidP="002518F9">
      <w:pPr>
        <w:tabs>
          <w:tab w:val="left" w:pos="0"/>
        </w:tabs>
        <w:spacing w:before="60" w:after="60" w:line="288" w:lineRule="auto"/>
        <w:ind w:firstLine="720"/>
        <w:jc w:val="both"/>
        <w:rPr>
          <w:rFonts w:eastAsia="Times New Roman" w:cs="Times New Roman"/>
          <w:color w:val="000000" w:themeColor="text1"/>
          <w:szCs w:val="28"/>
          <w:lang w:val="vi-VN"/>
        </w:rPr>
      </w:pPr>
      <w:r w:rsidRPr="0087717E">
        <w:rPr>
          <w:rFonts w:eastAsia="Times New Roman" w:cs="Times New Roman"/>
          <w:color w:val="000000" w:themeColor="text1"/>
          <w:szCs w:val="28"/>
          <w:lang w:val="vi-VN"/>
        </w:rPr>
        <w:t xml:space="preserve">- Nghị định </w:t>
      </w:r>
      <w:r w:rsidRPr="0087717E">
        <w:rPr>
          <w:rFonts w:eastAsia="Times New Roman" w:cs="Times New Roman"/>
          <w:color w:val="000000" w:themeColor="text1"/>
          <w:szCs w:val="28"/>
        </w:rPr>
        <w:t xml:space="preserve">số </w:t>
      </w:r>
      <w:r w:rsidRPr="0087717E">
        <w:rPr>
          <w:rFonts w:eastAsia="Times New Roman" w:cs="Times New Roman"/>
          <w:color w:val="000000" w:themeColor="text1"/>
          <w:szCs w:val="28"/>
          <w:lang w:val="vi-VN"/>
        </w:rPr>
        <w:t>84/2020/NĐ-CP ngày 17 tháng 7 năm 2020 của Chính phủ hướng dẫn Luật Giáo dục.</w:t>
      </w:r>
    </w:p>
    <w:p w14:paraId="70E14DDD" w14:textId="77777777" w:rsidR="002518F9" w:rsidRPr="0087717E" w:rsidRDefault="002518F9" w:rsidP="002518F9">
      <w:pPr>
        <w:tabs>
          <w:tab w:val="left" w:pos="0"/>
        </w:tabs>
        <w:spacing w:before="60" w:after="60" w:line="288" w:lineRule="auto"/>
        <w:ind w:firstLine="720"/>
        <w:jc w:val="both"/>
        <w:rPr>
          <w:rFonts w:eastAsia="Times New Roman" w:cs="Times New Roman"/>
          <w:color w:val="000000" w:themeColor="text1"/>
          <w:szCs w:val="28"/>
          <w:lang w:val="vi-VN"/>
        </w:rPr>
      </w:pPr>
      <w:r w:rsidRPr="0087717E">
        <w:rPr>
          <w:rFonts w:eastAsia="Times New Roman" w:cs="Times New Roman"/>
          <w:color w:val="000000" w:themeColor="text1"/>
          <w:szCs w:val="28"/>
          <w:lang w:val="vi-VN"/>
        </w:rPr>
        <w:t>- Nghị định số 152/2017/NĐ-CP ngày 27/12/2017 của Chính phủ quy định tiêu chuẩn, định mức sử dụng trụ sở làm việc, cơ sở hoạt động sự nghiệp.</w:t>
      </w:r>
    </w:p>
    <w:p w14:paraId="0E751398" w14:textId="77777777" w:rsidR="002518F9" w:rsidRPr="0087717E" w:rsidRDefault="002518F9" w:rsidP="002518F9">
      <w:pPr>
        <w:tabs>
          <w:tab w:val="left" w:pos="0"/>
        </w:tabs>
        <w:spacing w:before="60" w:after="60" w:line="288" w:lineRule="auto"/>
        <w:ind w:firstLine="720"/>
        <w:jc w:val="both"/>
        <w:rPr>
          <w:rFonts w:eastAsia="Times New Roman" w:cs="Times New Roman"/>
          <w:color w:val="000000" w:themeColor="text1"/>
          <w:szCs w:val="28"/>
          <w:lang w:val="vi-VN"/>
        </w:rPr>
      </w:pPr>
      <w:r w:rsidRPr="0087717E">
        <w:rPr>
          <w:rFonts w:eastAsia="Times New Roman" w:cs="Times New Roman"/>
          <w:color w:val="000000" w:themeColor="text1"/>
          <w:szCs w:val="28"/>
          <w:lang w:val="vi-VN"/>
        </w:rPr>
        <w:lastRenderedPageBreak/>
        <w:t>- Nghị định</w:t>
      </w:r>
      <w:r w:rsidRPr="0087717E">
        <w:rPr>
          <w:rFonts w:eastAsia="Times New Roman" w:cs="Times New Roman"/>
          <w:color w:val="000000" w:themeColor="text1"/>
          <w:szCs w:val="28"/>
        </w:rPr>
        <w:t xml:space="preserve"> số</w:t>
      </w:r>
      <w:r w:rsidRPr="0087717E">
        <w:rPr>
          <w:rFonts w:eastAsia="Times New Roman" w:cs="Times New Roman"/>
          <w:color w:val="000000" w:themeColor="text1"/>
          <w:szCs w:val="28"/>
          <w:lang w:val="vi-VN"/>
        </w:rPr>
        <w:t xml:space="preserve"> 71/2020/NĐ-CP ngày 30 tháng 6 năm 2020 của Chính phủ quy định về lộ trình thực hiện nâng trình độ chuẩn được đào tạo của giáo viên mầm non, tiểu học, trung học cơ sở.</w:t>
      </w:r>
    </w:p>
    <w:p w14:paraId="3C7D6EE2" w14:textId="77777777" w:rsidR="002518F9" w:rsidRPr="0087717E" w:rsidRDefault="002518F9" w:rsidP="002518F9">
      <w:pPr>
        <w:tabs>
          <w:tab w:val="left" w:pos="0"/>
        </w:tabs>
        <w:spacing w:before="60" w:after="60" w:line="288" w:lineRule="auto"/>
        <w:ind w:firstLine="720"/>
        <w:jc w:val="both"/>
        <w:rPr>
          <w:rFonts w:eastAsia="Times New Roman" w:cs="Times New Roman"/>
          <w:color w:val="000000" w:themeColor="text1"/>
          <w:szCs w:val="28"/>
          <w:lang w:val="vi-VN"/>
        </w:rPr>
      </w:pPr>
      <w:r w:rsidRPr="0087717E">
        <w:rPr>
          <w:rFonts w:eastAsia="Times New Roman" w:cs="Times New Roman"/>
          <w:color w:val="000000" w:themeColor="text1"/>
          <w:szCs w:val="28"/>
          <w:lang w:val="vi-VN"/>
        </w:rPr>
        <w:t>- Nghị định</w:t>
      </w:r>
      <w:r w:rsidRPr="0087717E">
        <w:rPr>
          <w:rFonts w:eastAsia="Times New Roman" w:cs="Times New Roman"/>
          <w:color w:val="000000" w:themeColor="text1"/>
          <w:szCs w:val="28"/>
        </w:rPr>
        <w:t xml:space="preserve"> số</w:t>
      </w:r>
      <w:r w:rsidRPr="0087717E">
        <w:rPr>
          <w:rFonts w:eastAsia="Times New Roman" w:cs="Times New Roman"/>
          <w:color w:val="000000" w:themeColor="text1"/>
          <w:szCs w:val="28"/>
          <w:lang w:val="vi-VN"/>
        </w:rPr>
        <w:t xml:space="preserve"> 24/2021/NĐ-CP ngày 23 tháng 3 năm 2021 của Chính phủ quy định việc quản lý trong cơ sở giáo dục mầm non và cơ sở giáo dục phổ thông công lập.</w:t>
      </w:r>
    </w:p>
    <w:p w14:paraId="3313A493" w14:textId="77777777" w:rsidR="002518F9" w:rsidRPr="0087717E" w:rsidRDefault="002518F9" w:rsidP="002518F9">
      <w:pPr>
        <w:spacing w:before="60" w:after="60" w:line="288" w:lineRule="auto"/>
        <w:ind w:firstLine="720"/>
        <w:jc w:val="both"/>
        <w:rPr>
          <w:rFonts w:eastAsia="Times New Roman" w:cs="Times New Roman"/>
          <w:color w:val="000000" w:themeColor="text1"/>
          <w:szCs w:val="28"/>
          <w:lang w:val="vi-VN"/>
        </w:rPr>
      </w:pPr>
      <w:r w:rsidRPr="0087717E">
        <w:rPr>
          <w:rFonts w:eastAsia="Times New Roman" w:cs="Times New Roman"/>
          <w:color w:val="000000" w:themeColor="text1"/>
          <w:szCs w:val="28"/>
          <w:lang w:val="vi-VN"/>
        </w:rPr>
        <w:t>- Thông tư số 13/2020/TT-BGDĐT ngày 26/5/2020 của Bộ Giáo dục và Đào tạo ban hành quy định tiêu chuẩn cơ sở vật chất các trường mầm non, tiểu học, trung học cơ sở, trung học phổ thông và trường phổ thông có nhiều cấp học.</w:t>
      </w:r>
    </w:p>
    <w:p w14:paraId="139D7864" w14:textId="77777777" w:rsidR="002518F9" w:rsidRPr="0087717E" w:rsidRDefault="002518F9" w:rsidP="002518F9">
      <w:pPr>
        <w:spacing w:before="60" w:after="60"/>
        <w:ind w:firstLine="720"/>
        <w:jc w:val="both"/>
        <w:rPr>
          <w:rFonts w:cs="Times New Roman"/>
          <w:b/>
          <w:bCs/>
          <w:i/>
          <w:color w:val="000000" w:themeColor="text1"/>
          <w:szCs w:val="28"/>
          <w:lang w:val="vi-VN"/>
        </w:rPr>
      </w:pPr>
      <w:r w:rsidRPr="0087717E">
        <w:rPr>
          <w:rFonts w:cs="Times New Roman"/>
          <w:b/>
          <w:bCs/>
          <w:i/>
          <w:color w:val="000000" w:themeColor="text1"/>
          <w:szCs w:val="28"/>
          <w:lang w:val="vi-VN"/>
        </w:rPr>
        <w:t>* Các quy chuẩn áp dụng trong báo cáo</w:t>
      </w:r>
    </w:p>
    <w:p w14:paraId="1B2057C4" w14:textId="77777777" w:rsidR="002518F9" w:rsidRPr="0087717E" w:rsidRDefault="002518F9" w:rsidP="002518F9">
      <w:pPr>
        <w:tabs>
          <w:tab w:val="left" w:pos="567"/>
        </w:tabs>
        <w:spacing w:before="60" w:after="60"/>
        <w:ind w:firstLine="720"/>
        <w:jc w:val="both"/>
        <w:rPr>
          <w:rFonts w:cs="Times New Roman"/>
          <w:i/>
          <w:color w:val="000000" w:themeColor="text1"/>
          <w:szCs w:val="28"/>
          <w:u w:val="single"/>
          <w:lang w:val="vi-VN"/>
        </w:rPr>
      </w:pPr>
      <w:bookmarkStart w:id="91" w:name="_Toc517341522"/>
      <w:bookmarkStart w:id="92" w:name="_Toc27640681"/>
      <w:bookmarkStart w:id="93" w:name="_Toc521591643"/>
      <w:bookmarkStart w:id="94" w:name="_Toc427833324"/>
      <w:bookmarkStart w:id="95" w:name="_Toc517773698"/>
      <w:bookmarkStart w:id="96" w:name="_Toc9670724"/>
      <w:bookmarkStart w:id="97" w:name="_Toc518567202"/>
      <w:bookmarkStart w:id="98" w:name="_Toc433205676"/>
      <w:bookmarkStart w:id="99" w:name="_Toc534807374"/>
      <w:bookmarkStart w:id="100" w:name="_Toc521910558"/>
      <w:bookmarkStart w:id="101" w:name="_Toc517341431"/>
      <w:bookmarkStart w:id="102" w:name="_Toc472150822"/>
      <w:bookmarkStart w:id="103" w:name="_Toc472146023"/>
      <w:bookmarkStart w:id="104" w:name="_Toc518567292"/>
      <w:bookmarkStart w:id="105" w:name="_Toc470253068"/>
      <w:bookmarkStart w:id="106" w:name="_Toc534807467"/>
      <w:bookmarkStart w:id="107" w:name="_Toc523065499"/>
      <w:bookmarkStart w:id="108" w:name="_Toc535496503"/>
      <w:bookmarkStart w:id="109" w:name="_Toc471919270"/>
      <w:bookmarkStart w:id="110" w:name="_Toc518567382"/>
      <w:bookmarkStart w:id="111" w:name="_Toc36104478"/>
      <w:bookmarkStart w:id="112" w:name="_Toc87627427"/>
      <w:bookmarkStart w:id="113" w:name="_Toc536604867"/>
      <w:bookmarkStart w:id="114" w:name="_Toc23720638"/>
      <w:bookmarkStart w:id="115" w:name="_Toc518897003"/>
      <w:bookmarkStart w:id="116" w:name="_Toc535486463"/>
      <w:bookmarkStart w:id="117" w:name="_Toc536607545"/>
      <w:bookmarkStart w:id="118" w:name="_Toc536627566"/>
      <w:bookmarkStart w:id="119" w:name="_Toc523325618"/>
      <w:bookmarkStart w:id="120" w:name="_Toc536453545"/>
      <w:bookmarkStart w:id="121" w:name="_Toc535331949"/>
      <w:bookmarkStart w:id="122" w:name="_Toc521588053"/>
      <w:bookmarkStart w:id="123" w:name="_Toc517162964"/>
      <w:bookmarkStart w:id="124" w:name="_Toc521588241"/>
      <w:bookmarkStart w:id="125" w:name="_Toc523319155"/>
      <w:bookmarkStart w:id="126" w:name="_Toc87627071"/>
      <w:bookmarkStart w:id="127" w:name="_Toc523320270"/>
      <w:bookmarkStart w:id="128" w:name="_Toc535495723"/>
      <w:bookmarkStart w:id="129" w:name="_Toc89670429"/>
      <w:bookmarkStart w:id="130" w:name="_Toc90476754"/>
      <w:bookmarkStart w:id="131" w:name="_Toc99717764"/>
      <w:bookmarkStart w:id="132" w:name="_Toc103003957"/>
      <w:bookmarkStart w:id="133" w:name="_Toc103004137"/>
      <w:bookmarkStart w:id="134" w:name="_Toc103004308"/>
      <w:bookmarkStart w:id="135" w:name="_Toc117697060"/>
      <w:r w:rsidRPr="0087717E">
        <w:rPr>
          <w:rFonts w:cs="Times New Roman"/>
          <w:i/>
          <w:color w:val="000000" w:themeColor="text1"/>
          <w:szCs w:val="28"/>
          <w:u w:val="single"/>
          <w:lang w:val="vi-VN"/>
        </w:rPr>
        <w:t>Tiêu chuẩn quy chuẩn thiết kế:</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2D3BFF6" w14:textId="77777777" w:rsidR="002518F9" w:rsidRPr="0087717E" w:rsidRDefault="002518F9" w:rsidP="002518F9">
      <w:pPr>
        <w:spacing w:before="60" w:after="60"/>
        <w:ind w:firstLine="720"/>
        <w:jc w:val="both"/>
        <w:rPr>
          <w:rFonts w:cs="Times New Roman"/>
          <w:color w:val="000000" w:themeColor="text1"/>
          <w:szCs w:val="28"/>
          <w:lang w:val="vi-VN"/>
        </w:rPr>
      </w:pPr>
      <w:bookmarkStart w:id="136" w:name="_Toc373748626"/>
      <w:r w:rsidRPr="0087717E">
        <w:rPr>
          <w:rFonts w:cs="Times New Roman"/>
          <w:color w:val="000000" w:themeColor="text1"/>
          <w:szCs w:val="28"/>
          <w:lang w:val="vi-VN"/>
        </w:rPr>
        <w:t>- Quy chuẩn xây dựng Việt Nam QCXDVN 01:2021/BXD – Quy chuẩn kỹ thuật quốc gia về quy hoạch xây dựng;</w:t>
      </w:r>
    </w:p>
    <w:p w14:paraId="50781E54"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Tiêu chuẩn Việt Nam TCVN 2737:2023 – Tải trọng và tác động.</w:t>
      </w:r>
    </w:p>
    <w:p w14:paraId="2B304DD0"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Tiêu chuẩn Việt Nam TCVN 5574:2018 – Thiết kế kết cấu bê tông và bê tông cốt thép; </w:t>
      </w:r>
    </w:p>
    <w:p w14:paraId="77260178" w14:textId="77777777" w:rsidR="002518F9" w:rsidRPr="0087717E" w:rsidRDefault="002518F9" w:rsidP="002518F9">
      <w:pPr>
        <w:spacing w:before="60" w:after="60"/>
        <w:ind w:firstLine="720"/>
        <w:jc w:val="both"/>
        <w:rPr>
          <w:rFonts w:cs="Times New Roman"/>
          <w:color w:val="000000" w:themeColor="text1"/>
          <w:spacing w:val="-6"/>
          <w:szCs w:val="28"/>
          <w:lang w:val="vi-VN"/>
        </w:rPr>
      </w:pPr>
      <w:r w:rsidRPr="0087717E">
        <w:rPr>
          <w:rFonts w:cs="Times New Roman"/>
          <w:color w:val="000000" w:themeColor="text1"/>
          <w:spacing w:val="-6"/>
          <w:szCs w:val="28"/>
          <w:lang w:val="vi-VN"/>
        </w:rPr>
        <w:t>- Tiêu chuẩn Việt Nam TCVN 5575:2012 – Kết cấu thép – Tiêu chuẩn thiết kế;</w:t>
      </w:r>
    </w:p>
    <w:p w14:paraId="081361CB"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Tiêu chuẩn Việt Nam TCVN 5573:2011 – Kết cấu gạch đá và gạch đá cốt thép – Tiêu chuẩn thiết kế;</w:t>
      </w:r>
    </w:p>
    <w:p w14:paraId="6A9B4C56" w14:textId="77777777" w:rsidR="002518F9" w:rsidRPr="0087717E" w:rsidRDefault="002518F9" w:rsidP="002518F9">
      <w:pPr>
        <w:spacing w:before="60" w:after="60"/>
        <w:ind w:firstLine="720"/>
        <w:jc w:val="both"/>
        <w:rPr>
          <w:rFonts w:cs="Times New Roman"/>
          <w:color w:val="000000" w:themeColor="text1"/>
          <w:spacing w:val="-8"/>
          <w:szCs w:val="28"/>
          <w:lang w:val="vi-VN"/>
        </w:rPr>
      </w:pPr>
      <w:r w:rsidRPr="0087717E">
        <w:rPr>
          <w:rFonts w:cs="Times New Roman"/>
          <w:color w:val="000000" w:themeColor="text1"/>
          <w:spacing w:val="-8"/>
          <w:szCs w:val="28"/>
          <w:lang w:val="vi-VN"/>
        </w:rPr>
        <w:t>- Tiêu chuẩn Việt Nam TCVN 9362:2012 – Tiêu chuẩn thiết kế nền nhà và công trình;</w:t>
      </w:r>
    </w:p>
    <w:p w14:paraId="62CC63CB"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TCVN 33606:2023 về cấp nước – mạng lưới đường ống và công trình yêu cầu thiết kế.</w:t>
      </w:r>
    </w:p>
    <w:p w14:paraId="561D59CE"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Tiêu chuẩn Xây dựng TCXD 16:1986 – Chiếu sáng nhân tạo trong công trình dân dụng;</w:t>
      </w:r>
    </w:p>
    <w:p w14:paraId="3F0B25BA" w14:textId="77777777" w:rsidR="002518F9" w:rsidRPr="0087717E" w:rsidRDefault="002518F9" w:rsidP="002518F9">
      <w:pPr>
        <w:spacing w:before="60" w:after="60"/>
        <w:ind w:firstLine="720"/>
        <w:jc w:val="both"/>
        <w:rPr>
          <w:rFonts w:cs="Times New Roman"/>
          <w:color w:val="000000" w:themeColor="text1"/>
          <w:spacing w:val="2"/>
          <w:szCs w:val="28"/>
          <w:lang w:val="vi-VN"/>
        </w:rPr>
      </w:pPr>
      <w:r w:rsidRPr="0087717E">
        <w:rPr>
          <w:rFonts w:cs="Times New Roman"/>
          <w:color w:val="000000" w:themeColor="text1"/>
          <w:spacing w:val="2"/>
          <w:szCs w:val="28"/>
          <w:lang w:val="vi-VN"/>
        </w:rPr>
        <w:t>- Tiêu chuẩn Xây dựng TCXD 29:1991 – Chiếu sáng tự nhiên trong công trình dân dụng;</w:t>
      </w:r>
    </w:p>
    <w:p w14:paraId="29B32E02"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Tiêu chuẩn Việt Nam TCVN 2262:1995 – Phòng cháy chữa cháy cho nhà và công trình – Yêu cầu thiết kế;</w:t>
      </w:r>
    </w:p>
    <w:p w14:paraId="59F8C99C"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Tiêu chuẩn Việt Nam TCVN 9207:2012 – Đặt đường dây dẫn điện trong nhà ở và công trình công cộng – Tiêu chuẩn thiết kế;</w:t>
      </w:r>
    </w:p>
    <w:p w14:paraId="385B3911"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Tiêu chuẩn Việt Nam TCVN 9206:2012 – Đặt thiết bị điện trong nhà ở và công trình công cộng – Tiêu chuẩn thiết kế;</w:t>
      </w:r>
    </w:p>
    <w:p w14:paraId="1EA92163"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lastRenderedPageBreak/>
        <w:t>- Tiêu chuẩn Việt Nam TCVN 9385:2012 – Chống sét cho công trình xây dựng – Hướng dẫn thiết kế, kiểm tra và bảo trì hệ thống;</w:t>
      </w:r>
    </w:p>
    <w:p w14:paraId="59728F22"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color w:val="000000" w:themeColor="text1"/>
          <w:szCs w:val="28"/>
          <w:lang w:val="vi-VN"/>
        </w:rPr>
        <w:t>- Tiêu chuẩn Việt Nam TCVN 9258:2012 – Chống nóng cho nhà ở – Chỉ dẫn thiết kế;</w:t>
      </w:r>
    </w:p>
    <w:p w14:paraId="1AE9DFB9" w14:textId="77777777" w:rsidR="002518F9" w:rsidRPr="0087717E" w:rsidRDefault="002518F9" w:rsidP="002518F9">
      <w:pPr>
        <w:spacing w:before="60" w:after="60" w:line="288" w:lineRule="auto"/>
        <w:ind w:firstLine="720"/>
        <w:jc w:val="both"/>
        <w:rPr>
          <w:rFonts w:cs="Times New Roman"/>
          <w:color w:val="000000" w:themeColor="text1"/>
          <w:szCs w:val="28"/>
          <w:lang w:val="vi-VN"/>
        </w:rPr>
      </w:pPr>
      <w:r w:rsidRPr="0087717E">
        <w:rPr>
          <w:rFonts w:eastAsia="Times New Roman" w:cs="Times New Roman"/>
          <w:color w:val="000000" w:themeColor="text1"/>
          <w:szCs w:val="28"/>
          <w:lang w:val="vi-VN"/>
        </w:rPr>
        <w:t xml:space="preserve">- </w:t>
      </w:r>
      <w:r w:rsidRPr="0087717E">
        <w:rPr>
          <w:rFonts w:cs="Times New Roman"/>
          <w:color w:val="000000" w:themeColor="text1"/>
          <w:szCs w:val="28"/>
          <w:lang w:val="vi-VN"/>
        </w:rPr>
        <w:t>TCVN 879</w:t>
      </w:r>
      <w:r w:rsidRPr="0087717E">
        <w:rPr>
          <w:rFonts w:cs="Times New Roman"/>
          <w:color w:val="000000" w:themeColor="text1"/>
          <w:szCs w:val="28"/>
        </w:rPr>
        <w:t>3</w:t>
      </w:r>
      <w:r w:rsidRPr="0087717E">
        <w:rPr>
          <w:rFonts w:cs="Times New Roman"/>
          <w:color w:val="000000" w:themeColor="text1"/>
          <w:szCs w:val="28"/>
          <w:lang w:val="vi-VN"/>
        </w:rPr>
        <w:t>:20</w:t>
      </w:r>
      <w:r w:rsidRPr="0087717E">
        <w:rPr>
          <w:rFonts w:cs="Times New Roman"/>
          <w:color w:val="000000" w:themeColor="text1"/>
          <w:szCs w:val="28"/>
        </w:rPr>
        <w:t>11</w:t>
      </w:r>
      <w:r w:rsidRPr="0087717E">
        <w:rPr>
          <w:rFonts w:cs="Times New Roman"/>
          <w:color w:val="000000" w:themeColor="text1"/>
          <w:szCs w:val="28"/>
          <w:lang w:val="vi-VN"/>
        </w:rPr>
        <w:t xml:space="preserve"> Trường </w:t>
      </w:r>
      <w:r w:rsidRPr="0087717E">
        <w:rPr>
          <w:rFonts w:cs="Times New Roman"/>
          <w:color w:val="000000" w:themeColor="text1"/>
          <w:szCs w:val="28"/>
        </w:rPr>
        <w:t>tiểu</w:t>
      </w:r>
      <w:r w:rsidRPr="0087717E">
        <w:rPr>
          <w:rFonts w:cs="Times New Roman"/>
          <w:color w:val="000000" w:themeColor="text1"/>
          <w:szCs w:val="28"/>
          <w:lang w:val="vi-VN"/>
        </w:rPr>
        <w:t xml:space="preserve"> học – Yêu cầu thiết kế.</w:t>
      </w:r>
    </w:p>
    <w:p w14:paraId="193883EB"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lang w:val="vi-VN"/>
        </w:rPr>
        <w:t xml:space="preserve">- Căn cứ vào các quy chuẩn, tiêu chuẩn xây dựng cơ bản hiện hành; </w:t>
      </w:r>
    </w:p>
    <w:p w14:paraId="28297B54" w14:textId="77777777" w:rsidR="002518F9" w:rsidRPr="0087717E" w:rsidRDefault="002518F9" w:rsidP="002518F9">
      <w:pPr>
        <w:spacing w:before="60" w:after="60"/>
        <w:ind w:firstLine="720"/>
        <w:jc w:val="both"/>
        <w:rPr>
          <w:rFonts w:cs="Times New Roman"/>
          <w:color w:val="000000" w:themeColor="text1"/>
          <w:szCs w:val="28"/>
          <w:u w:val="single"/>
          <w:lang w:val="vi-VN"/>
        </w:rPr>
      </w:pPr>
      <w:r w:rsidRPr="0087717E">
        <w:rPr>
          <w:rFonts w:cs="Times New Roman"/>
          <w:i/>
          <w:color w:val="000000" w:themeColor="text1"/>
          <w:szCs w:val="28"/>
          <w:u w:val="single"/>
          <w:lang w:val="vi-VN"/>
        </w:rPr>
        <w:t>Quy chuẩn về môi trường:</w:t>
      </w:r>
      <w:bookmarkEnd w:id="136"/>
    </w:p>
    <w:p w14:paraId="5A6D1EC1" w14:textId="77777777" w:rsidR="002518F9" w:rsidRPr="0087717E" w:rsidRDefault="002518F9" w:rsidP="002518F9">
      <w:pPr>
        <w:spacing w:before="60" w:after="60"/>
        <w:ind w:firstLine="720"/>
        <w:jc w:val="both"/>
        <w:rPr>
          <w:rFonts w:cs="Times New Roman"/>
          <w:color w:val="000000" w:themeColor="text1"/>
          <w:szCs w:val="28"/>
          <w:lang w:val="vi-VN"/>
        </w:rPr>
      </w:pPr>
      <w:r w:rsidRPr="0087717E">
        <w:rPr>
          <w:rFonts w:cs="Times New Roman"/>
          <w:color w:val="000000" w:themeColor="text1"/>
          <w:szCs w:val="28"/>
        </w:rPr>
        <w:t>-</w:t>
      </w:r>
      <w:r w:rsidRPr="0087717E">
        <w:rPr>
          <w:rFonts w:cs="Times New Roman"/>
          <w:color w:val="000000" w:themeColor="text1"/>
          <w:szCs w:val="28"/>
          <w:lang w:val="vi-VN"/>
        </w:rPr>
        <w:t xml:space="preserve"> QCVN 14: 2008/BTNMT - Quy chuẩn kỹ thuật quốc gia về nước thải sinh hoạt;</w:t>
      </w:r>
    </w:p>
    <w:p w14:paraId="2741B8C4" w14:textId="77777777" w:rsidR="002518F9" w:rsidRPr="0087717E" w:rsidRDefault="002518F9" w:rsidP="002518F9">
      <w:pPr>
        <w:spacing w:before="60" w:after="60"/>
        <w:ind w:firstLine="720"/>
        <w:jc w:val="both"/>
        <w:rPr>
          <w:rFonts w:cs="Times New Roman"/>
          <w:color w:val="000000" w:themeColor="text1"/>
          <w:spacing w:val="-4"/>
          <w:szCs w:val="28"/>
          <w:lang w:val="vi-VN"/>
        </w:rPr>
      </w:pPr>
      <w:r w:rsidRPr="0087717E">
        <w:rPr>
          <w:rFonts w:cs="Times New Roman"/>
          <w:color w:val="000000" w:themeColor="text1"/>
          <w:spacing w:val="-4"/>
          <w:szCs w:val="28"/>
        </w:rPr>
        <w:t>-</w:t>
      </w:r>
      <w:r w:rsidRPr="0087717E">
        <w:rPr>
          <w:rFonts w:cs="Times New Roman"/>
          <w:color w:val="000000" w:themeColor="text1"/>
          <w:spacing w:val="-4"/>
          <w:szCs w:val="28"/>
          <w:lang w:val="vi-VN"/>
        </w:rPr>
        <w:t xml:space="preserve"> QCVN 05:2023/BTNMT - Quy chuẩn kỹ thuật Quốc gia về chất lượng không khí;</w:t>
      </w:r>
    </w:p>
    <w:p w14:paraId="1F5A0B33" w14:textId="77777777" w:rsidR="002518F9" w:rsidRPr="0087717E" w:rsidRDefault="002518F9" w:rsidP="002518F9">
      <w:pPr>
        <w:spacing w:before="60" w:after="60"/>
        <w:ind w:firstLine="720"/>
        <w:jc w:val="both"/>
        <w:rPr>
          <w:rFonts w:cs="Times New Roman"/>
          <w:color w:val="000000" w:themeColor="text1"/>
          <w:spacing w:val="-4"/>
          <w:szCs w:val="28"/>
          <w:lang w:val="vi-VN"/>
        </w:rPr>
      </w:pPr>
      <w:r w:rsidRPr="0087717E">
        <w:rPr>
          <w:rFonts w:cs="Times New Roman"/>
          <w:color w:val="000000" w:themeColor="text1"/>
          <w:szCs w:val="28"/>
        </w:rPr>
        <w:t>-</w:t>
      </w:r>
      <w:r w:rsidRPr="0087717E">
        <w:rPr>
          <w:rFonts w:cs="Times New Roman"/>
          <w:color w:val="000000" w:themeColor="text1"/>
          <w:szCs w:val="28"/>
          <w:lang w:val="vi-VN"/>
        </w:rPr>
        <w:t xml:space="preserve"> </w:t>
      </w:r>
      <w:r w:rsidRPr="0087717E">
        <w:rPr>
          <w:rFonts w:cs="Times New Roman"/>
          <w:color w:val="000000" w:themeColor="text1"/>
          <w:spacing w:val="-4"/>
          <w:szCs w:val="28"/>
          <w:lang w:val="vi-VN"/>
        </w:rPr>
        <w:t>QCVN 26:2010/BTNMT</w:t>
      </w:r>
      <w:r w:rsidRPr="0087717E">
        <w:rPr>
          <w:rFonts w:cs="Times New Roman"/>
          <w:color w:val="000000" w:themeColor="text1"/>
          <w:szCs w:val="28"/>
        </w:rPr>
        <w:t xml:space="preserve"> -</w:t>
      </w:r>
      <w:r w:rsidRPr="0087717E">
        <w:rPr>
          <w:rFonts w:cs="Times New Roman"/>
          <w:color w:val="000000" w:themeColor="text1"/>
          <w:szCs w:val="28"/>
          <w:lang w:val="vi-VN"/>
        </w:rPr>
        <w:t xml:space="preserve"> Quy chuẩn kỹ thuật quốc gia về tiếng ồn</w:t>
      </w:r>
      <w:r w:rsidRPr="0087717E">
        <w:rPr>
          <w:rFonts w:cs="Times New Roman"/>
          <w:color w:val="000000" w:themeColor="text1"/>
          <w:spacing w:val="-4"/>
          <w:szCs w:val="28"/>
          <w:lang w:val="vi-VN"/>
        </w:rPr>
        <w:t>;</w:t>
      </w:r>
    </w:p>
    <w:p w14:paraId="5C6C6EC1" w14:textId="77777777" w:rsidR="002518F9" w:rsidRPr="0087717E" w:rsidRDefault="002518F9" w:rsidP="002518F9">
      <w:pPr>
        <w:spacing w:before="60" w:after="60"/>
        <w:ind w:firstLine="720"/>
        <w:jc w:val="both"/>
        <w:rPr>
          <w:rFonts w:cs="Times New Roman"/>
          <w:color w:val="000000" w:themeColor="text1"/>
          <w:spacing w:val="-4"/>
          <w:szCs w:val="28"/>
          <w:lang w:val="vi-VN"/>
        </w:rPr>
      </w:pPr>
      <w:r w:rsidRPr="0087717E">
        <w:rPr>
          <w:rFonts w:cs="Times New Roman"/>
          <w:color w:val="000000" w:themeColor="text1"/>
          <w:szCs w:val="28"/>
          <w:lang w:val="sv-SE"/>
        </w:rPr>
        <w:t xml:space="preserve">- </w:t>
      </w:r>
      <w:r w:rsidRPr="0087717E">
        <w:rPr>
          <w:rFonts w:cs="Times New Roman"/>
          <w:color w:val="000000" w:themeColor="text1"/>
          <w:szCs w:val="28"/>
          <w:lang w:val="vi-VN"/>
        </w:rPr>
        <w:t>QCVN 27:2010/BTNMT - Quy chuẩn kỹ thuật quốc gia về độ rung.</w:t>
      </w:r>
    </w:p>
    <w:p w14:paraId="46E1CA0A" w14:textId="77777777" w:rsidR="002518F9" w:rsidRPr="0087717E" w:rsidRDefault="002518F9" w:rsidP="002518F9">
      <w:pPr>
        <w:spacing w:before="60" w:after="60"/>
        <w:ind w:firstLine="720"/>
        <w:jc w:val="both"/>
        <w:rPr>
          <w:rFonts w:cs="Times New Roman"/>
          <w:color w:val="000000" w:themeColor="text1"/>
          <w:spacing w:val="-4"/>
          <w:szCs w:val="28"/>
        </w:rPr>
      </w:pPr>
      <w:r w:rsidRPr="0087717E">
        <w:rPr>
          <w:rFonts w:cs="Times New Roman"/>
          <w:color w:val="000000" w:themeColor="text1"/>
          <w:spacing w:val="-4"/>
          <w:szCs w:val="28"/>
        </w:rPr>
        <w:t>-</w:t>
      </w:r>
      <w:r w:rsidRPr="0087717E">
        <w:rPr>
          <w:rFonts w:cs="Times New Roman"/>
          <w:color w:val="000000" w:themeColor="text1"/>
          <w:spacing w:val="-4"/>
          <w:szCs w:val="28"/>
          <w:lang w:val="vi-VN"/>
        </w:rPr>
        <w:t xml:space="preserve"> QCVN 08:2023/BTNMT</w:t>
      </w:r>
      <w:r w:rsidRPr="0087717E">
        <w:rPr>
          <w:rFonts w:cs="Times New Roman"/>
          <w:color w:val="000000" w:themeColor="text1"/>
          <w:spacing w:val="-4"/>
          <w:szCs w:val="28"/>
        </w:rPr>
        <w:t xml:space="preserve"> - </w:t>
      </w:r>
      <w:r w:rsidRPr="0087717E">
        <w:rPr>
          <w:rFonts w:cs="Times New Roman"/>
          <w:color w:val="000000" w:themeColor="text1"/>
          <w:spacing w:val="-4"/>
          <w:szCs w:val="28"/>
          <w:lang w:val="vi-VN"/>
        </w:rPr>
        <w:t>Quy chuẩn kỹ thuật quốc gia về chất lượng nước mặt;</w:t>
      </w:r>
    </w:p>
    <w:p w14:paraId="5F10B8FF" w14:textId="77777777" w:rsidR="002518F9" w:rsidRPr="0087717E" w:rsidRDefault="002518F9" w:rsidP="002518F9">
      <w:pPr>
        <w:spacing w:before="60" w:after="60"/>
        <w:ind w:firstLine="720"/>
        <w:jc w:val="both"/>
        <w:rPr>
          <w:rFonts w:cs="Times New Roman"/>
          <w:color w:val="000000" w:themeColor="text1"/>
          <w:szCs w:val="28"/>
        </w:rPr>
      </w:pPr>
      <w:r w:rsidRPr="0087717E">
        <w:rPr>
          <w:rFonts w:cs="Times New Roman"/>
          <w:color w:val="000000" w:themeColor="text1"/>
          <w:szCs w:val="28"/>
        </w:rPr>
        <w:t>- QCVN 09:2023/BTNMT – Quy chuẩn kỹ thuật quốc gia về chất lượng nước dưới đất;</w:t>
      </w:r>
    </w:p>
    <w:p w14:paraId="1F9606E6" w14:textId="77777777" w:rsidR="002518F9" w:rsidRPr="0087717E" w:rsidRDefault="002518F9" w:rsidP="002518F9">
      <w:pPr>
        <w:spacing w:before="60" w:after="60"/>
        <w:ind w:firstLine="720"/>
        <w:jc w:val="both"/>
        <w:rPr>
          <w:rFonts w:eastAsia="Times New Roman" w:cs="Times New Roman"/>
          <w:color w:val="000000" w:themeColor="text1"/>
          <w:spacing w:val="-4"/>
          <w:szCs w:val="28"/>
          <w:lang w:val="vi-VN"/>
        </w:rPr>
      </w:pPr>
      <w:r w:rsidRPr="0087717E">
        <w:rPr>
          <w:rFonts w:cs="Times New Roman"/>
          <w:color w:val="000000" w:themeColor="text1"/>
          <w:spacing w:val="-4"/>
          <w:szCs w:val="28"/>
          <w:lang w:val="it-IT"/>
        </w:rPr>
        <w:t>- QCVN 03:2023/BTNMT - Quy chuẩn kỹ thuật Quốc gia về chất lượng đất</w:t>
      </w:r>
      <w:r w:rsidRPr="0087717E">
        <w:rPr>
          <w:rFonts w:eastAsia="Times New Roman" w:cs="Times New Roman"/>
          <w:color w:val="000000" w:themeColor="text1"/>
          <w:spacing w:val="-4"/>
          <w:szCs w:val="28"/>
          <w:lang w:val="vi-VN"/>
        </w:rPr>
        <w:t>.</w:t>
      </w:r>
    </w:p>
    <w:p w14:paraId="40A5C817" w14:textId="77777777" w:rsidR="005850C3" w:rsidRPr="0087717E" w:rsidRDefault="005850C3" w:rsidP="00802FBC">
      <w:pPr>
        <w:pStyle w:val="Heading1"/>
        <w:spacing w:beforeLines="30" w:before="72" w:afterLines="30" w:after="72" w:line="360" w:lineRule="exact"/>
        <w:rPr>
          <w:rFonts w:ascii="Times New Roman" w:hAnsi="Times New Roman"/>
          <w:color w:val="000000" w:themeColor="text1"/>
          <w:sz w:val="28"/>
          <w:lang w:val="vi-VN"/>
        </w:rPr>
      </w:pPr>
      <w:bookmarkStart w:id="137" w:name="_Toc183416419"/>
      <w:r w:rsidRPr="0087717E">
        <w:rPr>
          <w:rFonts w:ascii="Times New Roman" w:hAnsi="Times New Roman"/>
          <w:color w:val="000000" w:themeColor="text1"/>
          <w:sz w:val="28"/>
          <w:lang w:val="vi-VN"/>
        </w:rPr>
        <w:t>2.2. Các </w:t>
      </w:r>
      <w:r w:rsidRPr="0087717E">
        <w:rPr>
          <w:rFonts w:ascii="Times New Roman" w:hAnsi="Times New Roman"/>
          <w:color w:val="000000" w:themeColor="text1"/>
          <w:sz w:val="28"/>
          <w:shd w:val="clear" w:color="auto" w:fill="FFFFFF"/>
          <w:lang w:val="vi-VN"/>
        </w:rPr>
        <w:t>văn</w:t>
      </w:r>
      <w:r w:rsidRPr="0087717E">
        <w:rPr>
          <w:rFonts w:ascii="Times New Roman" w:hAnsi="Times New Roman"/>
          <w:color w:val="000000" w:themeColor="text1"/>
          <w:sz w:val="28"/>
          <w:lang w:val="vi-VN"/>
        </w:rPr>
        <w:t> bản pháp lý, quyết định hoặc ý kiến bằng văn bản của các cấp có thẩm quyền </w:t>
      </w:r>
      <w:r w:rsidRPr="0087717E">
        <w:rPr>
          <w:rFonts w:ascii="Times New Roman" w:hAnsi="Times New Roman"/>
          <w:color w:val="000000" w:themeColor="text1"/>
          <w:sz w:val="28"/>
          <w:shd w:val="clear" w:color="auto" w:fill="FFFFFF"/>
          <w:lang w:val="it-IT"/>
        </w:rPr>
        <w:t>liên quan đến</w:t>
      </w:r>
      <w:r w:rsidRPr="0087717E">
        <w:rPr>
          <w:rFonts w:ascii="Times New Roman" w:hAnsi="Times New Roman"/>
          <w:color w:val="000000" w:themeColor="text1"/>
          <w:sz w:val="28"/>
          <w:lang w:val="vi-VN"/>
        </w:rPr>
        <w:t> dự án</w:t>
      </w:r>
      <w:bookmarkEnd w:id="65"/>
      <w:bookmarkEnd w:id="66"/>
      <w:bookmarkEnd w:id="137"/>
    </w:p>
    <w:p w14:paraId="6C57334F" w14:textId="77777777" w:rsidR="00CC5A4A" w:rsidRPr="0087717E" w:rsidRDefault="00CC5A4A" w:rsidP="00CC5A4A">
      <w:pPr>
        <w:spacing w:before="60" w:after="60"/>
        <w:ind w:firstLine="720"/>
        <w:jc w:val="both"/>
        <w:rPr>
          <w:color w:val="000000" w:themeColor="text1"/>
          <w:szCs w:val="28"/>
          <w:lang w:val="it-IT"/>
        </w:rPr>
      </w:pPr>
      <w:bookmarkStart w:id="138" w:name="_Toc155706726"/>
      <w:bookmarkStart w:id="139" w:name="_Toc155707922"/>
      <w:bookmarkStart w:id="140" w:name="_Toc481680635"/>
      <w:bookmarkStart w:id="141" w:name="_Toc514067338"/>
      <w:bookmarkStart w:id="142" w:name="_Toc503341489"/>
      <w:bookmarkStart w:id="143" w:name="_Toc444176644"/>
      <w:bookmarkStart w:id="144" w:name="_Toc434910122"/>
      <w:bookmarkStart w:id="145" w:name="_Toc117697062"/>
      <w:bookmarkStart w:id="146" w:name="_Toc126705319"/>
      <w:r w:rsidRPr="0087717E">
        <w:rPr>
          <w:color w:val="000000" w:themeColor="text1"/>
          <w:szCs w:val="28"/>
          <w:lang w:val="it-IT"/>
        </w:rPr>
        <w:t>- Thông báo số 1113-TB/TU ngày 25/4/2024 của Tỉnh ủy Nam Định về ý kiến của Thường trực Tỉnh ủy về chủ trương đầu tư dự án Xây dựng mới Trường THPT Nguyễn Huệ, thành phố Nam Định.</w:t>
      </w:r>
    </w:p>
    <w:p w14:paraId="6858585B" w14:textId="77777777" w:rsidR="00CC5A4A" w:rsidRPr="0087717E" w:rsidRDefault="00CC5A4A" w:rsidP="00CC5A4A">
      <w:pPr>
        <w:spacing w:before="60" w:after="60"/>
        <w:ind w:firstLine="720"/>
        <w:jc w:val="both"/>
        <w:rPr>
          <w:color w:val="000000" w:themeColor="text1"/>
          <w:szCs w:val="28"/>
          <w:lang w:val="it-IT"/>
        </w:rPr>
      </w:pPr>
      <w:r w:rsidRPr="0087717E">
        <w:rPr>
          <w:color w:val="000000" w:themeColor="text1"/>
          <w:szCs w:val="28"/>
          <w:lang w:val="it-IT"/>
        </w:rPr>
        <w:t>- Thông báo số 103/TB-UBND ngày 02/5/2024 của UBND tỉnh Nam Định về việc lập Báo cáo đề xuất chủ trương đầu tư dự án Xây dựng mới Trường THPT Nguyễn Huệ, thành phố Nam Định.</w:t>
      </w:r>
    </w:p>
    <w:p w14:paraId="2042823D" w14:textId="77777777" w:rsidR="00CC5A4A" w:rsidRPr="0087717E" w:rsidRDefault="00CC5A4A" w:rsidP="00CC5A4A">
      <w:pPr>
        <w:spacing w:before="60" w:after="60"/>
        <w:ind w:firstLine="720"/>
        <w:jc w:val="both"/>
        <w:rPr>
          <w:color w:val="000000" w:themeColor="text1"/>
          <w:szCs w:val="28"/>
          <w:lang w:val="it-IT"/>
        </w:rPr>
      </w:pPr>
      <w:r w:rsidRPr="0087717E">
        <w:rPr>
          <w:color w:val="000000" w:themeColor="text1"/>
          <w:szCs w:val="28"/>
          <w:lang w:val="it-IT"/>
        </w:rPr>
        <w:t xml:space="preserve">- Nghị Quyết số 84/NQ-HĐND ngày 23/08/2024 của </w:t>
      </w:r>
      <w:bookmarkStart w:id="147" w:name="_Hlk168816898"/>
      <w:r w:rsidRPr="0087717E">
        <w:rPr>
          <w:color w:val="000000" w:themeColor="text1"/>
          <w:szCs w:val="28"/>
          <w:lang w:val="it-IT"/>
        </w:rPr>
        <w:t>Hội đồng nhân dân tỉnh Nam Định</w:t>
      </w:r>
      <w:bookmarkEnd w:id="147"/>
      <w:r w:rsidRPr="0087717E">
        <w:rPr>
          <w:color w:val="000000" w:themeColor="text1"/>
          <w:szCs w:val="28"/>
          <w:lang w:val="it-IT"/>
        </w:rPr>
        <w:t xml:space="preserve"> về việc phê duyệt chủ trương đầu tư dự án: Xây dựng mới Trường THPT Nguyễn Huệ, thành phố Nam Định.</w:t>
      </w:r>
      <w:bookmarkEnd w:id="138"/>
      <w:bookmarkEnd w:id="139"/>
    </w:p>
    <w:p w14:paraId="61725635" w14:textId="77777777" w:rsidR="005850C3" w:rsidRPr="0087717E" w:rsidRDefault="005850C3" w:rsidP="00802FBC">
      <w:pPr>
        <w:pStyle w:val="Heading1"/>
        <w:spacing w:beforeLines="30" w:before="72" w:afterLines="30" w:after="72" w:line="360" w:lineRule="exact"/>
        <w:rPr>
          <w:rFonts w:ascii="Times New Roman" w:hAnsi="Times New Roman"/>
          <w:color w:val="000000" w:themeColor="text1"/>
          <w:sz w:val="28"/>
          <w:lang w:val="vi-VN"/>
        </w:rPr>
      </w:pPr>
      <w:bookmarkStart w:id="148" w:name="_Toc183416420"/>
      <w:r w:rsidRPr="0087717E">
        <w:rPr>
          <w:rFonts w:ascii="Times New Roman" w:hAnsi="Times New Roman"/>
          <w:color w:val="000000" w:themeColor="text1"/>
          <w:sz w:val="28"/>
          <w:lang w:val="vi-VN"/>
        </w:rPr>
        <w:t xml:space="preserve">2.3. Các tài liệu, dữ liệu do chủ dự án tự tạo lập được sử dụng trong quá trình </w:t>
      </w:r>
      <w:r w:rsidRPr="0087717E">
        <w:rPr>
          <w:rFonts w:ascii="Times New Roman" w:hAnsi="Times New Roman"/>
          <w:color w:val="000000" w:themeColor="text1"/>
          <w:sz w:val="28"/>
          <w:lang w:val="pt-BR"/>
        </w:rPr>
        <w:t xml:space="preserve">thực hiện </w:t>
      </w:r>
      <w:r w:rsidRPr="0087717E">
        <w:rPr>
          <w:rFonts w:ascii="Times New Roman" w:hAnsi="Times New Roman"/>
          <w:color w:val="000000" w:themeColor="text1"/>
          <w:sz w:val="28"/>
          <w:lang w:val="vi-VN"/>
        </w:rPr>
        <w:t>đánh giá tác động môi trường</w:t>
      </w:r>
      <w:bookmarkEnd w:id="140"/>
      <w:bookmarkEnd w:id="141"/>
      <w:bookmarkEnd w:id="142"/>
      <w:bookmarkEnd w:id="143"/>
      <w:bookmarkEnd w:id="144"/>
      <w:bookmarkEnd w:id="145"/>
      <w:bookmarkEnd w:id="146"/>
      <w:bookmarkEnd w:id="148"/>
    </w:p>
    <w:p w14:paraId="7A621CB9" w14:textId="07F73DAC" w:rsidR="009253EB" w:rsidRPr="0087717E" w:rsidRDefault="009253EB" w:rsidP="00802FBC">
      <w:pPr>
        <w:spacing w:beforeLines="30" w:before="72" w:afterLines="30" w:after="72" w:line="360" w:lineRule="exact"/>
        <w:ind w:firstLine="720"/>
        <w:jc w:val="both"/>
        <w:rPr>
          <w:rFonts w:eastAsia="SimSun" w:cs="Times New Roman"/>
          <w:color w:val="000000" w:themeColor="text1"/>
          <w:szCs w:val="28"/>
          <w:lang w:val="vi-VN"/>
        </w:rPr>
      </w:pPr>
      <w:r w:rsidRPr="0087717E">
        <w:rPr>
          <w:rFonts w:cs="Times New Roman"/>
          <w:color w:val="000000" w:themeColor="text1"/>
          <w:szCs w:val="28"/>
          <w:lang w:val="vi-VN"/>
        </w:rPr>
        <w:t xml:space="preserve">- Thuyết minh dự án </w:t>
      </w:r>
      <w:r w:rsidR="009B0A15" w:rsidRPr="0087717E">
        <w:rPr>
          <w:rFonts w:eastAsia="SimSun" w:cs="Times New Roman"/>
          <w:color w:val="000000" w:themeColor="text1"/>
          <w:szCs w:val="28"/>
          <w:lang w:val="vi-VN"/>
        </w:rPr>
        <w:t>Xây dựng mới trường THPT Nguyễn Huệ, thành phố Nam Định</w:t>
      </w:r>
      <w:r w:rsidRPr="0087717E">
        <w:rPr>
          <w:rFonts w:eastAsia="SimSun" w:cs="Times New Roman"/>
          <w:color w:val="000000" w:themeColor="text1"/>
          <w:szCs w:val="28"/>
          <w:lang w:val="vi-VN"/>
        </w:rPr>
        <w:t>.</w:t>
      </w:r>
    </w:p>
    <w:p w14:paraId="25E7E68A" w14:textId="01A74599" w:rsidR="00AB3477" w:rsidRPr="0087717E" w:rsidRDefault="00AB3477" w:rsidP="00AB3477">
      <w:pPr>
        <w:spacing w:beforeLines="30" w:before="72" w:afterLines="30" w:after="72" w:line="360" w:lineRule="exact"/>
        <w:ind w:firstLine="720"/>
        <w:jc w:val="both"/>
        <w:rPr>
          <w:rFonts w:eastAsia="SimSun" w:cs="Times New Roman"/>
          <w:color w:val="000000" w:themeColor="text1"/>
          <w:szCs w:val="28"/>
        </w:rPr>
      </w:pPr>
      <w:r w:rsidRPr="0087717E">
        <w:rPr>
          <w:rFonts w:eastAsia="SimSun" w:cs="Times New Roman"/>
          <w:color w:val="000000" w:themeColor="text1"/>
          <w:szCs w:val="28"/>
        </w:rPr>
        <w:lastRenderedPageBreak/>
        <w:t xml:space="preserve">- Thuyết minh quy hoạch tổng mặt bằng - tỷ lệ 1/500 xây dựng mới trường </w:t>
      </w:r>
      <w:r w:rsidR="008B3651" w:rsidRPr="0087717E">
        <w:rPr>
          <w:rFonts w:eastAsia="SimSun" w:cs="Times New Roman"/>
          <w:color w:val="000000" w:themeColor="text1"/>
          <w:szCs w:val="28"/>
        </w:rPr>
        <w:t>THPT</w:t>
      </w:r>
      <w:r w:rsidRPr="0087717E">
        <w:rPr>
          <w:rFonts w:eastAsia="SimSun" w:cs="Times New Roman"/>
          <w:color w:val="000000" w:themeColor="text1"/>
          <w:szCs w:val="28"/>
        </w:rPr>
        <w:t xml:space="preserve"> </w:t>
      </w:r>
      <w:r w:rsidR="006D390A" w:rsidRPr="0087717E">
        <w:rPr>
          <w:rFonts w:eastAsia="SimSun" w:cs="Times New Roman"/>
          <w:color w:val="000000" w:themeColor="text1"/>
          <w:szCs w:val="28"/>
        </w:rPr>
        <w:t>N</w:t>
      </w:r>
      <w:r w:rsidRPr="0087717E">
        <w:rPr>
          <w:rFonts w:eastAsia="SimSun" w:cs="Times New Roman"/>
          <w:color w:val="000000" w:themeColor="text1"/>
          <w:szCs w:val="28"/>
        </w:rPr>
        <w:t xml:space="preserve">guyễn </w:t>
      </w:r>
      <w:r w:rsidR="006D390A" w:rsidRPr="0087717E">
        <w:rPr>
          <w:rFonts w:eastAsia="SimSun" w:cs="Times New Roman"/>
          <w:color w:val="000000" w:themeColor="text1"/>
          <w:szCs w:val="28"/>
        </w:rPr>
        <w:t>H</w:t>
      </w:r>
      <w:r w:rsidRPr="0087717E">
        <w:rPr>
          <w:rFonts w:eastAsia="SimSun" w:cs="Times New Roman"/>
          <w:color w:val="000000" w:themeColor="text1"/>
          <w:szCs w:val="28"/>
        </w:rPr>
        <w:t xml:space="preserve">uệ, thành phố </w:t>
      </w:r>
      <w:r w:rsidR="006D390A" w:rsidRPr="0087717E">
        <w:rPr>
          <w:rFonts w:eastAsia="SimSun" w:cs="Times New Roman"/>
          <w:color w:val="000000" w:themeColor="text1"/>
          <w:szCs w:val="28"/>
        </w:rPr>
        <w:t>N</w:t>
      </w:r>
      <w:r w:rsidRPr="0087717E">
        <w:rPr>
          <w:rFonts w:eastAsia="SimSun" w:cs="Times New Roman"/>
          <w:color w:val="000000" w:themeColor="text1"/>
          <w:szCs w:val="28"/>
        </w:rPr>
        <w:t xml:space="preserve">am </w:t>
      </w:r>
      <w:r w:rsidR="006D390A" w:rsidRPr="0087717E">
        <w:rPr>
          <w:rFonts w:eastAsia="SimSun" w:cs="Times New Roman"/>
          <w:color w:val="000000" w:themeColor="text1"/>
          <w:szCs w:val="28"/>
        </w:rPr>
        <w:t>Đ</w:t>
      </w:r>
      <w:r w:rsidRPr="0087717E">
        <w:rPr>
          <w:rFonts w:eastAsia="SimSun" w:cs="Times New Roman"/>
          <w:color w:val="000000" w:themeColor="text1"/>
          <w:szCs w:val="28"/>
        </w:rPr>
        <w:t>ịnh</w:t>
      </w:r>
    </w:p>
    <w:p w14:paraId="20F4CD82" w14:textId="7AA9D4B4" w:rsidR="009253EB" w:rsidRPr="0087717E" w:rsidRDefault="009253EB"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xml:space="preserve">- </w:t>
      </w:r>
      <w:r w:rsidRPr="0087717E">
        <w:rPr>
          <w:rFonts w:cs="Times New Roman"/>
          <w:bCs/>
          <w:color w:val="000000" w:themeColor="text1"/>
          <w:szCs w:val="28"/>
          <w:lang w:val="vi-VN"/>
        </w:rPr>
        <w:t>Các giấy tờ pháp lý</w:t>
      </w:r>
      <w:r w:rsidRPr="0087717E">
        <w:rPr>
          <w:rFonts w:cs="Times New Roman"/>
          <w:color w:val="000000" w:themeColor="text1"/>
          <w:szCs w:val="28"/>
          <w:lang w:val="vi-VN"/>
        </w:rPr>
        <w:t xml:space="preserve"> liên quan đến dự án </w:t>
      </w:r>
      <w:r w:rsidR="009B0A15" w:rsidRPr="0087717E">
        <w:rPr>
          <w:rFonts w:eastAsia="SimSun" w:cs="Times New Roman"/>
          <w:color w:val="000000" w:themeColor="text1"/>
          <w:szCs w:val="28"/>
          <w:lang w:val="vi-VN"/>
        </w:rPr>
        <w:t>Xây dựng mới trường THPT Nguyễn Huệ, thành phố Nam Định</w:t>
      </w:r>
      <w:r w:rsidRPr="0087717E">
        <w:rPr>
          <w:rFonts w:eastAsia="SimSun" w:cs="Times New Roman"/>
          <w:color w:val="000000" w:themeColor="text1"/>
          <w:szCs w:val="28"/>
          <w:lang w:val="vi-VN"/>
        </w:rPr>
        <w:t>.</w:t>
      </w:r>
    </w:p>
    <w:p w14:paraId="50143E31" w14:textId="77777777" w:rsidR="005850C3" w:rsidRPr="0087717E" w:rsidRDefault="005850C3" w:rsidP="00802FBC">
      <w:pPr>
        <w:pStyle w:val="Heading1"/>
        <w:spacing w:beforeLines="30" w:before="72" w:afterLines="30" w:after="72" w:line="360" w:lineRule="exact"/>
        <w:rPr>
          <w:rFonts w:ascii="Times New Roman" w:hAnsi="Times New Roman"/>
          <w:b w:val="0"/>
          <w:bCs w:val="0"/>
          <w:color w:val="000000" w:themeColor="text1"/>
          <w:sz w:val="28"/>
          <w:lang w:val="vi-VN"/>
        </w:rPr>
      </w:pPr>
      <w:bookmarkStart w:id="149" w:name="_Toc329958326"/>
      <w:bookmarkStart w:id="150" w:name="_Toc421711174"/>
      <w:bookmarkStart w:id="151" w:name="_Toc101463734"/>
      <w:bookmarkStart w:id="152" w:name="_Toc481680637"/>
      <w:bookmarkStart w:id="153" w:name="_Toc503341491"/>
      <w:bookmarkStart w:id="154" w:name="_Toc329956493"/>
      <w:bookmarkStart w:id="155" w:name="_Toc354731804"/>
      <w:bookmarkStart w:id="156" w:name="_Toc117697063"/>
      <w:bookmarkStart w:id="157" w:name="_Toc126705320"/>
      <w:bookmarkStart w:id="158" w:name="_Toc183416421"/>
      <w:r w:rsidRPr="0087717E">
        <w:rPr>
          <w:rFonts w:ascii="Times New Roman" w:hAnsi="Times New Roman"/>
          <w:color w:val="000000" w:themeColor="text1"/>
          <w:sz w:val="28"/>
          <w:lang w:val="vi-VN"/>
        </w:rPr>
        <w:t>3. TỔ CHỨC THỰC HIỆN ĐTM</w:t>
      </w:r>
      <w:bookmarkEnd w:id="149"/>
      <w:bookmarkEnd w:id="150"/>
      <w:bookmarkEnd w:id="151"/>
      <w:bookmarkEnd w:id="152"/>
      <w:bookmarkEnd w:id="153"/>
      <w:bookmarkEnd w:id="154"/>
      <w:bookmarkEnd w:id="155"/>
      <w:bookmarkEnd w:id="156"/>
      <w:bookmarkEnd w:id="157"/>
      <w:bookmarkEnd w:id="158"/>
    </w:p>
    <w:p w14:paraId="33A2CDF8" w14:textId="77777777" w:rsidR="005850C3" w:rsidRPr="0087717E" w:rsidRDefault="005850C3" w:rsidP="00802FBC">
      <w:pPr>
        <w:pStyle w:val="Heading1"/>
        <w:spacing w:beforeLines="30" w:before="72" w:afterLines="30" w:after="72" w:line="360" w:lineRule="exact"/>
        <w:rPr>
          <w:rFonts w:ascii="Times New Roman" w:hAnsi="Times New Roman"/>
          <w:bCs w:val="0"/>
          <w:color w:val="000000" w:themeColor="text1"/>
          <w:sz w:val="28"/>
          <w:lang w:val="vi-VN"/>
        </w:rPr>
      </w:pPr>
      <w:bookmarkStart w:id="159" w:name="_Toc329958327"/>
      <w:bookmarkStart w:id="160" w:name="_Toc354731805"/>
      <w:bookmarkStart w:id="161" w:name="_Toc503341492"/>
      <w:bookmarkStart w:id="162" w:name="_Toc329956494"/>
      <w:bookmarkStart w:id="163" w:name="_Toc101463735"/>
      <w:bookmarkStart w:id="164" w:name="_Toc421711175"/>
      <w:bookmarkStart w:id="165" w:name="_Toc481680638"/>
      <w:bookmarkStart w:id="166" w:name="_Toc117697064"/>
      <w:bookmarkStart w:id="167" w:name="_Toc126705321"/>
      <w:bookmarkStart w:id="168" w:name="_Toc183416422"/>
      <w:r w:rsidRPr="0087717E">
        <w:rPr>
          <w:rFonts w:ascii="Times New Roman" w:hAnsi="Times New Roman"/>
          <w:bCs w:val="0"/>
          <w:color w:val="000000" w:themeColor="text1"/>
          <w:sz w:val="28"/>
          <w:lang w:val="vi-VN"/>
        </w:rPr>
        <w:t>3.1. Tóm tắt về việc tổ chức thực hiện và lập ĐTM</w:t>
      </w:r>
      <w:bookmarkEnd w:id="159"/>
      <w:bookmarkEnd w:id="160"/>
      <w:bookmarkEnd w:id="161"/>
      <w:bookmarkEnd w:id="162"/>
      <w:bookmarkEnd w:id="163"/>
      <w:bookmarkEnd w:id="164"/>
      <w:bookmarkEnd w:id="165"/>
      <w:bookmarkEnd w:id="166"/>
      <w:bookmarkEnd w:id="167"/>
      <w:bookmarkEnd w:id="168"/>
    </w:p>
    <w:p w14:paraId="07C479B7" w14:textId="77777777" w:rsidR="005850C3" w:rsidRPr="0087717E" w:rsidRDefault="00122F4B" w:rsidP="00802FBC">
      <w:pPr>
        <w:spacing w:beforeLines="30" w:before="72" w:afterLines="30" w:after="72" w:line="360" w:lineRule="exact"/>
        <w:ind w:firstLine="720"/>
        <w:jc w:val="both"/>
        <w:rPr>
          <w:rFonts w:cs="Times New Roman"/>
          <w:color w:val="000000" w:themeColor="text1"/>
          <w:spacing w:val="-2"/>
          <w:szCs w:val="28"/>
          <w:lang w:val="vi-VN"/>
        </w:rPr>
      </w:pPr>
      <w:r w:rsidRPr="0087717E">
        <w:rPr>
          <w:rFonts w:cs="Times New Roman"/>
          <w:color w:val="000000" w:themeColor="text1"/>
          <w:spacing w:val="-2"/>
          <w:szCs w:val="28"/>
          <w:lang w:val="vi-VN"/>
        </w:rPr>
        <w:t xml:space="preserve">- </w:t>
      </w:r>
      <w:r w:rsidR="005850C3" w:rsidRPr="0087717E">
        <w:rPr>
          <w:rFonts w:cs="Times New Roman"/>
          <w:color w:val="000000" w:themeColor="text1"/>
          <w:spacing w:val="-2"/>
          <w:szCs w:val="28"/>
          <w:lang w:val="vi-VN"/>
        </w:rPr>
        <w:t>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14:paraId="177E140F" w14:textId="77777777" w:rsidR="005850C3" w:rsidRPr="0087717E" w:rsidRDefault="005850C3" w:rsidP="00802FBC">
      <w:pPr>
        <w:spacing w:beforeLines="30" w:before="72" w:afterLines="30" w:after="72" w:line="360" w:lineRule="exact"/>
        <w:ind w:firstLine="720"/>
        <w:jc w:val="both"/>
        <w:rPr>
          <w:rFonts w:cs="Times New Roman"/>
          <w:b/>
          <w:bCs/>
          <w:color w:val="000000" w:themeColor="text1"/>
          <w:szCs w:val="28"/>
          <w:lang w:val="vi-VN"/>
        </w:rPr>
      </w:pPr>
      <w:r w:rsidRPr="0087717E">
        <w:rPr>
          <w:rFonts w:cs="Times New Roman"/>
          <w:b/>
          <w:bCs/>
          <w:color w:val="000000" w:themeColor="text1"/>
          <w:szCs w:val="28"/>
          <w:lang w:val="vi-VN"/>
        </w:rPr>
        <w:t>- Trình tự thực hiện lập báo cáo ĐTM:</w:t>
      </w:r>
    </w:p>
    <w:p w14:paraId="5AD44E3A" w14:textId="77777777" w:rsidR="005850C3" w:rsidRPr="0087717E" w:rsidRDefault="005850C3"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Nghiên cứu dự án: Nghiên cứu dự án khả thi, thuyết minh quy hoạch chi tiết do Chủ dự án cung cấp.</w:t>
      </w:r>
    </w:p>
    <w:p w14:paraId="1DC9EB8D" w14:textId="77777777" w:rsidR="005850C3" w:rsidRPr="0087717E" w:rsidRDefault="005850C3" w:rsidP="00802FBC">
      <w:pPr>
        <w:spacing w:beforeLines="30" w:before="72" w:afterLines="30" w:after="72" w:line="360" w:lineRule="exact"/>
        <w:ind w:firstLine="720"/>
        <w:jc w:val="both"/>
        <w:rPr>
          <w:rFonts w:cs="Times New Roman"/>
          <w:color w:val="000000" w:themeColor="text1"/>
          <w:spacing w:val="-4"/>
          <w:szCs w:val="28"/>
          <w:lang w:val="vi-VN"/>
        </w:rPr>
      </w:pPr>
      <w:r w:rsidRPr="0087717E">
        <w:rPr>
          <w:rFonts w:cs="Times New Roman"/>
          <w:color w:val="000000" w:themeColor="text1"/>
          <w:spacing w:val="-4"/>
          <w:szCs w:val="28"/>
          <w:lang w:val="vi-VN"/>
        </w:rPr>
        <w:t>+ Khảo sát thực tế khu vực thực hiện dự án: Khảo sát sơ bộ về vị trí địa lý, đặc điểm tự nhiên, tình hình kinh tế</w:t>
      </w:r>
      <w:r w:rsidR="001748FA" w:rsidRPr="0087717E">
        <w:rPr>
          <w:rFonts w:cs="Times New Roman"/>
          <w:color w:val="000000" w:themeColor="text1"/>
          <w:spacing w:val="-4"/>
          <w:szCs w:val="28"/>
          <w:lang w:val="vi-VN"/>
        </w:rPr>
        <w:t xml:space="preserve"> - văn hóa - </w:t>
      </w:r>
      <w:r w:rsidRPr="0087717E">
        <w:rPr>
          <w:rFonts w:cs="Times New Roman"/>
          <w:color w:val="000000" w:themeColor="text1"/>
          <w:spacing w:val="-4"/>
          <w:szCs w:val="28"/>
          <w:lang w:val="vi-VN"/>
        </w:rPr>
        <w:t xml:space="preserve">xã hội trên địa bàn khu vực dự án. </w:t>
      </w:r>
    </w:p>
    <w:p w14:paraId="665E49F3" w14:textId="77777777" w:rsidR="005850C3" w:rsidRPr="0087717E" w:rsidRDefault="005850C3"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Tiến hành quan trắc, lấy mẫu, phân tích, đánh giá hiện trạng môi trường trước khi thực hiện dự án.</w:t>
      </w:r>
    </w:p>
    <w:p w14:paraId="4A47E54A" w14:textId="77777777" w:rsidR="005850C3" w:rsidRPr="0087717E" w:rsidRDefault="005850C3"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Xây dựng báo cáo chuyên đề, báo cáo tổng hợp.</w:t>
      </w:r>
    </w:p>
    <w:p w14:paraId="433424F2" w14:textId="77777777" w:rsidR="005850C3" w:rsidRPr="0087717E" w:rsidRDefault="006D6A03"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Giúp c</w:t>
      </w:r>
      <w:r w:rsidR="005850C3" w:rsidRPr="0087717E">
        <w:rPr>
          <w:rFonts w:cs="Times New Roman"/>
          <w:color w:val="000000" w:themeColor="text1"/>
          <w:szCs w:val="28"/>
          <w:lang w:val="vi-VN"/>
        </w:rPr>
        <w:t>hủ</w:t>
      </w:r>
      <w:r w:rsidRPr="0087717E">
        <w:rPr>
          <w:rFonts w:cs="Times New Roman"/>
          <w:color w:val="000000" w:themeColor="text1"/>
          <w:szCs w:val="28"/>
          <w:lang w:val="vi-VN"/>
        </w:rPr>
        <w:t xml:space="preserve"> d</w:t>
      </w:r>
      <w:r w:rsidR="005850C3" w:rsidRPr="0087717E">
        <w:rPr>
          <w:rFonts w:cs="Times New Roman"/>
          <w:color w:val="000000" w:themeColor="text1"/>
          <w:szCs w:val="28"/>
          <w:lang w:val="vi-VN"/>
        </w:rPr>
        <w:t>ự án lập thủ tục thẩm định trình các cơ quan chức năng có thẩm quyền thẩm định và cấp quyết định phê duyệt.</w:t>
      </w:r>
    </w:p>
    <w:p w14:paraId="427A2251" w14:textId="77777777" w:rsidR="005850C3" w:rsidRPr="0087717E" w:rsidRDefault="005850C3" w:rsidP="00802FBC">
      <w:pPr>
        <w:spacing w:beforeLines="30" w:before="72" w:afterLines="30" w:after="72" w:line="360" w:lineRule="exact"/>
        <w:ind w:firstLine="720"/>
        <w:jc w:val="both"/>
        <w:rPr>
          <w:rFonts w:cs="Times New Roman"/>
          <w:b/>
          <w:bCs/>
          <w:color w:val="000000" w:themeColor="text1"/>
          <w:szCs w:val="28"/>
          <w:lang w:val="vi-VN"/>
        </w:rPr>
      </w:pPr>
      <w:r w:rsidRPr="0087717E">
        <w:rPr>
          <w:rFonts w:cs="Times New Roman"/>
          <w:b/>
          <w:bCs/>
          <w:color w:val="000000" w:themeColor="text1"/>
          <w:szCs w:val="28"/>
          <w:lang w:val="vi-VN"/>
        </w:rPr>
        <w:t>- Nội dung và cấu trúc:</w:t>
      </w:r>
    </w:p>
    <w:p w14:paraId="65D6E4EE" w14:textId="1849F268" w:rsidR="005850C3" w:rsidRPr="0087717E" w:rsidRDefault="005850C3" w:rsidP="00802FBC">
      <w:pPr>
        <w:spacing w:beforeLines="30" w:before="72" w:afterLines="30" w:after="72" w:line="360" w:lineRule="exact"/>
        <w:ind w:firstLine="709"/>
        <w:jc w:val="both"/>
        <w:rPr>
          <w:rFonts w:cs="Times New Roman"/>
          <w:b/>
          <w:i/>
          <w:color w:val="000000" w:themeColor="text1"/>
          <w:spacing w:val="-6"/>
          <w:szCs w:val="28"/>
          <w:lang w:val="vi-VN"/>
        </w:rPr>
      </w:pPr>
      <w:r w:rsidRPr="0087717E">
        <w:rPr>
          <w:rFonts w:cs="Times New Roman"/>
          <w:color w:val="000000" w:themeColor="text1"/>
          <w:spacing w:val="-6"/>
          <w:szCs w:val="28"/>
          <w:lang w:val="vi-VN"/>
        </w:rPr>
        <w:t xml:space="preserve">Cấu trúc và nội dung báo cáo đánh giá tác động môi trường tuân thủ theo mẫu số 04, </w:t>
      </w:r>
      <w:r w:rsidRPr="0087717E">
        <w:rPr>
          <w:rFonts w:cs="Times New Roman"/>
          <w:color w:val="000000" w:themeColor="text1"/>
          <w:spacing w:val="-6"/>
          <w:szCs w:val="28"/>
          <w:lang w:val="da-DK"/>
        </w:rPr>
        <w:t xml:space="preserve">phụ lục II của </w:t>
      </w:r>
      <w:r w:rsidRPr="0087717E">
        <w:rPr>
          <w:rFonts w:cs="Times New Roman"/>
          <w:color w:val="000000" w:themeColor="text1"/>
          <w:spacing w:val="-6"/>
          <w:szCs w:val="28"/>
          <w:lang w:val="vi-VN"/>
        </w:rPr>
        <w:t>Thông tư số 02/2022/TT-BTNMT ngày 10/01/2022 của Bộ Tài nguyên và môi trường Quy định chi tiết thi hành một số điều của Luật bảo vệ môi trường.</w:t>
      </w:r>
    </w:p>
    <w:p w14:paraId="0019729B" w14:textId="77777777" w:rsidR="005850C3" w:rsidRPr="0087717E" w:rsidRDefault="005850C3" w:rsidP="00802FBC">
      <w:pPr>
        <w:pStyle w:val="Heading1"/>
        <w:spacing w:beforeLines="30" w:before="72" w:afterLines="30" w:after="72" w:line="360" w:lineRule="exact"/>
        <w:rPr>
          <w:rFonts w:ascii="Times New Roman" w:hAnsi="Times New Roman"/>
          <w:b w:val="0"/>
          <w:bCs w:val="0"/>
          <w:color w:val="000000" w:themeColor="text1"/>
          <w:sz w:val="28"/>
          <w:lang w:val="sv-SE"/>
        </w:rPr>
      </w:pPr>
      <w:bookmarkStart w:id="169" w:name="_Toc126705322"/>
      <w:bookmarkStart w:id="170" w:name="_Toc183416423"/>
      <w:r w:rsidRPr="0087717E">
        <w:rPr>
          <w:rFonts w:ascii="Times New Roman" w:hAnsi="Times New Roman"/>
          <w:color w:val="000000" w:themeColor="text1"/>
          <w:sz w:val="28"/>
          <w:lang w:val="vi-VN"/>
        </w:rPr>
        <w:t xml:space="preserve">4. PHƯƠNG PHÁP </w:t>
      </w:r>
      <w:r w:rsidRPr="0087717E">
        <w:rPr>
          <w:rFonts w:ascii="Times New Roman" w:hAnsi="Times New Roman"/>
          <w:color w:val="000000" w:themeColor="text1"/>
          <w:sz w:val="28"/>
          <w:lang w:val="sv-SE"/>
        </w:rPr>
        <w:t>ĐÁNH GIÁ TÁC ĐỘNG MÔI TRƯỜNG</w:t>
      </w:r>
      <w:bookmarkEnd w:id="169"/>
      <w:bookmarkEnd w:id="170"/>
    </w:p>
    <w:p w14:paraId="6B4E4640" w14:textId="77777777" w:rsidR="005850C3" w:rsidRPr="0087717E" w:rsidRDefault="005850C3" w:rsidP="00802FBC">
      <w:pPr>
        <w:tabs>
          <w:tab w:val="left" w:pos="720"/>
        </w:tabs>
        <w:spacing w:beforeLines="30" w:before="72" w:afterLines="30" w:after="72" w:line="360" w:lineRule="exact"/>
        <w:jc w:val="both"/>
        <w:rPr>
          <w:rFonts w:cs="Times New Roman"/>
          <w:i/>
          <w:color w:val="000000" w:themeColor="text1"/>
          <w:szCs w:val="28"/>
          <w:lang w:val="vi-VN"/>
        </w:rPr>
      </w:pPr>
      <w:r w:rsidRPr="0087717E">
        <w:rPr>
          <w:rFonts w:cs="Times New Roman"/>
          <w:i/>
          <w:color w:val="000000" w:themeColor="text1"/>
          <w:szCs w:val="28"/>
          <w:lang w:val="vi-VN"/>
        </w:rPr>
        <w:tab/>
        <w:t>- Các phương pháp ĐTM:</w:t>
      </w:r>
    </w:p>
    <w:p w14:paraId="34E9E9F5" w14:textId="77777777" w:rsidR="005850C3" w:rsidRPr="0087717E" w:rsidRDefault="005850C3" w:rsidP="00802FBC">
      <w:pPr>
        <w:pStyle w:val="BodyTextIndent"/>
        <w:spacing w:beforeLines="30" w:before="72" w:afterLines="30" w:after="72" w:line="360" w:lineRule="exact"/>
        <w:ind w:left="0" w:firstLine="720"/>
        <w:jc w:val="both"/>
        <w:rPr>
          <w:rFonts w:ascii="Times New Roman" w:hAnsi="Times New Roman"/>
          <w:color w:val="000000" w:themeColor="text1"/>
          <w:sz w:val="28"/>
          <w:szCs w:val="28"/>
          <w:lang w:val="sv-SE"/>
        </w:rPr>
      </w:pPr>
      <w:r w:rsidRPr="0087717E">
        <w:rPr>
          <w:rFonts w:ascii="Times New Roman" w:hAnsi="Times New Roman"/>
          <w:color w:val="000000" w:themeColor="text1"/>
          <w:sz w:val="28"/>
          <w:szCs w:val="28"/>
          <w:lang w:val="vi-VN"/>
        </w:rPr>
        <w:t>Báo cáo đánh giá tác động môi trường được nghiên cứu, xây dựng dựa trên các cơ sở dữ liệu tin cậy, chi tiết và sử dụng các phương pháp khoa học, phù hợp với thực tiễn, cụ thể như sau:</w:t>
      </w:r>
    </w:p>
    <w:p w14:paraId="0CC12211" w14:textId="5EDB7D54" w:rsidR="005850C3" w:rsidRPr="0087717E" w:rsidRDefault="005850C3" w:rsidP="00802FBC">
      <w:pPr>
        <w:pStyle w:val="BodyTextIndent"/>
        <w:spacing w:beforeLines="30" w:before="72" w:afterLines="30" w:after="72" w:line="360" w:lineRule="exact"/>
        <w:ind w:left="0" w:firstLine="567"/>
        <w:jc w:val="both"/>
        <w:rPr>
          <w:rFonts w:ascii="Times New Roman" w:hAnsi="Times New Roman"/>
          <w:color w:val="000000" w:themeColor="text1"/>
          <w:sz w:val="28"/>
          <w:szCs w:val="28"/>
          <w:lang w:val="vi-VN"/>
        </w:rPr>
      </w:pPr>
      <w:r w:rsidRPr="0087717E">
        <w:rPr>
          <w:rFonts w:ascii="Times New Roman" w:hAnsi="Times New Roman"/>
          <w:color w:val="000000" w:themeColor="text1"/>
          <w:sz w:val="28"/>
          <w:szCs w:val="28"/>
          <w:lang w:val="vi-VN"/>
        </w:rPr>
        <w:t xml:space="preserve">- Phương pháp </w:t>
      </w:r>
      <w:r w:rsidRPr="0087717E">
        <w:rPr>
          <w:rFonts w:ascii="Times New Roman" w:hAnsi="Times New Roman"/>
          <w:color w:val="000000" w:themeColor="text1"/>
          <w:sz w:val="28"/>
          <w:szCs w:val="28"/>
          <w:lang w:val="sv-SE"/>
        </w:rPr>
        <w:t xml:space="preserve">sử dụng </w:t>
      </w:r>
      <w:r w:rsidRPr="0087717E">
        <w:rPr>
          <w:rFonts w:ascii="Times New Roman" w:hAnsi="Times New Roman"/>
          <w:color w:val="000000" w:themeColor="text1"/>
          <w:sz w:val="28"/>
          <w:szCs w:val="28"/>
          <w:lang w:val="vi-VN"/>
        </w:rPr>
        <w:t>bản đồ</w:t>
      </w:r>
      <w:r w:rsidRPr="0087717E">
        <w:rPr>
          <w:rFonts w:ascii="Times New Roman" w:hAnsi="Times New Roman"/>
          <w:color w:val="000000" w:themeColor="text1"/>
          <w:sz w:val="28"/>
          <w:szCs w:val="28"/>
          <w:lang w:val="sv-SE"/>
        </w:rPr>
        <w:t xml:space="preserve"> (</w:t>
      </w:r>
      <w:r w:rsidR="001748FA" w:rsidRPr="0087717E">
        <w:rPr>
          <w:rFonts w:ascii="Times New Roman" w:hAnsi="Times New Roman"/>
          <w:color w:val="000000" w:themeColor="text1"/>
          <w:sz w:val="28"/>
          <w:szCs w:val="28"/>
          <w:lang w:val="sv-SE"/>
        </w:rPr>
        <w:t>Á</w:t>
      </w:r>
      <w:r w:rsidRPr="0087717E">
        <w:rPr>
          <w:rFonts w:ascii="Times New Roman" w:hAnsi="Times New Roman"/>
          <w:color w:val="000000" w:themeColor="text1"/>
          <w:sz w:val="28"/>
          <w:szCs w:val="28"/>
          <w:lang w:val="sv-SE"/>
        </w:rPr>
        <w:t>p dụng tại chương I của báo cáo</w:t>
      </w:r>
      <w:r w:rsidR="001748FA" w:rsidRPr="0087717E">
        <w:rPr>
          <w:rFonts w:ascii="Times New Roman" w:hAnsi="Times New Roman"/>
          <w:color w:val="000000" w:themeColor="text1"/>
          <w:sz w:val="28"/>
          <w:szCs w:val="28"/>
          <w:lang w:val="sv-SE"/>
        </w:rPr>
        <w:t xml:space="preserve"> </w:t>
      </w:r>
      <w:r w:rsidRPr="0087717E">
        <w:rPr>
          <w:rFonts w:ascii="Times New Roman" w:hAnsi="Times New Roman"/>
          <w:color w:val="000000" w:themeColor="text1"/>
          <w:sz w:val="28"/>
          <w:szCs w:val="28"/>
          <w:lang w:val="sv-SE"/>
        </w:rPr>
        <w:t>)</w:t>
      </w:r>
      <w:r w:rsidR="006D6A03" w:rsidRPr="0087717E">
        <w:rPr>
          <w:rFonts w:ascii="Times New Roman" w:hAnsi="Times New Roman"/>
          <w:color w:val="000000" w:themeColor="text1"/>
          <w:sz w:val="28"/>
          <w:szCs w:val="28"/>
          <w:lang w:val="vi-VN"/>
        </w:rPr>
        <w:t xml:space="preserve">: </w:t>
      </w:r>
      <w:r w:rsidR="006D6A03" w:rsidRPr="0087717E">
        <w:rPr>
          <w:rFonts w:ascii="Times New Roman" w:hAnsi="Times New Roman"/>
          <w:color w:val="000000" w:themeColor="text1"/>
          <w:sz w:val="28"/>
          <w:szCs w:val="28"/>
          <w:lang w:val="sv-SE"/>
        </w:rPr>
        <w:t>S</w:t>
      </w:r>
      <w:r w:rsidRPr="0087717E">
        <w:rPr>
          <w:rFonts w:ascii="Times New Roman" w:hAnsi="Times New Roman"/>
          <w:color w:val="000000" w:themeColor="text1"/>
          <w:sz w:val="28"/>
          <w:szCs w:val="28"/>
          <w:lang w:val="vi-VN"/>
        </w:rPr>
        <w:t>ử dụng các bản đồ để xác định khu vực thực hiện dự án, các đối tượng xung quanh.</w:t>
      </w:r>
    </w:p>
    <w:p w14:paraId="29D31856" w14:textId="1CA8C73B" w:rsidR="005850C3" w:rsidRPr="0087717E" w:rsidRDefault="005850C3" w:rsidP="00802FBC">
      <w:pPr>
        <w:spacing w:beforeLines="30" w:before="72" w:afterLines="30" w:after="72" w:line="360" w:lineRule="exact"/>
        <w:ind w:firstLine="567"/>
        <w:jc w:val="both"/>
        <w:rPr>
          <w:rFonts w:cs="Times New Roman"/>
          <w:b/>
          <w:color w:val="000000" w:themeColor="text1"/>
          <w:szCs w:val="28"/>
          <w:lang w:val="vi-VN"/>
        </w:rPr>
      </w:pPr>
      <w:r w:rsidRPr="0087717E">
        <w:rPr>
          <w:rFonts w:cs="Times New Roman"/>
          <w:color w:val="000000" w:themeColor="text1"/>
          <w:szCs w:val="28"/>
          <w:lang w:val="vi-VN"/>
        </w:rPr>
        <w:t>- Phương pháp nhận dạng (</w:t>
      </w:r>
      <w:r w:rsidR="001748FA" w:rsidRPr="0087717E">
        <w:rPr>
          <w:rFonts w:cs="Times New Roman"/>
          <w:color w:val="000000" w:themeColor="text1"/>
          <w:szCs w:val="28"/>
          <w:lang w:val="vi-VN"/>
        </w:rPr>
        <w:t>Á</w:t>
      </w:r>
      <w:r w:rsidRPr="0087717E">
        <w:rPr>
          <w:rFonts w:cs="Times New Roman"/>
          <w:color w:val="000000" w:themeColor="text1"/>
          <w:szCs w:val="28"/>
          <w:lang w:val="vi-VN"/>
        </w:rPr>
        <w:t>p dụng tại chương II của báo cáo</w:t>
      </w:r>
      <w:r w:rsidR="001748FA" w:rsidRPr="0087717E">
        <w:rPr>
          <w:rFonts w:cs="Times New Roman"/>
          <w:color w:val="000000" w:themeColor="text1"/>
          <w:szCs w:val="28"/>
          <w:lang w:val="vi-VN"/>
        </w:rPr>
        <w:t xml:space="preserve"> </w:t>
      </w:r>
      <w:r w:rsidRPr="0087717E">
        <w:rPr>
          <w:rFonts w:cs="Times New Roman"/>
          <w:color w:val="000000" w:themeColor="text1"/>
          <w:szCs w:val="28"/>
          <w:lang w:val="vi-VN"/>
        </w:rPr>
        <w:t>):</w:t>
      </w:r>
    </w:p>
    <w:p w14:paraId="2259534A" w14:textId="77777777" w:rsidR="005850C3" w:rsidRPr="0087717E" w:rsidRDefault="005850C3" w:rsidP="00802FBC">
      <w:pPr>
        <w:spacing w:beforeLines="30" w:before="72" w:afterLines="30" w:after="72" w:line="360" w:lineRule="exact"/>
        <w:ind w:firstLine="720"/>
        <w:jc w:val="both"/>
        <w:rPr>
          <w:rFonts w:cs="Times New Roman"/>
          <w:b/>
          <w:color w:val="000000" w:themeColor="text1"/>
          <w:szCs w:val="28"/>
          <w:lang w:val="vi-VN"/>
        </w:rPr>
      </w:pPr>
      <w:r w:rsidRPr="0087717E">
        <w:rPr>
          <w:rFonts w:cs="Times New Roman"/>
          <w:color w:val="000000" w:themeColor="text1"/>
          <w:szCs w:val="28"/>
          <w:lang w:val="vi-VN"/>
        </w:rPr>
        <w:t>+ Mô tả các thành phần môi trường;</w:t>
      </w:r>
    </w:p>
    <w:p w14:paraId="57DD12A0" w14:textId="77777777" w:rsidR="005850C3" w:rsidRPr="0087717E" w:rsidRDefault="005850C3"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Xác định tác động của dự án ảnh hưởng đến môi trường;</w:t>
      </w:r>
    </w:p>
    <w:p w14:paraId="57206EAC" w14:textId="77777777" w:rsidR="005850C3" w:rsidRPr="0087717E" w:rsidRDefault="005850C3" w:rsidP="00802FBC">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lastRenderedPageBreak/>
        <w:t>+ Nhận dạng đầy đủ các tác động, các vấn đề môi trường liên quan phục vụ cho công tác đánh giá chi tiế</w:t>
      </w:r>
      <w:r w:rsidR="00A47752" w:rsidRPr="0087717E">
        <w:rPr>
          <w:rFonts w:cs="Times New Roman"/>
          <w:color w:val="000000" w:themeColor="text1"/>
          <w:szCs w:val="28"/>
          <w:lang w:val="vi-VN"/>
        </w:rPr>
        <w:t>t.</w:t>
      </w:r>
    </w:p>
    <w:p w14:paraId="1242A191" w14:textId="094CCE4C" w:rsidR="005850C3" w:rsidRPr="0087717E" w:rsidRDefault="005850C3" w:rsidP="00802FBC">
      <w:pPr>
        <w:pStyle w:val="BodyTextIndent"/>
        <w:spacing w:beforeLines="30" w:before="72" w:afterLines="30" w:after="72" w:line="360" w:lineRule="exact"/>
        <w:ind w:left="0" w:firstLine="720"/>
        <w:jc w:val="both"/>
        <w:rPr>
          <w:rFonts w:ascii="Times New Roman" w:hAnsi="Times New Roman"/>
          <w:color w:val="000000" w:themeColor="text1"/>
          <w:sz w:val="28"/>
          <w:szCs w:val="28"/>
          <w:lang w:val="vi-VN"/>
        </w:rPr>
      </w:pPr>
      <w:r w:rsidRPr="0087717E">
        <w:rPr>
          <w:rFonts w:ascii="Times New Roman" w:hAnsi="Times New Roman"/>
          <w:color w:val="000000" w:themeColor="text1"/>
          <w:sz w:val="28"/>
          <w:szCs w:val="28"/>
          <w:lang w:val="vi-VN"/>
        </w:rPr>
        <w:t xml:space="preserve">- Phương pháp đánh giá </w:t>
      </w:r>
      <w:r w:rsidR="001748FA" w:rsidRPr="0087717E">
        <w:rPr>
          <w:rFonts w:ascii="Times New Roman" w:hAnsi="Times New Roman"/>
          <w:color w:val="000000" w:themeColor="text1"/>
          <w:sz w:val="28"/>
          <w:szCs w:val="28"/>
          <w:lang w:val="vi-VN"/>
        </w:rPr>
        <w:t>nhanh (Á</w:t>
      </w:r>
      <w:r w:rsidRPr="0087717E">
        <w:rPr>
          <w:rFonts w:ascii="Times New Roman" w:hAnsi="Times New Roman"/>
          <w:color w:val="000000" w:themeColor="text1"/>
          <w:sz w:val="28"/>
          <w:szCs w:val="28"/>
          <w:lang w:val="vi-VN"/>
        </w:rPr>
        <w:t xml:space="preserve">p dụng tại chương III của báo cáo): Trong quá trình đánh giá còn sử dụng phương pháp đánh giá nhanh dựa vào số liệu phát thải của các chất khí, bụi, tiếng ồn do tổ chức Y tế Thế giới (WHO) đưa ra. Kết quả của phương pháp này có độ tin cậy cao và là cơ sở để đánh giá sơ bộ các nguồn ô nhiễm cũng như các biện pháp giảm thiểu kèm theo. </w:t>
      </w:r>
    </w:p>
    <w:p w14:paraId="213CEC6D" w14:textId="77777777" w:rsidR="005850C3" w:rsidRPr="0087717E" w:rsidRDefault="009B4A99" w:rsidP="00802FBC">
      <w:pPr>
        <w:pStyle w:val="BodyTextIndent"/>
        <w:spacing w:beforeLines="30" w:before="72" w:afterLines="30" w:after="72" w:line="360" w:lineRule="exact"/>
        <w:ind w:left="0" w:firstLine="720"/>
        <w:jc w:val="both"/>
        <w:rPr>
          <w:rFonts w:ascii="Times New Roman" w:hAnsi="Times New Roman"/>
          <w:color w:val="000000" w:themeColor="text1"/>
          <w:sz w:val="28"/>
          <w:szCs w:val="28"/>
          <w:lang w:val="nl-NL"/>
        </w:rPr>
      </w:pPr>
      <w:r w:rsidRPr="0087717E">
        <w:rPr>
          <w:rFonts w:ascii="Times New Roman" w:hAnsi="Times New Roman"/>
          <w:color w:val="000000" w:themeColor="text1"/>
          <w:sz w:val="28"/>
          <w:szCs w:val="28"/>
          <w:lang w:val="vi-VN"/>
        </w:rPr>
        <w:t xml:space="preserve">- </w:t>
      </w:r>
      <w:r w:rsidR="005850C3" w:rsidRPr="0087717E">
        <w:rPr>
          <w:rFonts w:ascii="Times New Roman" w:hAnsi="Times New Roman"/>
          <w:color w:val="000000" w:themeColor="text1"/>
          <w:sz w:val="28"/>
          <w:szCs w:val="28"/>
          <w:lang w:val="vi-VN"/>
        </w:rPr>
        <w:t xml:space="preserve">Phương pháp lấy mẫu, phân tích hiện trạng môi trường: </w:t>
      </w:r>
      <w:r w:rsidR="005850C3" w:rsidRPr="0087717E">
        <w:rPr>
          <w:rFonts w:ascii="Times New Roman" w:hAnsi="Times New Roman"/>
          <w:color w:val="000000" w:themeColor="text1"/>
          <w:sz w:val="28"/>
          <w:szCs w:val="28"/>
          <w:lang w:val="nl-NL"/>
        </w:rPr>
        <w:t>Phương pháp này nhằm xác định các thông số về hiện trạng chất lượng</w:t>
      </w:r>
      <w:r w:rsidR="00A47752" w:rsidRPr="0087717E">
        <w:rPr>
          <w:rFonts w:ascii="Times New Roman" w:hAnsi="Times New Roman"/>
          <w:color w:val="000000" w:themeColor="text1"/>
          <w:sz w:val="28"/>
          <w:szCs w:val="28"/>
          <w:lang w:val="nl-NL"/>
        </w:rPr>
        <w:t xml:space="preserve"> môi trường đất, nước mặt,</w:t>
      </w:r>
      <w:r w:rsidR="005850C3" w:rsidRPr="0087717E">
        <w:rPr>
          <w:rFonts w:ascii="Times New Roman" w:hAnsi="Times New Roman"/>
          <w:color w:val="000000" w:themeColor="text1"/>
          <w:sz w:val="28"/>
          <w:szCs w:val="28"/>
          <w:lang w:val="nl-NL"/>
        </w:rPr>
        <w:t xml:space="preserve"> không khí xung quanh tại khu vực dự án. Tập hợp các số liệu đã thu thập và lấy mẫu sau đó phân tích trong phòng thí nghiệm. </w:t>
      </w:r>
      <w:r w:rsidR="005850C3" w:rsidRPr="0087717E">
        <w:rPr>
          <w:rFonts w:ascii="Times New Roman" w:hAnsi="Times New Roman"/>
          <w:color w:val="000000" w:themeColor="text1"/>
          <w:sz w:val="28"/>
          <w:szCs w:val="28"/>
          <w:lang w:val="vi-VN"/>
        </w:rPr>
        <w:t>Quá trình đo đạc, lấy mẫu ngoài hiện trường và phân tích trong phòng thí nghiệm luôn tuân thủ các quy định của Việt Nam</w:t>
      </w:r>
      <w:r w:rsidR="005850C3" w:rsidRPr="0087717E">
        <w:rPr>
          <w:rFonts w:ascii="Times New Roman" w:hAnsi="Times New Roman"/>
          <w:color w:val="000000" w:themeColor="text1"/>
          <w:sz w:val="28"/>
          <w:szCs w:val="28"/>
          <w:lang w:val="nl-NL"/>
        </w:rPr>
        <w:t>. Trên cơ sở 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14:paraId="3946E6A4" w14:textId="77777777" w:rsidR="005850C3" w:rsidRPr="0087717E" w:rsidRDefault="009B4A99" w:rsidP="00802FBC">
      <w:pPr>
        <w:pStyle w:val="BodyTextIndent"/>
        <w:spacing w:beforeLines="30" w:before="72" w:afterLines="30" w:after="72" w:line="360" w:lineRule="exact"/>
        <w:ind w:left="0" w:firstLine="720"/>
        <w:jc w:val="both"/>
        <w:rPr>
          <w:rFonts w:ascii="Times New Roman" w:hAnsi="Times New Roman"/>
          <w:color w:val="000000" w:themeColor="text1"/>
          <w:sz w:val="28"/>
          <w:szCs w:val="28"/>
          <w:lang w:val="nl-NL"/>
        </w:rPr>
      </w:pPr>
      <w:r w:rsidRPr="0087717E">
        <w:rPr>
          <w:rFonts w:ascii="Times New Roman" w:hAnsi="Times New Roman"/>
          <w:color w:val="000000" w:themeColor="text1"/>
          <w:sz w:val="28"/>
          <w:szCs w:val="28"/>
          <w:lang w:val="nl-NL"/>
        </w:rPr>
        <w:t xml:space="preserve">- </w:t>
      </w:r>
      <w:r w:rsidR="005850C3" w:rsidRPr="0087717E">
        <w:rPr>
          <w:rFonts w:ascii="Times New Roman" w:hAnsi="Times New Roman"/>
          <w:color w:val="000000" w:themeColor="text1"/>
          <w:sz w:val="28"/>
          <w:szCs w:val="28"/>
          <w:lang w:val="nl-NL"/>
        </w:rPr>
        <w:t>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III của báo cáo, trên cơ sở kết quả phân tích, tính toán so sánh với các quy chuẩn, tiêu chuẩn.</w:t>
      </w:r>
    </w:p>
    <w:p w14:paraId="700B01A2" w14:textId="77777777" w:rsidR="005850C3" w:rsidRPr="0087717E" w:rsidRDefault="009B4A99" w:rsidP="00802FBC">
      <w:pPr>
        <w:spacing w:beforeLines="30" w:before="72" w:afterLines="30" w:after="72" w:line="360" w:lineRule="exact"/>
        <w:ind w:firstLine="709"/>
        <w:rPr>
          <w:rFonts w:cs="Times New Roman"/>
          <w:color w:val="000000" w:themeColor="text1"/>
          <w:szCs w:val="28"/>
          <w:lang w:val="nl-NL"/>
        </w:rPr>
      </w:pPr>
      <w:r w:rsidRPr="0087717E">
        <w:rPr>
          <w:rFonts w:cs="Times New Roman"/>
          <w:bCs/>
          <w:color w:val="000000" w:themeColor="text1"/>
          <w:szCs w:val="28"/>
          <w:lang w:val="nl-NL"/>
        </w:rPr>
        <w:t xml:space="preserve">- </w:t>
      </w:r>
      <w:r w:rsidR="005850C3" w:rsidRPr="0087717E">
        <w:rPr>
          <w:rFonts w:cs="Times New Roman"/>
          <w:bCs/>
          <w:color w:val="000000" w:themeColor="text1"/>
          <w:szCs w:val="28"/>
          <w:lang w:val="nl-NL"/>
        </w:rPr>
        <w:t xml:space="preserve">Phương pháp tham vấn cộng đồng: </w:t>
      </w:r>
      <w:r w:rsidR="005850C3" w:rsidRPr="0087717E">
        <w:rPr>
          <w:rFonts w:cs="Times New Roman"/>
          <w:color w:val="000000" w:themeColor="text1"/>
          <w:szCs w:val="28"/>
          <w:lang w:val="nl-NL"/>
        </w:rPr>
        <w:t xml:space="preserve">Tiến hành tham vấn, họp với lãnh đạo </w:t>
      </w:r>
      <w:r w:rsidR="005850C3" w:rsidRPr="0087717E">
        <w:rPr>
          <w:rFonts w:cs="Times New Roman"/>
          <w:color w:val="000000" w:themeColor="text1"/>
          <w:szCs w:val="28"/>
          <w:lang w:val="vi-VN"/>
        </w:rPr>
        <w:t xml:space="preserve">UBND </w:t>
      </w:r>
      <w:r w:rsidR="005850C3" w:rsidRPr="0087717E">
        <w:rPr>
          <w:rFonts w:cs="Times New Roman"/>
          <w:color w:val="000000" w:themeColor="text1"/>
          <w:szCs w:val="28"/>
          <w:lang w:val="nl-NL"/>
        </w:rPr>
        <w:t xml:space="preserve">xã nhằm thu thập thông tin kinh tế xã hội, vệ sinh môi trường khu vực dự án phục vụ cho báo cáo ĐTM tại mục 2.2. điều kiện kinh tế - xã hội tại Chương </w:t>
      </w:r>
      <w:r w:rsidR="005850C3" w:rsidRPr="0087717E">
        <w:rPr>
          <w:rFonts w:cs="Times New Roman"/>
          <w:color w:val="000000" w:themeColor="text1"/>
          <w:szCs w:val="28"/>
          <w:lang w:val="vi-VN"/>
        </w:rPr>
        <w:t>II</w:t>
      </w:r>
      <w:r w:rsidR="005850C3" w:rsidRPr="0087717E">
        <w:rPr>
          <w:rFonts w:cs="Times New Roman"/>
          <w:color w:val="000000" w:themeColor="text1"/>
          <w:szCs w:val="28"/>
          <w:lang w:val="nl-NL"/>
        </w:rPr>
        <w:t xml:space="preserve"> và Chương </w:t>
      </w:r>
      <w:r w:rsidR="005850C3" w:rsidRPr="0087717E">
        <w:rPr>
          <w:rFonts w:cs="Times New Roman"/>
          <w:color w:val="000000" w:themeColor="text1"/>
          <w:szCs w:val="28"/>
          <w:lang w:val="vi-VN"/>
        </w:rPr>
        <w:t>V</w:t>
      </w:r>
      <w:r w:rsidR="005850C3" w:rsidRPr="0087717E">
        <w:rPr>
          <w:rFonts w:cs="Times New Roman"/>
          <w:color w:val="000000" w:themeColor="text1"/>
          <w:szCs w:val="28"/>
          <w:lang w:val="nl-NL"/>
        </w:rPr>
        <w:t xml:space="preserve"> của báo cáo.</w:t>
      </w:r>
    </w:p>
    <w:p w14:paraId="714A9ECE" w14:textId="77777777" w:rsidR="005850C3" w:rsidRPr="0087717E" w:rsidRDefault="005850C3" w:rsidP="00840D2E">
      <w:pPr>
        <w:pStyle w:val="Heading1"/>
        <w:spacing w:before="0" w:line="380" w:lineRule="exact"/>
        <w:rPr>
          <w:rFonts w:ascii="Times New Roman" w:hAnsi="Times New Roman"/>
          <w:b w:val="0"/>
          <w:bCs w:val="0"/>
          <w:color w:val="000000" w:themeColor="text1"/>
          <w:sz w:val="28"/>
          <w:lang w:val="nl-NL"/>
        </w:rPr>
      </w:pPr>
      <w:bookmarkStart w:id="171" w:name="_Toc117697067"/>
      <w:bookmarkStart w:id="172" w:name="_Toc126705323"/>
      <w:bookmarkStart w:id="173" w:name="_Toc183416424"/>
      <w:bookmarkStart w:id="174" w:name="_Toc58597681"/>
      <w:bookmarkStart w:id="175" w:name="_Toc58597829"/>
      <w:r w:rsidRPr="0087717E">
        <w:rPr>
          <w:rFonts w:ascii="Times New Roman" w:hAnsi="Times New Roman"/>
          <w:color w:val="000000" w:themeColor="text1"/>
          <w:sz w:val="28"/>
          <w:lang w:val="nl-NL"/>
        </w:rPr>
        <w:t>5</w:t>
      </w:r>
      <w:r w:rsidRPr="0087717E">
        <w:rPr>
          <w:rFonts w:ascii="Times New Roman" w:hAnsi="Times New Roman"/>
          <w:color w:val="000000" w:themeColor="text1"/>
          <w:sz w:val="28"/>
          <w:lang w:val="vi-VN"/>
        </w:rPr>
        <w:t xml:space="preserve">. </w:t>
      </w:r>
      <w:r w:rsidRPr="0087717E">
        <w:rPr>
          <w:rFonts w:ascii="Times New Roman" w:hAnsi="Times New Roman"/>
          <w:color w:val="000000" w:themeColor="text1"/>
          <w:sz w:val="28"/>
          <w:lang w:val="nl-NL"/>
        </w:rPr>
        <w:t>TÓM TẮT NỘI DUNG CHÍNH CỦA BÁO CÁO ĐTM</w:t>
      </w:r>
      <w:bookmarkEnd w:id="171"/>
      <w:bookmarkEnd w:id="172"/>
      <w:bookmarkEnd w:id="173"/>
    </w:p>
    <w:p w14:paraId="56BB47E2" w14:textId="77777777" w:rsidR="005850C3" w:rsidRPr="0087717E" w:rsidRDefault="005850C3" w:rsidP="003F7057">
      <w:pPr>
        <w:pStyle w:val="Heading1"/>
        <w:spacing w:before="0"/>
        <w:rPr>
          <w:rFonts w:ascii="Times New Roman" w:hAnsi="Times New Roman"/>
          <w:color w:val="000000" w:themeColor="text1"/>
          <w:sz w:val="28"/>
        </w:rPr>
      </w:pPr>
      <w:bookmarkStart w:id="176" w:name="_Toc117697068"/>
      <w:bookmarkStart w:id="177" w:name="_Toc126705324"/>
      <w:bookmarkStart w:id="178" w:name="_Toc183416425"/>
      <w:bookmarkEnd w:id="174"/>
      <w:bookmarkEnd w:id="175"/>
      <w:r w:rsidRPr="0087717E">
        <w:rPr>
          <w:rFonts w:ascii="Times New Roman" w:hAnsi="Times New Roman"/>
          <w:color w:val="000000" w:themeColor="text1"/>
          <w:sz w:val="28"/>
        </w:rPr>
        <w:t>5.1. Thông tin về dự án:</w:t>
      </w:r>
      <w:bookmarkEnd w:id="176"/>
      <w:bookmarkEnd w:id="177"/>
      <w:bookmarkEnd w:id="178"/>
    </w:p>
    <w:p w14:paraId="69C19D77" w14:textId="77777777" w:rsidR="005850C3" w:rsidRPr="0087717E" w:rsidRDefault="005850C3" w:rsidP="003F7057">
      <w:pPr>
        <w:pStyle w:val="Heading1"/>
        <w:spacing w:before="0"/>
        <w:rPr>
          <w:rFonts w:ascii="Times New Roman" w:hAnsi="Times New Roman"/>
          <w:i/>
          <w:color w:val="000000" w:themeColor="text1"/>
          <w:spacing w:val="6"/>
          <w:sz w:val="28"/>
        </w:rPr>
      </w:pPr>
      <w:bookmarkStart w:id="179" w:name="_Toc126705325"/>
      <w:bookmarkStart w:id="180" w:name="_Toc183416426"/>
      <w:r w:rsidRPr="0087717E">
        <w:rPr>
          <w:rFonts w:ascii="Times New Roman" w:hAnsi="Times New Roman"/>
          <w:i/>
          <w:color w:val="000000" w:themeColor="text1"/>
          <w:spacing w:val="6"/>
          <w:sz w:val="28"/>
        </w:rPr>
        <w:t>5.1.1. Thông tin chung</w:t>
      </w:r>
      <w:bookmarkEnd w:id="179"/>
      <w:bookmarkEnd w:id="180"/>
    </w:p>
    <w:p w14:paraId="43C2BB71" w14:textId="43D8194F" w:rsidR="005850C3" w:rsidRPr="0087717E" w:rsidRDefault="005850C3" w:rsidP="00840D2E">
      <w:pPr>
        <w:spacing w:after="0" w:line="380" w:lineRule="exact"/>
        <w:ind w:firstLine="720"/>
        <w:jc w:val="both"/>
        <w:rPr>
          <w:rFonts w:cs="Times New Roman"/>
          <w:color w:val="000000" w:themeColor="text1"/>
          <w:szCs w:val="28"/>
        </w:rPr>
      </w:pPr>
      <w:r w:rsidRPr="0087717E">
        <w:rPr>
          <w:rFonts w:cs="Times New Roman"/>
          <w:color w:val="000000" w:themeColor="text1"/>
          <w:szCs w:val="28"/>
          <w:lang w:val="vi-VN"/>
        </w:rPr>
        <w:t>Tên dự án:</w:t>
      </w:r>
      <w:r w:rsidRPr="0087717E">
        <w:rPr>
          <w:rFonts w:cs="Times New Roman"/>
          <w:color w:val="000000" w:themeColor="text1"/>
          <w:szCs w:val="28"/>
        </w:rPr>
        <w:t xml:space="preserve"> </w:t>
      </w:r>
      <w:r w:rsidR="009B0A15" w:rsidRPr="0087717E">
        <w:rPr>
          <w:rFonts w:cs="Times New Roman"/>
          <w:color w:val="000000" w:themeColor="text1"/>
          <w:szCs w:val="28"/>
          <w:lang w:val="vi-VN"/>
        </w:rPr>
        <w:t>Xây dựng mới trường THPT Nguyễn Huệ, thành phố Nam Định</w:t>
      </w:r>
    </w:p>
    <w:p w14:paraId="209DB665" w14:textId="4DD8A586" w:rsidR="005850C3" w:rsidRPr="0087717E" w:rsidRDefault="005850C3" w:rsidP="00840D2E">
      <w:pPr>
        <w:spacing w:after="0" w:line="380" w:lineRule="exact"/>
        <w:ind w:firstLine="720"/>
        <w:jc w:val="both"/>
        <w:rPr>
          <w:rFonts w:cs="Times New Roman"/>
          <w:color w:val="000000" w:themeColor="text1"/>
          <w:szCs w:val="28"/>
        </w:rPr>
      </w:pPr>
      <w:r w:rsidRPr="0087717E">
        <w:rPr>
          <w:rFonts w:cs="Times New Roman"/>
          <w:color w:val="000000" w:themeColor="text1"/>
          <w:spacing w:val="-4"/>
          <w:szCs w:val="28"/>
          <w:lang w:val="vi-VN"/>
        </w:rPr>
        <w:t xml:space="preserve">Địa điểm thực hiện dự án: </w:t>
      </w:r>
      <w:r w:rsidR="00B93671">
        <w:rPr>
          <w:rFonts w:cs="Times New Roman"/>
          <w:color w:val="000000" w:themeColor="text1"/>
          <w:szCs w:val="28"/>
        </w:rPr>
        <w:t>phường Nam Vân</w:t>
      </w:r>
      <w:r w:rsidR="005059FA" w:rsidRPr="0087717E">
        <w:rPr>
          <w:rFonts w:cs="Times New Roman"/>
          <w:color w:val="000000" w:themeColor="text1"/>
          <w:szCs w:val="28"/>
        </w:rPr>
        <w:t xml:space="preserve">, thành phố Nam Định. </w:t>
      </w:r>
    </w:p>
    <w:p w14:paraId="5D6AFA16" w14:textId="391928BC" w:rsidR="005850C3" w:rsidRPr="0087717E" w:rsidRDefault="005850C3" w:rsidP="00840D2E">
      <w:pPr>
        <w:spacing w:after="0" w:line="380" w:lineRule="exact"/>
        <w:ind w:firstLine="720"/>
        <w:jc w:val="both"/>
        <w:rPr>
          <w:rFonts w:cs="Times New Roman"/>
          <w:color w:val="000000" w:themeColor="text1"/>
          <w:szCs w:val="28"/>
        </w:rPr>
      </w:pPr>
      <w:r w:rsidRPr="0087717E">
        <w:rPr>
          <w:rFonts w:cs="Times New Roman"/>
          <w:color w:val="000000" w:themeColor="text1"/>
          <w:spacing w:val="6"/>
          <w:szCs w:val="28"/>
          <w:lang w:val="vi-VN"/>
        </w:rPr>
        <w:t>Chủ</w:t>
      </w:r>
      <w:r w:rsidR="00B165EA" w:rsidRPr="0087717E">
        <w:rPr>
          <w:rFonts w:cs="Times New Roman"/>
          <w:color w:val="000000" w:themeColor="text1"/>
          <w:spacing w:val="6"/>
          <w:szCs w:val="28"/>
          <w:lang w:val="vi-VN"/>
        </w:rPr>
        <w:t xml:space="preserve"> đầu tư</w:t>
      </w:r>
      <w:r w:rsidRPr="0087717E">
        <w:rPr>
          <w:rFonts w:cs="Times New Roman"/>
          <w:color w:val="000000" w:themeColor="text1"/>
          <w:spacing w:val="6"/>
          <w:szCs w:val="28"/>
          <w:lang w:val="vi-VN"/>
        </w:rPr>
        <w:t xml:space="preserve">: </w:t>
      </w:r>
      <w:r w:rsidR="001C4FDB" w:rsidRPr="0087717E">
        <w:rPr>
          <w:rFonts w:cs="Times New Roman"/>
          <w:color w:val="000000" w:themeColor="text1"/>
          <w:szCs w:val="28"/>
          <w:lang w:val="vi-VN"/>
        </w:rPr>
        <w:t>Ban quản lý dự án đầu tư xây dựng</w:t>
      </w:r>
      <w:r w:rsidR="001C4FDB" w:rsidRPr="0087717E">
        <w:rPr>
          <w:rFonts w:cs="Times New Roman"/>
          <w:color w:val="000000" w:themeColor="text1"/>
          <w:szCs w:val="28"/>
        </w:rPr>
        <w:t xml:space="preserve"> tỉnh Nam Định</w:t>
      </w:r>
    </w:p>
    <w:p w14:paraId="00035876" w14:textId="359D24AA" w:rsidR="005850C3" w:rsidRPr="0087717E" w:rsidRDefault="005850C3" w:rsidP="00840D2E">
      <w:pPr>
        <w:spacing w:after="0" w:line="380" w:lineRule="exact"/>
        <w:ind w:firstLine="720"/>
        <w:jc w:val="both"/>
        <w:rPr>
          <w:rFonts w:cs="Times New Roman"/>
          <w:color w:val="000000" w:themeColor="text1"/>
          <w:szCs w:val="28"/>
          <w:lang w:val="de-DE"/>
        </w:rPr>
      </w:pPr>
      <w:r w:rsidRPr="0087717E">
        <w:rPr>
          <w:rFonts w:cs="Times New Roman"/>
          <w:color w:val="000000" w:themeColor="text1"/>
          <w:szCs w:val="28"/>
          <w:lang w:val="vi-VN"/>
        </w:rPr>
        <w:t xml:space="preserve">Người đại diện theo pháp luật của BQL dự án đầu tư xây dựng </w:t>
      </w:r>
      <w:r w:rsidR="006B0108" w:rsidRPr="0087717E">
        <w:rPr>
          <w:rFonts w:cs="Times New Roman"/>
          <w:color w:val="000000" w:themeColor="text1"/>
          <w:szCs w:val="28"/>
        </w:rPr>
        <w:t>tỉnh</w:t>
      </w:r>
      <w:r w:rsidRPr="0087717E">
        <w:rPr>
          <w:rFonts w:cs="Times New Roman"/>
          <w:color w:val="000000" w:themeColor="text1"/>
          <w:szCs w:val="28"/>
          <w:lang w:val="vi-VN"/>
        </w:rPr>
        <w:t xml:space="preserve"> </w:t>
      </w:r>
      <w:r w:rsidR="004D3A0C" w:rsidRPr="0087717E">
        <w:rPr>
          <w:rFonts w:cs="Times New Roman"/>
          <w:color w:val="000000" w:themeColor="text1"/>
          <w:szCs w:val="28"/>
          <w:lang w:val="vi-VN"/>
        </w:rPr>
        <w:t xml:space="preserve">Nam </w:t>
      </w:r>
      <w:r w:rsidR="006B0108" w:rsidRPr="0087717E">
        <w:rPr>
          <w:rFonts w:cs="Times New Roman"/>
          <w:color w:val="000000" w:themeColor="text1"/>
          <w:szCs w:val="28"/>
        </w:rPr>
        <w:t>Định</w:t>
      </w:r>
      <w:r w:rsidRPr="0087717E">
        <w:rPr>
          <w:rFonts w:cs="Times New Roman"/>
          <w:color w:val="000000" w:themeColor="text1"/>
          <w:szCs w:val="28"/>
          <w:lang w:val="vi-VN"/>
        </w:rPr>
        <w:t>:</w:t>
      </w:r>
    </w:p>
    <w:p w14:paraId="1B6568F5" w14:textId="4FA43C70" w:rsidR="005850C3" w:rsidRPr="0087717E" w:rsidRDefault="0017116F" w:rsidP="00840D2E">
      <w:pPr>
        <w:spacing w:after="0" w:line="380" w:lineRule="exact"/>
        <w:ind w:firstLine="720"/>
        <w:jc w:val="both"/>
        <w:rPr>
          <w:rFonts w:cs="Times New Roman"/>
          <w:b/>
          <w:color w:val="000000" w:themeColor="text1"/>
          <w:szCs w:val="28"/>
          <w:lang w:val="vi-VN"/>
        </w:rPr>
      </w:pPr>
      <w:r w:rsidRPr="0087717E">
        <w:rPr>
          <w:rFonts w:cs="Times New Roman"/>
          <w:color w:val="000000" w:themeColor="text1"/>
          <w:szCs w:val="28"/>
          <w:lang w:val="de-DE" w:eastAsia="ja-JP"/>
        </w:rPr>
        <w:t xml:space="preserve">Ông </w:t>
      </w:r>
      <w:r w:rsidR="00DC20A2" w:rsidRPr="0087717E">
        <w:rPr>
          <w:rFonts w:cs="Times New Roman"/>
          <w:color w:val="000000" w:themeColor="text1"/>
          <w:szCs w:val="28"/>
        </w:rPr>
        <w:t>Đinh Văn Phương</w:t>
      </w:r>
      <w:r w:rsidR="00D431DB" w:rsidRPr="0087717E">
        <w:rPr>
          <w:rFonts w:cs="Times New Roman"/>
          <w:color w:val="000000" w:themeColor="text1"/>
          <w:szCs w:val="28"/>
          <w:lang w:val="de-DE" w:eastAsia="ja-JP"/>
        </w:rPr>
        <w:t>,</w:t>
      </w:r>
      <w:r w:rsidR="005850C3" w:rsidRPr="0087717E">
        <w:rPr>
          <w:rFonts w:cs="Times New Roman"/>
          <w:color w:val="000000" w:themeColor="text1"/>
          <w:szCs w:val="28"/>
          <w:lang w:val="vi-VN" w:eastAsia="ja-JP"/>
        </w:rPr>
        <w:t xml:space="preserve"> </w:t>
      </w:r>
      <w:r w:rsidR="005850C3" w:rsidRPr="0087717E">
        <w:rPr>
          <w:rFonts w:cs="Times New Roman"/>
          <w:color w:val="000000" w:themeColor="text1"/>
          <w:szCs w:val="28"/>
          <w:lang w:val="nl-NL"/>
        </w:rPr>
        <w:t xml:space="preserve">Chức vụ: </w:t>
      </w:r>
      <w:r w:rsidR="005850C3" w:rsidRPr="0087717E">
        <w:rPr>
          <w:rFonts w:cs="Times New Roman"/>
          <w:color w:val="000000" w:themeColor="text1"/>
          <w:szCs w:val="28"/>
          <w:lang w:val="vi-VN"/>
        </w:rPr>
        <w:t>Giám đốc</w:t>
      </w:r>
      <w:r w:rsidR="005850C3" w:rsidRPr="0087717E">
        <w:rPr>
          <w:rFonts w:cs="Times New Roman"/>
          <w:color w:val="000000" w:themeColor="text1"/>
          <w:szCs w:val="28"/>
          <w:lang w:val="nl-NL"/>
        </w:rPr>
        <w:t xml:space="preserve"> Ban quản lý dự án.</w:t>
      </w:r>
    </w:p>
    <w:p w14:paraId="4B662A79" w14:textId="77777777" w:rsidR="00EC0D98" w:rsidRPr="0087717E" w:rsidRDefault="00EC0D98" w:rsidP="003F7057">
      <w:pPr>
        <w:pStyle w:val="Heading1"/>
        <w:spacing w:before="0"/>
        <w:rPr>
          <w:rFonts w:ascii="Times New Roman" w:hAnsi="Times New Roman"/>
          <w:i/>
          <w:color w:val="000000" w:themeColor="text1"/>
          <w:sz w:val="28"/>
          <w:lang w:val="de-DE"/>
        </w:rPr>
      </w:pPr>
      <w:bookmarkStart w:id="181" w:name="_Toc126705326"/>
      <w:bookmarkStart w:id="182" w:name="_Toc183416427"/>
      <w:r w:rsidRPr="0087717E">
        <w:rPr>
          <w:rFonts w:ascii="Times New Roman" w:hAnsi="Times New Roman"/>
          <w:i/>
          <w:color w:val="000000" w:themeColor="text1"/>
          <w:sz w:val="28"/>
          <w:lang w:val="de-DE"/>
        </w:rPr>
        <w:t>5.1.2. Phạm vi, quy mô, công suất</w:t>
      </w:r>
      <w:bookmarkEnd w:id="181"/>
      <w:bookmarkEnd w:id="182"/>
    </w:p>
    <w:p w14:paraId="29782F00" w14:textId="77777777" w:rsidR="00EC0D98" w:rsidRPr="0087717E" w:rsidRDefault="00EC0D98" w:rsidP="00840D2E">
      <w:pPr>
        <w:pStyle w:val="BodyTextIndent2"/>
        <w:spacing w:after="0" w:line="380" w:lineRule="exact"/>
        <w:ind w:left="0" w:firstLine="720"/>
        <w:jc w:val="both"/>
        <w:rPr>
          <w:rFonts w:cs="Times New Roman"/>
          <w:color w:val="000000" w:themeColor="text1"/>
          <w:szCs w:val="28"/>
          <w:lang w:val="de-DE"/>
        </w:rPr>
      </w:pPr>
      <w:r w:rsidRPr="0087717E">
        <w:rPr>
          <w:rFonts w:cs="Times New Roman"/>
          <w:i/>
          <w:color w:val="000000" w:themeColor="text1"/>
          <w:szCs w:val="28"/>
          <w:lang w:val="de-DE"/>
        </w:rPr>
        <w:t>* Phạm vi</w:t>
      </w:r>
      <w:r w:rsidRPr="0087717E">
        <w:rPr>
          <w:rFonts w:cs="Times New Roman"/>
          <w:color w:val="000000" w:themeColor="text1"/>
          <w:szCs w:val="28"/>
          <w:lang w:val="de-DE"/>
        </w:rPr>
        <w:t xml:space="preserve">: </w:t>
      </w:r>
    </w:p>
    <w:p w14:paraId="02AFD64A" w14:textId="153FDAF4" w:rsidR="00EC0D98" w:rsidRPr="0087717E" w:rsidRDefault="00EC0D98" w:rsidP="00840D2E">
      <w:pPr>
        <w:pStyle w:val="BodyTextIndent2"/>
        <w:spacing w:after="0" w:line="380" w:lineRule="exact"/>
        <w:ind w:left="0" w:firstLine="720"/>
        <w:jc w:val="both"/>
        <w:rPr>
          <w:rFonts w:cs="Times New Roman"/>
          <w:color w:val="000000" w:themeColor="text1"/>
          <w:szCs w:val="28"/>
          <w:lang w:val="de-DE"/>
        </w:rPr>
      </w:pPr>
      <w:r w:rsidRPr="0087717E">
        <w:rPr>
          <w:rFonts w:cs="Times New Roman"/>
          <w:color w:val="000000" w:themeColor="text1"/>
          <w:szCs w:val="28"/>
          <w:lang w:val="de-DE"/>
        </w:rPr>
        <w:lastRenderedPageBreak/>
        <w:t xml:space="preserve">Dự án </w:t>
      </w:r>
      <w:r w:rsidR="009B0A15" w:rsidRPr="0087717E">
        <w:rPr>
          <w:rFonts w:cs="Times New Roman"/>
          <w:color w:val="000000" w:themeColor="text1"/>
          <w:szCs w:val="28"/>
          <w:lang w:val="de-DE"/>
        </w:rPr>
        <w:t>Xây dựng mới trường THPT Nguyễn Huệ, thành phố Nam Định</w:t>
      </w:r>
      <w:r w:rsidRPr="0087717E">
        <w:rPr>
          <w:rFonts w:cs="Times New Roman"/>
          <w:color w:val="000000" w:themeColor="text1"/>
          <w:szCs w:val="28"/>
          <w:lang w:val="de-DE"/>
        </w:rPr>
        <w:t xml:space="preserve">, diện tích </w:t>
      </w:r>
      <w:r w:rsidR="0027674B" w:rsidRPr="0087717E">
        <w:rPr>
          <w:rFonts w:cs="Times New Roman"/>
          <w:color w:val="000000" w:themeColor="text1"/>
          <w:szCs w:val="28"/>
          <w:lang w:val="de-DE"/>
        </w:rPr>
        <w:t xml:space="preserve">khoảng </w:t>
      </w:r>
      <w:r w:rsidR="0013763B" w:rsidRPr="0087717E">
        <w:rPr>
          <w:rFonts w:cs="Times New Roman"/>
          <w:color w:val="000000" w:themeColor="text1"/>
          <w:szCs w:val="28"/>
          <w:lang w:val="de-DE"/>
        </w:rPr>
        <w:t>2,28 ha</w:t>
      </w:r>
      <w:r w:rsidR="007B34A5" w:rsidRPr="0087717E">
        <w:rPr>
          <w:rFonts w:cs="Times New Roman"/>
          <w:color w:val="000000" w:themeColor="text1"/>
          <w:szCs w:val="28"/>
          <w:lang w:val="de-DE"/>
        </w:rPr>
        <w:t xml:space="preserve"> </w:t>
      </w:r>
      <w:r w:rsidRPr="0087717E">
        <w:rPr>
          <w:rFonts w:cs="Times New Roman"/>
          <w:color w:val="000000" w:themeColor="text1"/>
          <w:szCs w:val="28"/>
          <w:lang w:val="de-DE"/>
        </w:rPr>
        <w:t>với các vị trí tiếp giáp như sau:</w:t>
      </w:r>
    </w:p>
    <w:p w14:paraId="3490609B" w14:textId="77777777" w:rsidR="00B74325" w:rsidRPr="0087717E" w:rsidRDefault="00B74325" w:rsidP="00B74325">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 Phía Bắc tiếp giáp với đường giao thông hiện trạng (mặt nhựa rộng 3m).</w:t>
      </w:r>
    </w:p>
    <w:p w14:paraId="21D6DD12" w14:textId="77777777" w:rsidR="00B74325" w:rsidRPr="0087717E" w:rsidRDefault="00B74325" w:rsidP="00B74325">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 Phía Nam tiếp giáp với đường giao thông hiện trạng (mặt nhựa rộng 5m).</w:t>
      </w:r>
    </w:p>
    <w:p w14:paraId="4AEBCF4F" w14:textId="77777777" w:rsidR="00B74325" w:rsidRPr="0087717E" w:rsidRDefault="00B74325" w:rsidP="00B74325">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 Phía Đông giáp đường bê tông.</w:t>
      </w:r>
    </w:p>
    <w:p w14:paraId="6B49CE11" w14:textId="77777777" w:rsidR="00B74325" w:rsidRPr="0087717E" w:rsidRDefault="00B74325" w:rsidP="00B74325">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 Phía Tây giáp khu dân cư mặt đường Vũ Hữu Lợi.</w:t>
      </w:r>
    </w:p>
    <w:p w14:paraId="3B7E6DA5" w14:textId="799F31E3" w:rsidR="006D6A03" w:rsidRPr="0087717E" w:rsidRDefault="006D6A03" w:rsidP="00B74325">
      <w:pPr>
        <w:spacing w:after="0" w:line="380" w:lineRule="exact"/>
        <w:ind w:firstLine="720"/>
        <w:jc w:val="both"/>
        <w:rPr>
          <w:rFonts w:cs="Times New Roman"/>
          <w:b/>
          <w:i/>
          <w:color w:val="000000" w:themeColor="text1"/>
          <w:szCs w:val="28"/>
          <w:lang w:val="pt-BR"/>
        </w:rPr>
      </w:pPr>
      <w:r w:rsidRPr="0087717E">
        <w:rPr>
          <w:rFonts w:cs="Times New Roman"/>
          <w:b/>
          <w:i/>
          <w:color w:val="000000" w:themeColor="text1"/>
          <w:szCs w:val="28"/>
          <w:lang w:val="pt-BR"/>
        </w:rPr>
        <w:t>* Hiện trạng quản lý, sử dụng đất, mặt nước của dự án:</w:t>
      </w:r>
    </w:p>
    <w:p w14:paraId="4205C4CB" w14:textId="744236D0" w:rsidR="0072103C" w:rsidRPr="0087717E" w:rsidRDefault="006D6A03" w:rsidP="00840D2E">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pt-BR"/>
        </w:rPr>
        <w:t xml:space="preserve">- </w:t>
      </w:r>
      <w:r w:rsidR="001F58E2" w:rsidRPr="0087717E">
        <w:rPr>
          <w:rFonts w:cs="Times New Roman"/>
          <w:color w:val="000000" w:themeColor="text1"/>
          <w:szCs w:val="28"/>
          <w:lang w:val="de-DE"/>
        </w:rPr>
        <w:t xml:space="preserve">Khu đất quy hoạch có tổng diện tích </w:t>
      </w:r>
      <w:r w:rsidR="001C17D8" w:rsidRPr="0087717E">
        <w:rPr>
          <w:rFonts w:cs="Times New Roman"/>
          <w:color w:val="000000" w:themeColor="text1"/>
          <w:szCs w:val="28"/>
          <w:lang w:val="de-DE"/>
        </w:rPr>
        <w:t xml:space="preserve">khoảng </w:t>
      </w:r>
      <w:r w:rsidR="00C02209" w:rsidRPr="0087717E">
        <w:rPr>
          <w:rFonts w:cs="Times New Roman"/>
          <w:color w:val="000000" w:themeColor="text1"/>
          <w:szCs w:val="28"/>
          <w:lang w:val="nl-NL"/>
        </w:rPr>
        <w:t>2</w:t>
      </w:r>
      <w:r w:rsidR="008E6002" w:rsidRPr="0087717E">
        <w:rPr>
          <w:rFonts w:cs="Times New Roman"/>
          <w:color w:val="000000" w:themeColor="text1"/>
          <w:szCs w:val="28"/>
          <w:lang w:val="nl-NL"/>
        </w:rPr>
        <w:t>3.</w:t>
      </w:r>
      <w:r w:rsidR="00C02209" w:rsidRPr="0087717E">
        <w:rPr>
          <w:rFonts w:cs="Times New Roman"/>
          <w:color w:val="000000" w:themeColor="text1"/>
          <w:szCs w:val="28"/>
          <w:lang w:val="nl-NL"/>
        </w:rPr>
        <w:t>516</w:t>
      </w:r>
      <w:r w:rsidR="008E6002" w:rsidRPr="0087717E">
        <w:rPr>
          <w:rFonts w:cs="Times New Roman"/>
          <w:color w:val="000000" w:themeColor="text1"/>
          <w:szCs w:val="28"/>
          <w:lang w:val="nl-NL"/>
        </w:rPr>
        <w:t>,</w:t>
      </w:r>
      <w:r w:rsidR="00C02209" w:rsidRPr="0087717E">
        <w:rPr>
          <w:rFonts w:cs="Times New Roman"/>
          <w:color w:val="000000" w:themeColor="text1"/>
          <w:szCs w:val="28"/>
          <w:lang w:val="nl-NL"/>
        </w:rPr>
        <w:t>0</w:t>
      </w:r>
      <w:r w:rsidR="001F58E2" w:rsidRPr="0087717E">
        <w:rPr>
          <w:rFonts w:cs="Times New Roman"/>
          <w:color w:val="000000" w:themeColor="text1"/>
          <w:szCs w:val="28"/>
          <w:lang w:val="nl-NL"/>
        </w:rPr>
        <w:t xml:space="preserve"> m</w:t>
      </w:r>
      <w:r w:rsidR="001F58E2" w:rsidRPr="0087717E">
        <w:rPr>
          <w:rFonts w:cs="Times New Roman"/>
          <w:color w:val="000000" w:themeColor="text1"/>
          <w:szCs w:val="28"/>
          <w:vertAlign w:val="superscript"/>
          <w:lang w:val="nl-NL"/>
        </w:rPr>
        <w:t>2</w:t>
      </w:r>
      <w:r w:rsidR="001F58E2" w:rsidRPr="0087717E">
        <w:rPr>
          <w:rFonts w:cs="Times New Roman"/>
          <w:color w:val="000000" w:themeColor="text1"/>
          <w:szCs w:val="28"/>
          <w:lang w:val="de-DE"/>
        </w:rPr>
        <w:t xml:space="preserve">, bao gồm </w:t>
      </w:r>
      <w:r w:rsidR="00BA4994" w:rsidRPr="0087717E">
        <w:rPr>
          <w:rFonts w:cs="Times New Roman"/>
          <w:color w:val="000000" w:themeColor="text1"/>
          <w:szCs w:val="28"/>
          <w:lang w:val="nl-NL"/>
        </w:rPr>
        <w:t>đất ruộng, bờ đất giao thông và mương tưới tiêu nước.</w:t>
      </w:r>
    </w:p>
    <w:p w14:paraId="6868F3EF" w14:textId="62EBF066" w:rsidR="006D6A03" w:rsidRPr="00B949CD" w:rsidRDefault="00B949CD" w:rsidP="00B949CD">
      <w:pPr>
        <w:pStyle w:val="Caption"/>
        <w:rPr>
          <w:color w:val="000000" w:themeColor="text1"/>
          <w:lang w:val="pt-BR"/>
        </w:rPr>
      </w:pPr>
      <w:bookmarkStart w:id="183" w:name="_Toc117697137"/>
      <w:bookmarkStart w:id="184" w:name="_Toc159851014"/>
      <w:bookmarkStart w:id="185" w:name="_Toc183607902"/>
      <w:r w:rsidRPr="00B949CD">
        <w:t xml:space="preserve">Bảng </w:t>
      </w:r>
      <w:r w:rsidR="00BA28FF">
        <w:fldChar w:fldCharType="begin"/>
      </w:r>
      <w:r w:rsidR="00BA28FF">
        <w:instrText xml:space="preserve"> SEQ B</w:instrText>
      </w:r>
      <w:r w:rsidR="00BA28FF">
        <w:instrText>ả</w:instrText>
      </w:r>
      <w:r w:rsidR="00BA28FF">
        <w:instrText xml:space="preserve">ng \* ARABIC </w:instrText>
      </w:r>
      <w:r w:rsidR="00BA28FF">
        <w:fldChar w:fldCharType="separate"/>
      </w:r>
      <w:r w:rsidRPr="00B949CD">
        <w:rPr>
          <w:noProof/>
        </w:rPr>
        <w:t>1</w:t>
      </w:r>
      <w:r w:rsidR="00BA28FF">
        <w:rPr>
          <w:noProof/>
        </w:rPr>
        <w:fldChar w:fldCharType="end"/>
      </w:r>
      <w:r w:rsidR="006D6A03" w:rsidRPr="00B949CD">
        <w:rPr>
          <w:color w:val="000000" w:themeColor="text1"/>
          <w:lang w:val="pt-BR"/>
        </w:rPr>
        <w:t>: Hiện trạng sử dụng đất khu vực dự án</w:t>
      </w:r>
      <w:bookmarkEnd w:id="183"/>
      <w:bookmarkEnd w:id="184"/>
      <w:bookmarkEnd w:id="185"/>
    </w:p>
    <w:tbl>
      <w:tblPr>
        <w:tblW w:w="9738" w:type="dxa"/>
        <w:jc w:val="center"/>
        <w:tblLook w:val="0000" w:firstRow="0" w:lastRow="0" w:firstColumn="0" w:lastColumn="0" w:noHBand="0" w:noVBand="0"/>
      </w:tblPr>
      <w:tblGrid>
        <w:gridCol w:w="590"/>
        <w:gridCol w:w="3073"/>
        <w:gridCol w:w="2268"/>
        <w:gridCol w:w="992"/>
        <w:gridCol w:w="1829"/>
        <w:gridCol w:w="986"/>
      </w:tblGrid>
      <w:tr w:rsidR="0087717E" w:rsidRPr="0087717E" w14:paraId="718C3BE5" w14:textId="77777777" w:rsidTr="003F1D38">
        <w:trPr>
          <w:trHeight w:val="2130"/>
          <w:jc w:val="center"/>
        </w:trPr>
        <w:tc>
          <w:tcPr>
            <w:tcW w:w="590" w:type="dxa"/>
            <w:tcBorders>
              <w:top w:val="double" w:sz="6" w:space="0" w:color="auto"/>
              <w:left w:val="double" w:sz="6" w:space="0" w:color="auto"/>
              <w:bottom w:val="single" w:sz="4" w:space="0" w:color="auto"/>
              <w:right w:val="single" w:sz="4" w:space="0" w:color="auto"/>
            </w:tcBorders>
            <w:shd w:val="clear" w:color="auto" w:fill="auto"/>
            <w:noWrap/>
            <w:vAlign w:val="center"/>
          </w:tcPr>
          <w:p w14:paraId="7D528E94"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TT</w:t>
            </w:r>
          </w:p>
        </w:tc>
        <w:tc>
          <w:tcPr>
            <w:tcW w:w="3073" w:type="dxa"/>
            <w:tcBorders>
              <w:top w:val="double" w:sz="6" w:space="0" w:color="auto"/>
              <w:left w:val="nil"/>
              <w:bottom w:val="single" w:sz="4" w:space="0" w:color="auto"/>
              <w:right w:val="single" w:sz="4" w:space="0" w:color="auto"/>
            </w:tcBorders>
            <w:shd w:val="clear" w:color="auto" w:fill="auto"/>
            <w:noWrap/>
            <w:vAlign w:val="center"/>
          </w:tcPr>
          <w:p w14:paraId="6334B475"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HẠNG MỤC</w:t>
            </w:r>
          </w:p>
        </w:tc>
        <w:tc>
          <w:tcPr>
            <w:tcW w:w="2268" w:type="dxa"/>
            <w:tcBorders>
              <w:top w:val="double" w:sz="6" w:space="0" w:color="auto"/>
              <w:left w:val="nil"/>
              <w:bottom w:val="single" w:sz="4" w:space="0" w:color="auto"/>
              <w:right w:val="single" w:sz="4" w:space="0" w:color="auto"/>
            </w:tcBorders>
            <w:shd w:val="clear" w:color="auto" w:fill="auto"/>
            <w:vAlign w:val="center"/>
          </w:tcPr>
          <w:p w14:paraId="77FBCD88" w14:textId="0E80FBED"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DIỆN TÍCH</w:t>
            </w:r>
            <w:r w:rsidRPr="0087717E">
              <w:rPr>
                <w:rFonts w:eastAsia="Times New Roman"/>
                <w:b/>
                <w:bCs/>
                <w:color w:val="000000" w:themeColor="text1"/>
                <w:szCs w:val="28"/>
              </w:rPr>
              <w:br/>
              <w:t>ĐẤT NẰM TRONG RANH GIỚI SỬ DỤNG ĐẤT (</w:t>
            </w:r>
            <w:r w:rsidR="000601ED" w:rsidRPr="0087717E">
              <w:rPr>
                <w:rFonts w:eastAsia="Times New Roman"/>
                <w:b/>
                <w:bCs/>
                <w:color w:val="000000" w:themeColor="text1"/>
                <w:szCs w:val="28"/>
              </w:rPr>
              <w:t>m</w:t>
            </w:r>
            <w:r w:rsidRPr="000601ED">
              <w:rPr>
                <w:rFonts w:eastAsia="Times New Roman"/>
                <w:b/>
                <w:bCs/>
                <w:color w:val="000000" w:themeColor="text1"/>
                <w:szCs w:val="28"/>
                <w:vertAlign w:val="superscript"/>
              </w:rPr>
              <w:t>2</w:t>
            </w:r>
            <w:r w:rsidRPr="0087717E">
              <w:rPr>
                <w:rFonts w:eastAsia="Times New Roman"/>
                <w:b/>
                <w:bCs/>
                <w:color w:val="000000" w:themeColor="text1"/>
                <w:szCs w:val="28"/>
              </w:rPr>
              <w:t>)</w:t>
            </w:r>
          </w:p>
        </w:tc>
        <w:tc>
          <w:tcPr>
            <w:tcW w:w="992" w:type="dxa"/>
            <w:tcBorders>
              <w:top w:val="double" w:sz="6" w:space="0" w:color="auto"/>
              <w:left w:val="nil"/>
              <w:bottom w:val="single" w:sz="4" w:space="0" w:color="auto"/>
              <w:right w:val="single" w:sz="4" w:space="0" w:color="auto"/>
            </w:tcBorders>
            <w:shd w:val="clear" w:color="auto" w:fill="auto"/>
            <w:vAlign w:val="center"/>
          </w:tcPr>
          <w:p w14:paraId="1208E33A"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Tỷ lệ %</w:t>
            </w:r>
          </w:p>
        </w:tc>
        <w:tc>
          <w:tcPr>
            <w:tcW w:w="1829" w:type="dxa"/>
            <w:tcBorders>
              <w:top w:val="double" w:sz="6" w:space="0" w:color="auto"/>
              <w:left w:val="nil"/>
              <w:bottom w:val="single" w:sz="4" w:space="0" w:color="auto"/>
              <w:right w:val="single" w:sz="4" w:space="0" w:color="auto"/>
            </w:tcBorders>
            <w:shd w:val="clear" w:color="auto" w:fill="auto"/>
            <w:vAlign w:val="center"/>
          </w:tcPr>
          <w:p w14:paraId="7A01F59E" w14:textId="49420BFF"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DIỆN TÍCH</w:t>
            </w:r>
            <w:r w:rsidRPr="0087717E">
              <w:rPr>
                <w:rFonts w:eastAsia="Times New Roman"/>
                <w:b/>
                <w:bCs/>
                <w:color w:val="000000" w:themeColor="text1"/>
                <w:szCs w:val="28"/>
              </w:rPr>
              <w:br/>
              <w:t>ĐẤT NẰM TRONG RANH GIỚI THU HỒI (</w:t>
            </w:r>
            <w:r w:rsidR="000601ED" w:rsidRPr="0087717E">
              <w:rPr>
                <w:rFonts w:eastAsia="Times New Roman"/>
                <w:b/>
                <w:bCs/>
                <w:color w:val="000000" w:themeColor="text1"/>
                <w:szCs w:val="28"/>
              </w:rPr>
              <w:t>m</w:t>
            </w:r>
            <w:r w:rsidRPr="000601ED">
              <w:rPr>
                <w:rFonts w:eastAsia="Times New Roman"/>
                <w:b/>
                <w:bCs/>
                <w:color w:val="000000" w:themeColor="text1"/>
                <w:szCs w:val="28"/>
                <w:vertAlign w:val="superscript"/>
              </w:rPr>
              <w:t>2</w:t>
            </w:r>
            <w:r w:rsidRPr="0087717E">
              <w:rPr>
                <w:rFonts w:eastAsia="Times New Roman"/>
                <w:b/>
                <w:bCs/>
                <w:color w:val="000000" w:themeColor="text1"/>
                <w:szCs w:val="28"/>
              </w:rPr>
              <w:t>)</w:t>
            </w:r>
          </w:p>
        </w:tc>
        <w:tc>
          <w:tcPr>
            <w:tcW w:w="986" w:type="dxa"/>
            <w:tcBorders>
              <w:top w:val="double" w:sz="6" w:space="0" w:color="auto"/>
              <w:left w:val="nil"/>
              <w:bottom w:val="single" w:sz="4" w:space="0" w:color="auto"/>
              <w:right w:val="double" w:sz="6" w:space="0" w:color="auto"/>
            </w:tcBorders>
            <w:shd w:val="clear" w:color="auto" w:fill="auto"/>
            <w:vAlign w:val="center"/>
          </w:tcPr>
          <w:p w14:paraId="3838AE87"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Tỷ lệ %</w:t>
            </w:r>
          </w:p>
        </w:tc>
      </w:tr>
      <w:tr w:rsidR="0087717E" w:rsidRPr="0087717E" w14:paraId="051B7D24"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2BE2ABA4" w14:textId="684D9078" w:rsidR="003F1D38" w:rsidRPr="0087717E" w:rsidRDefault="003F1D38" w:rsidP="00A94612">
            <w:pPr>
              <w:jc w:val="center"/>
              <w:rPr>
                <w:rFonts w:eastAsia="Times New Roman"/>
                <w:b/>
                <w:bCs/>
                <w:color w:val="000000" w:themeColor="text1"/>
                <w:szCs w:val="28"/>
              </w:rPr>
            </w:pPr>
          </w:p>
        </w:tc>
        <w:tc>
          <w:tcPr>
            <w:tcW w:w="3073" w:type="dxa"/>
            <w:tcBorders>
              <w:top w:val="nil"/>
              <w:left w:val="nil"/>
              <w:bottom w:val="dotted" w:sz="4" w:space="0" w:color="auto"/>
              <w:right w:val="single" w:sz="4" w:space="0" w:color="auto"/>
            </w:tcBorders>
            <w:shd w:val="clear" w:color="auto" w:fill="auto"/>
            <w:noWrap/>
            <w:vAlign w:val="center"/>
          </w:tcPr>
          <w:p w14:paraId="31DF7856"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Tổng diện tích khu vực quy hoạch</w:t>
            </w:r>
          </w:p>
        </w:tc>
        <w:tc>
          <w:tcPr>
            <w:tcW w:w="2268" w:type="dxa"/>
            <w:tcBorders>
              <w:top w:val="nil"/>
              <w:left w:val="nil"/>
              <w:bottom w:val="dotted" w:sz="4" w:space="0" w:color="auto"/>
              <w:right w:val="single" w:sz="4" w:space="0" w:color="auto"/>
            </w:tcBorders>
            <w:shd w:val="clear" w:color="auto" w:fill="auto"/>
            <w:noWrap/>
            <w:vAlign w:val="center"/>
          </w:tcPr>
          <w:p w14:paraId="65185933" w14:textId="25F32DA6"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22.015,0</w:t>
            </w:r>
          </w:p>
        </w:tc>
        <w:tc>
          <w:tcPr>
            <w:tcW w:w="992" w:type="dxa"/>
            <w:tcBorders>
              <w:top w:val="nil"/>
              <w:left w:val="nil"/>
              <w:bottom w:val="dotted" w:sz="4" w:space="0" w:color="auto"/>
              <w:right w:val="single" w:sz="4" w:space="0" w:color="auto"/>
            </w:tcBorders>
            <w:shd w:val="clear" w:color="auto" w:fill="auto"/>
            <w:noWrap/>
            <w:vAlign w:val="center"/>
          </w:tcPr>
          <w:p w14:paraId="7222F12F" w14:textId="72DBDC8D"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100,00</w:t>
            </w:r>
          </w:p>
        </w:tc>
        <w:tc>
          <w:tcPr>
            <w:tcW w:w="1829" w:type="dxa"/>
            <w:tcBorders>
              <w:top w:val="nil"/>
              <w:left w:val="nil"/>
              <w:bottom w:val="dotted" w:sz="4" w:space="0" w:color="auto"/>
              <w:right w:val="single" w:sz="4" w:space="0" w:color="auto"/>
            </w:tcBorders>
            <w:shd w:val="clear" w:color="auto" w:fill="auto"/>
            <w:noWrap/>
            <w:vAlign w:val="center"/>
          </w:tcPr>
          <w:p w14:paraId="418B9B59"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23.516,0</w:t>
            </w:r>
          </w:p>
        </w:tc>
        <w:tc>
          <w:tcPr>
            <w:tcW w:w="986" w:type="dxa"/>
            <w:tcBorders>
              <w:top w:val="nil"/>
              <w:left w:val="nil"/>
              <w:bottom w:val="dotted" w:sz="4" w:space="0" w:color="auto"/>
              <w:right w:val="double" w:sz="6" w:space="0" w:color="auto"/>
            </w:tcBorders>
            <w:shd w:val="clear" w:color="auto" w:fill="auto"/>
            <w:noWrap/>
            <w:vAlign w:val="center"/>
          </w:tcPr>
          <w:p w14:paraId="23D3882A" w14:textId="2C15D91B"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100,00</w:t>
            </w:r>
          </w:p>
        </w:tc>
      </w:tr>
      <w:tr w:rsidR="0087717E" w:rsidRPr="0087717E" w14:paraId="5F3296D6"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0A9C854E"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I</w:t>
            </w:r>
          </w:p>
        </w:tc>
        <w:tc>
          <w:tcPr>
            <w:tcW w:w="3073" w:type="dxa"/>
            <w:tcBorders>
              <w:top w:val="nil"/>
              <w:left w:val="nil"/>
              <w:bottom w:val="dotted" w:sz="4" w:space="0" w:color="auto"/>
              <w:right w:val="single" w:sz="4" w:space="0" w:color="auto"/>
            </w:tcBorders>
            <w:shd w:val="clear" w:color="auto" w:fill="auto"/>
            <w:noWrap/>
            <w:vAlign w:val="center"/>
          </w:tcPr>
          <w:p w14:paraId="31B2AFCB"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Đất nông nghiệp</w:t>
            </w:r>
          </w:p>
        </w:tc>
        <w:tc>
          <w:tcPr>
            <w:tcW w:w="2268" w:type="dxa"/>
            <w:tcBorders>
              <w:top w:val="nil"/>
              <w:left w:val="nil"/>
              <w:bottom w:val="dotted" w:sz="4" w:space="0" w:color="auto"/>
              <w:right w:val="single" w:sz="4" w:space="0" w:color="auto"/>
            </w:tcBorders>
            <w:shd w:val="clear" w:color="auto" w:fill="auto"/>
            <w:noWrap/>
            <w:vAlign w:val="center"/>
          </w:tcPr>
          <w:p w14:paraId="2F0EC9E7" w14:textId="12C97BD9"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20.525,8</w:t>
            </w:r>
          </w:p>
        </w:tc>
        <w:tc>
          <w:tcPr>
            <w:tcW w:w="992" w:type="dxa"/>
            <w:tcBorders>
              <w:top w:val="nil"/>
              <w:left w:val="nil"/>
              <w:bottom w:val="dotted" w:sz="4" w:space="0" w:color="auto"/>
              <w:right w:val="single" w:sz="4" w:space="0" w:color="auto"/>
            </w:tcBorders>
            <w:shd w:val="clear" w:color="auto" w:fill="auto"/>
            <w:noWrap/>
            <w:vAlign w:val="center"/>
          </w:tcPr>
          <w:p w14:paraId="65645D83" w14:textId="781B393E"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93,2</w:t>
            </w:r>
          </w:p>
        </w:tc>
        <w:tc>
          <w:tcPr>
            <w:tcW w:w="1829" w:type="dxa"/>
            <w:tcBorders>
              <w:top w:val="nil"/>
              <w:left w:val="nil"/>
              <w:bottom w:val="dotted" w:sz="4" w:space="0" w:color="auto"/>
              <w:right w:val="single" w:sz="4" w:space="0" w:color="auto"/>
            </w:tcBorders>
            <w:shd w:val="clear" w:color="auto" w:fill="auto"/>
            <w:noWrap/>
            <w:vAlign w:val="center"/>
          </w:tcPr>
          <w:p w14:paraId="56644614"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21.792,3</w:t>
            </w:r>
          </w:p>
        </w:tc>
        <w:tc>
          <w:tcPr>
            <w:tcW w:w="986" w:type="dxa"/>
            <w:tcBorders>
              <w:top w:val="nil"/>
              <w:left w:val="nil"/>
              <w:bottom w:val="dotted" w:sz="4" w:space="0" w:color="auto"/>
              <w:right w:val="double" w:sz="6" w:space="0" w:color="auto"/>
            </w:tcBorders>
            <w:shd w:val="clear" w:color="auto" w:fill="auto"/>
            <w:noWrap/>
            <w:vAlign w:val="center"/>
          </w:tcPr>
          <w:p w14:paraId="5FE13EC9" w14:textId="305BC12E"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91,6</w:t>
            </w:r>
          </w:p>
        </w:tc>
      </w:tr>
      <w:tr w:rsidR="0087717E" w:rsidRPr="0087717E" w14:paraId="3BD2A0D9"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32D16636"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1</w:t>
            </w:r>
          </w:p>
        </w:tc>
        <w:tc>
          <w:tcPr>
            <w:tcW w:w="3073" w:type="dxa"/>
            <w:tcBorders>
              <w:top w:val="nil"/>
              <w:left w:val="nil"/>
              <w:bottom w:val="dotted" w:sz="4" w:space="0" w:color="auto"/>
              <w:right w:val="single" w:sz="4" w:space="0" w:color="auto"/>
            </w:tcBorders>
            <w:shd w:val="clear" w:color="auto" w:fill="auto"/>
            <w:noWrap/>
            <w:vAlign w:val="center"/>
          </w:tcPr>
          <w:p w14:paraId="264AF09F"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Đất nông nghiệp</w:t>
            </w:r>
          </w:p>
        </w:tc>
        <w:tc>
          <w:tcPr>
            <w:tcW w:w="2268" w:type="dxa"/>
            <w:tcBorders>
              <w:top w:val="nil"/>
              <w:left w:val="nil"/>
              <w:bottom w:val="dotted" w:sz="4" w:space="0" w:color="auto"/>
              <w:right w:val="single" w:sz="4" w:space="0" w:color="auto"/>
            </w:tcBorders>
            <w:shd w:val="clear" w:color="auto" w:fill="auto"/>
            <w:noWrap/>
            <w:vAlign w:val="center"/>
          </w:tcPr>
          <w:p w14:paraId="23FDD6C9" w14:textId="0FD95223"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20.292,0</w:t>
            </w:r>
          </w:p>
        </w:tc>
        <w:tc>
          <w:tcPr>
            <w:tcW w:w="992" w:type="dxa"/>
            <w:tcBorders>
              <w:top w:val="nil"/>
              <w:left w:val="nil"/>
              <w:bottom w:val="dotted" w:sz="4" w:space="0" w:color="auto"/>
              <w:right w:val="single" w:sz="4" w:space="0" w:color="auto"/>
            </w:tcBorders>
            <w:shd w:val="clear" w:color="auto" w:fill="auto"/>
            <w:noWrap/>
            <w:vAlign w:val="center"/>
          </w:tcPr>
          <w:p w14:paraId="5C259A62" w14:textId="2C03D1B9"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92,17</w:t>
            </w:r>
          </w:p>
        </w:tc>
        <w:tc>
          <w:tcPr>
            <w:tcW w:w="1829" w:type="dxa"/>
            <w:tcBorders>
              <w:top w:val="nil"/>
              <w:left w:val="nil"/>
              <w:bottom w:val="dotted" w:sz="4" w:space="0" w:color="auto"/>
              <w:right w:val="single" w:sz="4" w:space="0" w:color="auto"/>
            </w:tcBorders>
            <w:shd w:val="clear" w:color="auto" w:fill="auto"/>
            <w:noWrap/>
            <w:vAlign w:val="center"/>
          </w:tcPr>
          <w:p w14:paraId="29A098BD"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21.532,4</w:t>
            </w:r>
          </w:p>
        </w:tc>
        <w:tc>
          <w:tcPr>
            <w:tcW w:w="986" w:type="dxa"/>
            <w:tcBorders>
              <w:top w:val="nil"/>
              <w:left w:val="nil"/>
              <w:bottom w:val="dotted" w:sz="4" w:space="0" w:color="auto"/>
              <w:right w:val="double" w:sz="6" w:space="0" w:color="auto"/>
            </w:tcBorders>
            <w:shd w:val="clear" w:color="auto" w:fill="auto"/>
            <w:noWrap/>
            <w:vAlign w:val="center"/>
          </w:tcPr>
          <w:p w14:paraId="11105D29" w14:textId="4D2F4670"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91,56</w:t>
            </w:r>
          </w:p>
        </w:tc>
      </w:tr>
      <w:tr w:rsidR="0087717E" w:rsidRPr="0087717E" w14:paraId="1B1600BD"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1A716C17" w14:textId="29AE0F67" w:rsidR="003F1D38" w:rsidRPr="0087717E" w:rsidRDefault="003F1D38" w:rsidP="00A94612">
            <w:pPr>
              <w:jc w:val="center"/>
              <w:rPr>
                <w:rFonts w:eastAsia="Times New Roman"/>
                <w:color w:val="000000" w:themeColor="text1"/>
                <w:szCs w:val="28"/>
              </w:rPr>
            </w:pPr>
          </w:p>
        </w:tc>
        <w:tc>
          <w:tcPr>
            <w:tcW w:w="3073" w:type="dxa"/>
            <w:tcBorders>
              <w:top w:val="nil"/>
              <w:left w:val="nil"/>
              <w:bottom w:val="dotted" w:sz="4" w:space="0" w:color="auto"/>
              <w:right w:val="single" w:sz="4" w:space="0" w:color="auto"/>
            </w:tcBorders>
            <w:shd w:val="clear" w:color="auto" w:fill="auto"/>
            <w:noWrap/>
            <w:vAlign w:val="center"/>
          </w:tcPr>
          <w:p w14:paraId="0C4C7E3C" w14:textId="77777777"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Ô số 01</w:t>
            </w:r>
          </w:p>
        </w:tc>
        <w:tc>
          <w:tcPr>
            <w:tcW w:w="2268" w:type="dxa"/>
            <w:tcBorders>
              <w:top w:val="nil"/>
              <w:left w:val="nil"/>
              <w:bottom w:val="dotted" w:sz="4" w:space="0" w:color="auto"/>
              <w:right w:val="single" w:sz="4" w:space="0" w:color="auto"/>
            </w:tcBorders>
            <w:shd w:val="clear" w:color="auto" w:fill="auto"/>
            <w:noWrap/>
            <w:vAlign w:val="center"/>
          </w:tcPr>
          <w:p w14:paraId="6D936909" w14:textId="134BFD83"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13.812,4</w:t>
            </w:r>
          </w:p>
        </w:tc>
        <w:tc>
          <w:tcPr>
            <w:tcW w:w="992" w:type="dxa"/>
            <w:tcBorders>
              <w:top w:val="nil"/>
              <w:left w:val="nil"/>
              <w:bottom w:val="dotted" w:sz="4" w:space="0" w:color="auto"/>
              <w:right w:val="single" w:sz="4" w:space="0" w:color="auto"/>
            </w:tcBorders>
            <w:shd w:val="clear" w:color="auto" w:fill="auto"/>
            <w:noWrap/>
            <w:vAlign w:val="center"/>
          </w:tcPr>
          <w:p w14:paraId="4B3162AC" w14:textId="65495332" w:rsidR="003F1D38" w:rsidRPr="0087717E" w:rsidRDefault="003F1D38" w:rsidP="00A94612">
            <w:pPr>
              <w:jc w:val="center"/>
              <w:rPr>
                <w:rFonts w:eastAsia="Times New Roman"/>
                <w:color w:val="000000" w:themeColor="text1"/>
                <w:szCs w:val="28"/>
              </w:rPr>
            </w:pPr>
          </w:p>
        </w:tc>
        <w:tc>
          <w:tcPr>
            <w:tcW w:w="1829" w:type="dxa"/>
            <w:tcBorders>
              <w:top w:val="nil"/>
              <w:left w:val="nil"/>
              <w:bottom w:val="dotted" w:sz="4" w:space="0" w:color="auto"/>
              <w:right w:val="single" w:sz="4" w:space="0" w:color="auto"/>
            </w:tcBorders>
            <w:shd w:val="clear" w:color="auto" w:fill="auto"/>
            <w:noWrap/>
            <w:vAlign w:val="center"/>
          </w:tcPr>
          <w:p w14:paraId="40A3499C" w14:textId="77777777"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14.236,6</w:t>
            </w:r>
          </w:p>
        </w:tc>
        <w:tc>
          <w:tcPr>
            <w:tcW w:w="986" w:type="dxa"/>
            <w:tcBorders>
              <w:top w:val="nil"/>
              <w:left w:val="nil"/>
              <w:bottom w:val="dotted" w:sz="4" w:space="0" w:color="auto"/>
              <w:right w:val="double" w:sz="6" w:space="0" w:color="auto"/>
            </w:tcBorders>
            <w:shd w:val="clear" w:color="auto" w:fill="auto"/>
            <w:noWrap/>
            <w:vAlign w:val="center"/>
          </w:tcPr>
          <w:p w14:paraId="534BB971" w14:textId="49097F61" w:rsidR="003F1D38" w:rsidRPr="0087717E" w:rsidRDefault="003F1D38" w:rsidP="00A94612">
            <w:pPr>
              <w:jc w:val="center"/>
              <w:rPr>
                <w:rFonts w:eastAsia="Times New Roman"/>
                <w:color w:val="000000" w:themeColor="text1"/>
                <w:szCs w:val="28"/>
              </w:rPr>
            </w:pPr>
          </w:p>
        </w:tc>
      </w:tr>
      <w:tr w:rsidR="0087717E" w:rsidRPr="0087717E" w14:paraId="64B17213"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36272096" w14:textId="0C687A64" w:rsidR="003F1D38" w:rsidRPr="0087717E" w:rsidRDefault="003F1D38" w:rsidP="00A94612">
            <w:pPr>
              <w:jc w:val="center"/>
              <w:rPr>
                <w:rFonts w:eastAsia="Times New Roman"/>
                <w:color w:val="000000" w:themeColor="text1"/>
                <w:szCs w:val="28"/>
              </w:rPr>
            </w:pPr>
          </w:p>
        </w:tc>
        <w:tc>
          <w:tcPr>
            <w:tcW w:w="3073" w:type="dxa"/>
            <w:tcBorders>
              <w:top w:val="nil"/>
              <w:left w:val="nil"/>
              <w:bottom w:val="dotted" w:sz="4" w:space="0" w:color="auto"/>
              <w:right w:val="single" w:sz="4" w:space="0" w:color="auto"/>
            </w:tcBorders>
            <w:shd w:val="clear" w:color="auto" w:fill="auto"/>
            <w:noWrap/>
            <w:vAlign w:val="center"/>
          </w:tcPr>
          <w:p w14:paraId="1619F0BD" w14:textId="77777777"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Ô số 02</w:t>
            </w:r>
          </w:p>
        </w:tc>
        <w:tc>
          <w:tcPr>
            <w:tcW w:w="2268" w:type="dxa"/>
            <w:tcBorders>
              <w:top w:val="nil"/>
              <w:left w:val="nil"/>
              <w:bottom w:val="dotted" w:sz="4" w:space="0" w:color="auto"/>
              <w:right w:val="single" w:sz="4" w:space="0" w:color="auto"/>
            </w:tcBorders>
            <w:shd w:val="clear" w:color="auto" w:fill="auto"/>
            <w:noWrap/>
            <w:vAlign w:val="center"/>
          </w:tcPr>
          <w:p w14:paraId="7C3538C1" w14:textId="78E60FA1"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6.479,6</w:t>
            </w:r>
          </w:p>
        </w:tc>
        <w:tc>
          <w:tcPr>
            <w:tcW w:w="992" w:type="dxa"/>
            <w:tcBorders>
              <w:top w:val="nil"/>
              <w:left w:val="nil"/>
              <w:bottom w:val="dotted" w:sz="4" w:space="0" w:color="auto"/>
              <w:right w:val="single" w:sz="4" w:space="0" w:color="auto"/>
            </w:tcBorders>
            <w:shd w:val="clear" w:color="auto" w:fill="auto"/>
            <w:noWrap/>
            <w:vAlign w:val="center"/>
          </w:tcPr>
          <w:p w14:paraId="20CF49DD" w14:textId="2CF29A5C" w:rsidR="003F1D38" w:rsidRPr="0087717E" w:rsidRDefault="003F1D38" w:rsidP="00A94612">
            <w:pPr>
              <w:jc w:val="center"/>
              <w:rPr>
                <w:rFonts w:eastAsia="Times New Roman"/>
                <w:color w:val="000000" w:themeColor="text1"/>
                <w:szCs w:val="28"/>
              </w:rPr>
            </w:pPr>
          </w:p>
        </w:tc>
        <w:tc>
          <w:tcPr>
            <w:tcW w:w="1829" w:type="dxa"/>
            <w:tcBorders>
              <w:top w:val="nil"/>
              <w:left w:val="nil"/>
              <w:bottom w:val="dotted" w:sz="4" w:space="0" w:color="auto"/>
              <w:right w:val="single" w:sz="4" w:space="0" w:color="auto"/>
            </w:tcBorders>
            <w:shd w:val="clear" w:color="auto" w:fill="auto"/>
            <w:noWrap/>
            <w:vAlign w:val="center"/>
          </w:tcPr>
          <w:p w14:paraId="4B515F9A" w14:textId="77777777"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7.295,8</w:t>
            </w:r>
          </w:p>
        </w:tc>
        <w:tc>
          <w:tcPr>
            <w:tcW w:w="986" w:type="dxa"/>
            <w:tcBorders>
              <w:top w:val="nil"/>
              <w:left w:val="nil"/>
              <w:bottom w:val="dotted" w:sz="4" w:space="0" w:color="auto"/>
              <w:right w:val="double" w:sz="6" w:space="0" w:color="auto"/>
            </w:tcBorders>
            <w:shd w:val="clear" w:color="auto" w:fill="auto"/>
            <w:noWrap/>
            <w:vAlign w:val="center"/>
          </w:tcPr>
          <w:p w14:paraId="0BCD7941" w14:textId="72189376" w:rsidR="003F1D38" w:rsidRPr="0087717E" w:rsidRDefault="003F1D38" w:rsidP="00A94612">
            <w:pPr>
              <w:jc w:val="center"/>
              <w:rPr>
                <w:rFonts w:eastAsia="Times New Roman"/>
                <w:color w:val="000000" w:themeColor="text1"/>
                <w:szCs w:val="28"/>
              </w:rPr>
            </w:pPr>
          </w:p>
        </w:tc>
      </w:tr>
      <w:tr w:rsidR="0087717E" w:rsidRPr="0087717E" w14:paraId="7F4AB9FC"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06723D57"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w:t>
            </w:r>
          </w:p>
        </w:tc>
        <w:tc>
          <w:tcPr>
            <w:tcW w:w="3073" w:type="dxa"/>
            <w:tcBorders>
              <w:top w:val="nil"/>
              <w:left w:val="nil"/>
              <w:bottom w:val="dotted" w:sz="4" w:space="0" w:color="auto"/>
              <w:right w:val="single" w:sz="4" w:space="0" w:color="auto"/>
            </w:tcBorders>
            <w:shd w:val="clear" w:color="auto" w:fill="auto"/>
            <w:noWrap/>
            <w:vAlign w:val="center"/>
          </w:tcPr>
          <w:p w14:paraId="67A7DE70"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Đất vượt lập</w:t>
            </w:r>
          </w:p>
        </w:tc>
        <w:tc>
          <w:tcPr>
            <w:tcW w:w="2268" w:type="dxa"/>
            <w:tcBorders>
              <w:top w:val="nil"/>
              <w:left w:val="nil"/>
              <w:bottom w:val="dotted" w:sz="4" w:space="0" w:color="auto"/>
              <w:right w:val="single" w:sz="4" w:space="0" w:color="auto"/>
            </w:tcBorders>
            <w:shd w:val="clear" w:color="auto" w:fill="auto"/>
            <w:noWrap/>
            <w:vAlign w:val="center"/>
          </w:tcPr>
          <w:p w14:paraId="2E0D527E" w14:textId="66B74840"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233,8</w:t>
            </w:r>
          </w:p>
        </w:tc>
        <w:tc>
          <w:tcPr>
            <w:tcW w:w="992" w:type="dxa"/>
            <w:tcBorders>
              <w:top w:val="nil"/>
              <w:left w:val="nil"/>
              <w:bottom w:val="dotted" w:sz="4" w:space="0" w:color="auto"/>
              <w:right w:val="single" w:sz="4" w:space="0" w:color="auto"/>
            </w:tcBorders>
            <w:shd w:val="clear" w:color="auto" w:fill="auto"/>
            <w:noWrap/>
            <w:vAlign w:val="center"/>
          </w:tcPr>
          <w:p w14:paraId="50228384" w14:textId="79CCC252"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w:t>
            </w:r>
          </w:p>
        </w:tc>
        <w:tc>
          <w:tcPr>
            <w:tcW w:w="1829" w:type="dxa"/>
            <w:tcBorders>
              <w:top w:val="nil"/>
              <w:left w:val="nil"/>
              <w:bottom w:val="dotted" w:sz="4" w:space="0" w:color="auto"/>
              <w:right w:val="single" w:sz="4" w:space="0" w:color="auto"/>
            </w:tcBorders>
            <w:shd w:val="clear" w:color="auto" w:fill="auto"/>
            <w:noWrap/>
            <w:vAlign w:val="center"/>
          </w:tcPr>
          <w:p w14:paraId="571C2D54"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259,9</w:t>
            </w:r>
          </w:p>
        </w:tc>
        <w:tc>
          <w:tcPr>
            <w:tcW w:w="986" w:type="dxa"/>
            <w:tcBorders>
              <w:top w:val="nil"/>
              <w:left w:val="nil"/>
              <w:bottom w:val="dotted" w:sz="4" w:space="0" w:color="auto"/>
              <w:right w:val="double" w:sz="6" w:space="0" w:color="auto"/>
            </w:tcBorders>
            <w:shd w:val="clear" w:color="auto" w:fill="auto"/>
            <w:noWrap/>
            <w:vAlign w:val="center"/>
          </w:tcPr>
          <w:p w14:paraId="6F03C934" w14:textId="3C9EB6D2"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w:t>
            </w:r>
          </w:p>
        </w:tc>
      </w:tr>
      <w:tr w:rsidR="0087717E" w:rsidRPr="0087717E" w14:paraId="15417D56"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70CE008A" w14:textId="2FD86890" w:rsidR="003F1D38" w:rsidRPr="0087717E" w:rsidRDefault="003F1D38" w:rsidP="00A94612">
            <w:pPr>
              <w:jc w:val="center"/>
              <w:rPr>
                <w:rFonts w:eastAsia="Times New Roman"/>
                <w:color w:val="000000" w:themeColor="text1"/>
                <w:szCs w:val="28"/>
              </w:rPr>
            </w:pPr>
          </w:p>
        </w:tc>
        <w:tc>
          <w:tcPr>
            <w:tcW w:w="3073" w:type="dxa"/>
            <w:tcBorders>
              <w:top w:val="nil"/>
              <w:left w:val="nil"/>
              <w:bottom w:val="dotted" w:sz="4" w:space="0" w:color="auto"/>
              <w:right w:val="single" w:sz="4" w:space="0" w:color="auto"/>
            </w:tcBorders>
            <w:shd w:val="clear" w:color="auto" w:fill="auto"/>
            <w:noWrap/>
            <w:vAlign w:val="center"/>
          </w:tcPr>
          <w:p w14:paraId="29F7A20C" w14:textId="77777777"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Ô số 1</w:t>
            </w:r>
          </w:p>
        </w:tc>
        <w:tc>
          <w:tcPr>
            <w:tcW w:w="2268" w:type="dxa"/>
            <w:tcBorders>
              <w:top w:val="nil"/>
              <w:left w:val="nil"/>
              <w:bottom w:val="dotted" w:sz="4" w:space="0" w:color="auto"/>
              <w:right w:val="single" w:sz="4" w:space="0" w:color="auto"/>
            </w:tcBorders>
            <w:shd w:val="clear" w:color="auto" w:fill="auto"/>
            <w:noWrap/>
            <w:vAlign w:val="center"/>
          </w:tcPr>
          <w:p w14:paraId="1C108033" w14:textId="7D642CD3"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233,8</w:t>
            </w:r>
          </w:p>
        </w:tc>
        <w:tc>
          <w:tcPr>
            <w:tcW w:w="992" w:type="dxa"/>
            <w:tcBorders>
              <w:top w:val="nil"/>
              <w:left w:val="nil"/>
              <w:bottom w:val="dotted" w:sz="4" w:space="0" w:color="auto"/>
              <w:right w:val="single" w:sz="4" w:space="0" w:color="auto"/>
            </w:tcBorders>
            <w:shd w:val="clear" w:color="auto" w:fill="auto"/>
            <w:noWrap/>
            <w:vAlign w:val="center"/>
          </w:tcPr>
          <w:p w14:paraId="4012F633" w14:textId="07188FC5" w:rsidR="003F1D38" w:rsidRPr="0087717E" w:rsidRDefault="003F1D38" w:rsidP="00A94612">
            <w:pPr>
              <w:jc w:val="center"/>
              <w:rPr>
                <w:rFonts w:eastAsia="Times New Roman"/>
                <w:color w:val="000000" w:themeColor="text1"/>
                <w:szCs w:val="28"/>
              </w:rPr>
            </w:pPr>
          </w:p>
        </w:tc>
        <w:tc>
          <w:tcPr>
            <w:tcW w:w="1829" w:type="dxa"/>
            <w:tcBorders>
              <w:top w:val="nil"/>
              <w:left w:val="nil"/>
              <w:bottom w:val="dotted" w:sz="4" w:space="0" w:color="auto"/>
              <w:right w:val="single" w:sz="4" w:space="0" w:color="auto"/>
            </w:tcBorders>
            <w:shd w:val="clear" w:color="auto" w:fill="auto"/>
            <w:noWrap/>
            <w:vAlign w:val="center"/>
          </w:tcPr>
          <w:p w14:paraId="327BDBEB" w14:textId="77777777"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259,9</w:t>
            </w:r>
          </w:p>
        </w:tc>
        <w:tc>
          <w:tcPr>
            <w:tcW w:w="986" w:type="dxa"/>
            <w:tcBorders>
              <w:top w:val="nil"/>
              <w:left w:val="nil"/>
              <w:bottom w:val="dotted" w:sz="4" w:space="0" w:color="auto"/>
              <w:right w:val="double" w:sz="6" w:space="0" w:color="auto"/>
            </w:tcBorders>
            <w:shd w:val="clear" w:color="auto" w:fill="auto"/>
            <w:noWrap/>
            <w:vAlign w:val="center"/>
          </w:tcPr>
          <w:p w14:paraId="54B09498" w14:textId="54502872" w:rsidR="003F1D38" w:rsidRPr="0087717E" w:rsidRDefault="003F1D38" w:rsidP="00A94612">
            <w:pPr>
              <w:jc w:val="center"/>
              <w:rPr>
                <w:rFonts w:eastAsia="Times New Roman"/>
                <w:color w:val="000000" w:themeColor="text1"/>
                <w:szCs w:val="28"/>
              </w:rPr>
            </w:pPr>
          </w:p>
        </w:tc>
      </w:tr>
      <w:tr w:rsidR="0087717E" w:rsidRPr="0087717E" w14:paraId="34D3F3B9"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0C721839"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II</w:t>
            </w:r>
          </w:p>
        </w:tc>
        <w:tc>
          <w:tcPr>
            <w:tcW w:w="3073" w:type="dxa"/>
            <w:tcBorders>
              <w:top w:val="nil"/>
              <w:left w:val="nil"/>
              <w:bottom w:val="dotted" w:sz="4" w:space="0" w:color="auto"/>
              <w:right w:val="single" w:sz="4" w:space="0" w:color="auto"/>
            </w:tcBorders>
            <w:shd w:val="clear" w:color="auto" w:fill="auto"/>
            <w:noWrap/>
            <w:vAlign w:val="center"/>
          </w:tcPr>
          <w:p w14:paraId="1017FD3B"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Đất thủy lợi</w:t>
            </w:r>
          </w:p>
        </w:tc>
        <w:tc>
          <w:tcPr>
            <w:tcW w:w="2268" w:type="dxa"/>
            <w:tcBorders>
              <w:top w:val="nil"/>
              <w:left w:val="nil"/>
              <w:bottom w:val="dotted" w:sz="4" w:space="0" w:color="auto"/>
              <w:right w:val="single" w:sz="4" w:space="0" w:color="auto"/>
            </w:tcBorders>
            <w:shd w:val="clear" w:color="auto" w:fill="auto"/>
            <w:noWrap/>
            <w:vAlign w:val="center"/>
          </w:tcPr>
          <w:p w14:paraId="035A6E98" w14:textId="1F4C65C3"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637,5</w:t>
            </w:r>
          </w:p>
        </w:tc>
        <w:tc>
          <w:tcPr>
            <w:tcW w:w="992" w:type="dxa"/>
            <w:tcBorders>
              <w:top w:val="nil"/>
              <w:left w:val="nil"/>
              <w:bottom w:val="dotted" w:sz="4" w:space="0" w:color="auto"/>
              <w:right w:val="single" w:sz="4" w:space="0" w:color="auto"/>
            </w:tcBorders>
            <w:shd w:val="clear" w:color="auto" w:fill="auto"/>
            <w:noWrap/>
            <w:vAlign w:val="center"/>
          </w:tcPr>
          <w:p w14:paraId="3F516C80" w14:textId="08384EF8"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2,90</w:t>
            </w:r>
          </w:p>
        </w:tc>
        <w:tc>
          <w:tcPr>
            <w:tcW w:w="1829" w:type="dxa"/>
            <w:tcBorders>
              <w:top w:val="nil"/>
              <w:left w:val="nil"/>
              <w:bottom w:val="dotted" w:sz="4" w:space="0" w:color="auto"/>
              <w:right w:val="single" w:sz="4" w:space="0" w:color="auto"/>
            </w:tcBorders>
            <w:shd w:val="clear" w:color="auto" w:fill="auto"/>
            <w:noWrap/>
            <w:vAlign w:val="center"/>
          </w:tcPr>
          <w:p w14:paraId="31BC3594"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648,2</w:t>
            </w:r>
          </w:p>
        </w:tc>
        <w:tc>
          <w:tcPr>
            <w:tcW w:w="986" w:type="dxa"/>
            <w:tcBorders>
              <w:top w:val="nil"/>
              <w:left w:val="nil"/>
              <w:bottom w:val="dotted" w:sz="4" w:space="0" w:color="auto"/>
              <w:right w:val="double" w:sz="6" w:space="0" w:color="auto"/>
            </w:tcBorders>
            <w:shd w:val="clear" w:color="auto" w:fill="auto"/>
            <w:noWrap/>
            <w:vAlign w:val="center"/>
          </w:tcPr>
          <w:p w14:paraId="1C6048C2" w14:textId="1D433DE9"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2,76</w:t>
            </w:r>
          </w:p>
        </w:tc>
      </w:tr>
      <w:tr w:rsidR="0087717E" w:rsidRPr="0087717E" w14:paraId="37780180" w14:textId="77777777" w:rsidTr="003F1D38">
        <w:trPr>
          <w:trHeight w:val="499"/>
          <w:jc w:val="center"/>
        </w:trPr>
        <w:tc>
          <w:tcPr>
            <w:tcW w:w="590" w:type="dxa"/>
            <w:tcBorders>
              <w:top w:val="nil"/>
              <w:left w:val="double" w:sz="6" w:space="0" w:color="auto"/>
              <w:bottom w:val="dotted" w:sz="4" w:space="0" w:color="auto"/>
              <w:right w:val="single" w:sz="4" w:space="0" w:color="auto"/>
            </w:tcBorders>
            <w:shd w:val="clear" w:color="auto" w:fill="auto"/>
            <w:noWrap/>
            <w:vAlign w:val="center"/>
          </w:tcPr>
          <w:p w14:paraId="4239D15B" w14:textId="37AAC313" w:rsidR="003F1D38" w:rsidRPr="0087717E" w:rsidRDefault="003F1D38" w:rsidP="00A94612">
            <w:pPr>
              <w:jc w:val="center"/>
              <w:rPr>
                <w:rFonts w:eastAsia="Times New Roman"/>
                <w:i/>
                <w:iCs/>
                <w:color w:val="000000" w:themeColor="text1"/>
                <w:szCs w:val="28"/>
              </w:rPr>
            </w:pPr>
          </w:p>
        </w:tc>
        <w:tc>
          <w:tcPr>
            <w:tcW w:w="3073" w:type="dxa"/>
            <w:tcBorders>
              <w:top w:val="nil"/>
              <w:left w:val="nil"/>
              <w:bottom w:val="dotted" w:sz="4" w:space="0" w:color="auto"/>
              <w:right w:val="single" w:sz="4" w:space="0" w:color="auto"/>
            </w:tcBorders>
            <w:shd w:val="clear" w:color="auto" w:fill="auto"/>
            <w:noWrap/>
            <w:vAlign w:val="center"/>
          </w:tcPr>
          <w:p w14:paraId="3F215F09" w14:textId="77777777" w:rsidR="003F1D38" w:rsidRPr="0087717E" w:rsidRDefault="003F1D38" w:rsidP="00A94612">
            <w:pPr>
              <w:jc w:val="center"/>
              <w:rPr>
                <w:rFonts w:eastAsia="Times New Roman"/>
                <w:i/>
                <w:iCs/>
                <w:color w:val="000000" w:themeColor="text1"/>
                <w:szCs w:val="28"/>
              </w:rPr>
            </w:pPr>
            <w:r w:rsidRPr="0087717E">
              <w:rPr>
                <w:rFonts w:eastAsia="Times New Roman"/>
                <w:i/>
                <w:iCs/>
                <w:color w:val="000000" w:themeColor="text1"/>
                <w:szCs w:val="28"/>
              </w:rPr>
              <w:t>Ô số 1</w:t>
            </w:r>
          </w:p>
        </w:tc>
        <w:tc>
          <w:tcPr>
            <w:tcW w:w="2268" w:type="dxa"/>
            <w:tcBorders>
              <w:top w:val="nil"/>
              <w:left w:val="nil"/>
              <w:bottom w:val="dotted" w:sz="4" w:space="0" w:color="auto"/>
              <w:right w:val="single" w:sz="4" w:space="0" w:color="auto"/>
            </w:tcBorders>
            <w:shd w:val="clear" w:color="auto" w:fill="auto"/>
            <w:noWrap/>
            <w:vAlign w:val="center"/>
          </w:tcPr>
          <w:p w14:paraId="7E47A0FA" w14:textId="0833711F" w:rsidR="003F1D38" w:rsidRPr="0087717E" w:rsidRDefault="003F1D38" w:rsidP="00A94612">
            <w:pPr>
              <w:jc w:val="center"/>
              <w:rPr>
                <w:rFonts w:eastAsia="Times New Roman"/>
                <w:color w:val="000000" w:themeColor="text1"/>
                <w:szCs w:val="28"/>
              </w:rPr>
            </w:pPr>
            <w:r w:rsidRPr="0087717E">
              <w:rPr>
                <w:rFonts w:eastAsia="Times New Roman"/>
                <w:color w:val="000000" w:themeColor="text1"/>
                <w:szCs w:val="28"/>
              </w:rPr>
              <w:t>637,5</w:t>
            </w:r>
          </w:p>
        </w:tc>
        <w:tc>
          <w:tcPr>
            <w:tcW w:w="992" w:type="dxa"/>
            <w:tcBorders>
              <w:top w:val="nil"/>
              <w:left w:val="nil"/>
              <w:bottom w:val="dotted" w:sz="4" w:space="0" w:color="auto"/>
              <w:right w:val="single" w:sz="4" w:space="0" w:color="auto"/>
            </w:tcBorders>
            <w:shd w:val="clear" w:color="auto" w:fill="auto"/>
            <w:noWrap/>
            <w:vAlign w:val="center"/>
          </w:tcPr>
          <w:p w14:paraId="1CF78651" w14:textId="38876C42" w:rsidR="003F1D38" w:rsidRPr="0087717E" w:rsidRDefault="003F1D38" w:rsidP="00A94612">
            <w:pPr>
              <w:jc w:val="center"/>
              <w:rPr>
                <w:rFonts w:eastAsia="Times New Roman"/>
                <w:i/>
                <w:iCs/>
                <w:color w:val="000000" w:themeColor="text1"/>
                <w:szCs w:val="28"/>
              </w:rPr>
            </w:pPr>
          </w:p>
        </w:tc>
        <w:tc>
          <w:tcPr>
            <w:tcW w:w="1829" w:type="dxa"/>
            <w:tcBorders>
              <w:top w:val="nil"/>
              <w:left w:val="nil"/>
              <w:bottom w:val="dotted" w:sz="4" w:space="0" w:color="auto"/>
              <w:right w:val="single" w:sz="4" w:space="0" w:color="auto"/>
            </w:tcBorders>
            <w:shd w:val="clear" w:color="auto" w:fill="auto"/>
            <w:noWrap/>
            <w:vAlign w:val="center"/>
          </w:tcPr>
          <w:p w14:paraId="5EE88FB1" w14:textId="77777777" w:rsidR="003F1D38" w:rsidRPr="0087717E" w:rsidRDefault="003F1D38" w:rsidP="00A94612">
            <w:pPr>
              <w:jc w:val="center"/>
              <w:rPr>
                <w:rFonts w:eastAsia="Times New Roman"/>
                <w:i/>
                <w:iCs/>
                <w:color w:val="000000" w:themeColor="text1"/>
                <w:szCs w:val="28"/>
              </w:rPr>
            </w:pPr>
            <w:r w:rsidRPr="0087717E">
              <w:rPr>
                <w:rFonts w:eastAsia="Times New Roman"/>
                <w:i/>
                <w:iCs/>
                <w:color w:val="000000" w:themeColor="text1"/>
                <w:szCs w:val="28"/>
              </w:rPr>
              <w:t>648,2</w:t>
            </w:r>
          </w:p>
        </w:tc>
        <w:tc>
          <w:tcPr>
            <w:tcW w:w="986" w:type="dxa"/>
            <w:tcBorders>
              <w:top w:val="nil"/>
              <w:left w:val="nil"/>
              <w:bottom w:val="dotted" w:sz="4" w:space="0" w:color="auto"/>
              <w:right w:val="double" w:sz="6" w:space="0" w:color="auto"/>
            </w:tcBorders>
            <w:shd w:val="clear" w:color="auto" w:fill="auto"/>
            <w:noWrap/>
            <w:vAlign w:val="center"/>
          </w:tcPr>
          <w:p w14:paraId="1ADD50F8" w14:textId="3E50EA15" w:rsidR="003F1D38" w:rsidRPr="0087717E" w:rsidRDefault="003F1D38" w:rsidP="00A94612">
            <w:pPr>
              <w:jc w:val="center"/>
              <w:rPr>
                <w:rFonts w:eastAsia="Times New Roman"/>
                <w:i/>
                <w:iCs/>
                <w:color w:val="000000" w:themeColor="text1"/>
                <w:szCs w:val="28"/>
              </w:rPr>
            </w:pPr>
          </w:p>
        </w:tc>
      </w:tr>
      <w:tr w:rsidR="0087717E" w:rsidRPr="0087717E" w14:paraId="126065EE" w14:textId="77777777" w:rsidTr="003F1D38">
        <w:trPr>
          <w:trHeight w:val="499"/>
          <w:jc w:val="center"/>
        </w:trPr>
        <w:tc>
          <w:tcPr>
            <w:tcW w:w="590" w:type="dxa"/>
            <w:tcBorders>
              <w:top w:val="nil"/>
              <w:left w:val="double" w:sz="6" w:space="0" w:color="auto"/>
              <w:bottom w:val="double" w:sz="6" w:space="0" w:color="auto"/>
              <w:right w:val="single" w:sz="4" w:space="0" w:color="auto"/>
            </w:tcBorders>
            <w:shd w:val="clear" w:color="auto" w:fill="auto"/>
            <w:noWrap/>
            <w:vAlign w:val="center"/>
          </w:tcPr>
          <w:p w14:paraId="11DE6950"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III</w:t>
            </w:r>
          </w:p>
        </w:tc>
        <w:tc>
          <w:tcPr>
            <w:tcW w:w="3073" w:type="dxa"/>
            <w:tcBorders>
              <w:top w:val="nil"/>
              <w:left w:val="nil"/>
              <w:bottom w:val="double" w:sz="6" w:space="0" w:color="auto"/>
              <w:right w:val="single" w:sz="4" w:space="0" w:color="auto"/>
            </w:tcBorders>
            <w:shd w:val="clear" w:color="auto" w:fill="auto"/>
            <w:noWrap/>
            <w:vAlign w:val="center"/>
          </w:tcPr>
          <w:p w14:paraId="1C7AE56D"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Đất giao thông</w:t>
            </w:r>
          </w:p>
        </w:tc>
        <w:tc>
          <w:tcPr>
            <w:tcW w:w="2268" w:type="dxa"/>
            <w:tcBorders>
              <w:top w:val="nil"/>
              <w:left w:val="nil"/>
              <w:bottom w:val="double" w:sz="6" w:space="0" w:color="auto"/>
              <w:right w:val="single" w:sz="4" w:space="0" w:color="auto"/>
            </w:tcBorders>
            <w:shd w:val="clear" w:color="auto" w:fill="auto"/>
            <w:noWrap/>
            <w:vAlign w:val="center"/>
          </w:tcPr>
          <w:p w14:paraId="31C04564" w14:textId="0E0421F0"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851,7</w:t>
            </w:r>
          </w:p>
        </w:tc>
        <w:tc>
          <w:tcPr>
            <w:tcW w:w="992" w:type="dxa"/>
            <w:tcBorders>
              <w:top w:val="nil"/>
              <w:left w:val="nil"/>
              <w:bottom w:val="double" w:sz="6" w:space="0" w:color="auto"/>
              <w:right w:val="single" w:sz="4" w:space="0" w:color="auto"/>
            </w:tcBorders>
            <w:shd w:val="clear" w:color="auto" w:fill="auto"/>
            <w:noWrap/>
            <w:vAlign w:val="center"/>
          </w:tcPr>
          <w:p w14:paraId="3832C90C" w14:textId="5FA2ADD6"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3,9</w:t>
            </w:r>
          </w:p>
        </w:tc>
        <w:tc>
          <w:tcPr>
            <w:tcW w:w="1829" w:type="dxa"/>
            <w:tcBorders>
              <w:top w:val="nil"/>
              <w:left w:val="nil"/>
              <w:bottom w:val="double" w:sz="6" w:space="0" w:color="auto"/>
              <w:right w:val="single" w:sz="4" w:space="0" w:color="auto"/>
            </w:tcBorders>
            <w:shd w:val="clear" w:color="auto" w:fill="auto"/>
            <w:noWrap/>
            <w:vAlign w:val="center"/>
          </w:tcPr>
          <w:p w14:paraId="0F57A249" w14:textId="77777777"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1.075,5</w:t>
            </w:r>
          </w:p>
        </w:tc>
        <w:tc>
          <w:tcPr>
            <w:tcW w:w="986" w:type="dxa"/>
            <w:tcBorders>
              <w:top w:val="nil"/>
              <w:left w:val="nil"/>
              <w:bottom w:val="double" w:sz="6" w:space="0" w:color="auto"/>
              <w:right w:val="double" w:sz="6" w:space="0" w:color="auto"/>
            </w:tcBorders>
            <w:shd w:val="clear" w:color="auto" w:fill="auto"/>
            <w:noWrap/>
            <w:vAlign w:val="center"/>
          </w:tcPr>
          <w:p w14:paraId="2FF98497" w14:textId="6B449D38" w:rsidR="003F1D38" w:rsidRPr="0087717E" w:rsidRDefault="003F1D38" w:rsidP="00A94612">
            <w:pPr>
              <w:jc w:val="center"/>
              <w:rPr>
                <w:rFonts w:eastAsia="Times New Roman"/>
                <w:b/>
                <w:bCs/>
                <w:color w:val="000000" w:themeColor="text1"/>
                <w:szCs w:val="28"/>
              </w:rPr>
            </w:pPr>
            <w:r w:rsidRPr="0087717E">
              <w:rPr>
                <w:rFonts w:eastAsia="Times New Roman"/>
                <w:b/>
                <w:bCs/>
                <w:color w:val="000000" w:themeColor="text1"/>
                <w:szCs w:val="28"/>
              </w:rPr>
              <w:t>5,7</w:t>
            </w:r>
          </w:p>
        </w:tc>
      </w:tr>
    </w:tbl>
    <w:p w14:paraId="525AE5D2" w14:textId="5152C2A4" w:rsidR="000A2818" w:rsidRPr="0087717E" w:rsidRDefault="000A2818" w:rsidP="00840D2E">
      <w:pPr>
        <w:spacing w:after="0" w:line="380" w:lineRule="exact"/>
        <w:ind w:firstLine="709"/>
        <w:jc w:val="both"/>
        <w:rPr>
          <w:rFonts w:cs="Times New Roman"/>
          <w:b/>
          <w:i/>
          <w:color w:val="000000" w:themeColor="text1"/>
          <w:szCs w:val="28"/>
          <w:lang w:val="nl-NL"/>
        </w:rPr>
      </w:pPr>
      <w:r w:rsidRPr="0087717E">
        <w:rPr>
          <w:rFonts w:cs="Times New Roman"/>
          <w:b/>
          <w:i/>
          <w:color w:val="000000" w:themeColor="text1"/>
          <w:szCs w:val="28"/>
          <w:lang w:val="nl-NL"/>
        </w:rPr>
        <w:t>* Khoảng cách từ dự án tới khu dân cư và khu vực có yếu tố nhạy cảm về môi trường:</w:t>
      </w:r>
    </w:p>
    <w:p w14:paraId="2F434BDD" w14:textId="4CEDDA0C" w:rsidR="00BA4994" w:rsidRPr="0087717E" w:rsidRDefault="00BA4994" w:rsidP="00840D2E">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 xml:space="preserve">- Dự án </w:t>
      </w:r>
      <w:r w:rsidR="00C02209" w:rsidRPr="0087717E">
        <w:rPr>
          <w:rFonts w:cs="Times New Roman"/>
          <w:color w:val="000000" w:themeColor="text1"/>
          <w:szCs w:val="28"/>
          <w:lang w:val="nl-NL"/>
        </w:rPr>
        <w:t xml:space="preserve">tiếp </w:t>
      </w:r>
      <w:r w:rsidRPr="0087717E">
        <w:rPr>
          <w:rFonts w:cs="Times New Roman"/>
          <w:color w:val="000000" w:themeColor="text1"/>
          <w:szCs w:val="28"/>
          <w:lang w:val="nl-NL"/>
        </w:rPr>
        <w:t xml:space="preserve">giáp Khu dân cư </w:t>
      </w:r>
      <w:r w:rsidR="00C02209" w:rsidRPr="0087717E">
        <w:rPr>
          <w:rFonts w:cs="Times New Roman"/>
          <w:color w:val="000000" w:themeColor="text1"/>
          <w:szCs w:val="28"/>
          <w:lang w:val="nl-NL"/>
        </w:rPr>
        <w:t>quanh trục đường Vũ Hữu Lợi</w:t>
      </w:r>
      <w:r w:rsidR="000F2E06" w:rsidRPr="0087717E">
        <w:rPr>
          <w:rFonts w:cs="Times New Roman"/>
          <w:color w:val="000000" w:themeColor="text1"/>
          <w:szCs w:val="28"/>
          <w:lang w:val="nl-NL"/>
        </w:rPr>
        <w:t>;</w:t>
      </w:r>
    </w:p>
    <w:p w14:paraId="2CA127DA" w14:textId="77777777" w:rsidR="000A2818" w:rsidRPr="0087717E" w:rsidRDefault="000A2818" w:rsidP="00840D2E">
      <w:pPr>
        <w:spacing w:after="0" w:line="380" w:lineRule="exact"/>
        <w:ind w:firstLine="720"/>
        <w:jc w:val="both"/>
        <w:rPr>
          <w:rFonts w:cs="Times New Roman"/>
          <w:b/>
          <w:i/>
          <w:color w:val="000000" w:themeColor="text1"/>
          <w:szCs w:val="28"/>
          <w:lang w:val="nl-NL"/>
        </w:rPr>
      </w:pPr>
      <w:r w:rsidRPr="0087717E">
        <w:rPr>
          <w:rFonts w:cs="Times New Roman"/>
          <w:b/>
          <w:i/>
          <w:color w:val="000000" w:themeColor="text1"/>
          <w:szCs w:val="28"/>
          <w:lang w:val="nl-NL"/>
        </w:rPr>
        <w:lastRenderedPageBreak/>
        <w:t xml:space="preserve">* </w:t>
      </w:r>
      <w:r w:rsidRPr="0087717E">
        <w:rPr>
          <w:rFonts w:cs="Times New Roman"/>
          <w:b/>
          <w:i/>
          <w:color w:val="000000" w:themeColor="text1"/>
          <w:szCs w:val="28"/>
          <w:lang w:val="vi-VN"/>
        </w:rPr>
        <w:t>Mụ</w:t>
      </w:r>
      <w:r w:rsidR="009A05BC" w:rsidRPr="0087717E">
        <w:rPr>
          <w:rFonts w:cs="Times New Roman"/>
          <w:b/>
          <w:i/>
          <w:color w:val="000000" w:themeColor="text1"/>
          <w:szCs w:val="28"/>
          <w:lang w:val="vi-VN"/>
        </w:rPr>
        <w:t>c tiêu</w:t>
      </w:r>
      <w:r w:rsidR="009A05BC" w:rsidRPr="0087717E">
        <w:rPr>
          <w:rFonts w:cs="Times New Roman"/>
          <w:b/>
          <w:i/>
          <w:color w:val="000000" w:themeColor="text1"/>
          <w:szCs w:val="28"/>
          <w:lang w:val="nl-NL"/>
        </w:rPr>
        <w:t>,</w:t>
      </w:r>
      <w:r w:rsidRPr="0087717E">
        <w:rPr>
          <w:rFonts w:cs="Times New Roman"/>
          <w:b/>
          <w:i/>
          <w:color w:val="000000" w:themeColor="text1"/>
          <w:szCs w:val="28"/>
          <w:lang w:val="vi-VN"/>
        </w:rPr>
        <w:t xml:space="preserve"> loại hình</w:t>
      </w:r>
      <w:r w:rsidRPr="0087717E">
        <w:rPr>
          <w:rFonts w:cs="Times New Roman"/>
          <w:b/>
          <w:i/>
          <w:color w:val="000000" w:themeColor="text1"/>
          <w:szCs w:val="28"/>
          <w:lang w:val="nl-NL"/>
        </w:rPr>
        <w:t>,</w:t>
      </w:r>
      <w:r w:rsidRPr="0087717E">
        <w:rPr>
          <w:rFonts w:cs="Times New Roman"/>
          <w:b/>
          <w:i/>
          <w:color w:val="000000" w:themeColor="text1"/>
          <w:szCs w:val="28"/>
          <w:lang w:val="vi-VN"/>
        </w:rPr>
        <w:t xml:space="preserve"> quy mô</w:t>
      </w:r>
      <w:r w:rsidRPr="0087717E">
        <w:rPr>
          <w:rFonts w:cs="Times New Roman"/>
          <w:b/>
          <w:i/>
          <w:color w:val="000000" w:themeColor="text1"/>
          <w:szCs w:val="28"/>
          <w:lang w:val="nl-NL"/>
        </w:rPr>
        <w:t>,</w:t>
      </w:r>
      <w:r w:rsidRPr="0087717E">
        <w:rPr>
          <w:rFonts w:cs="Times New Roman"/>
          <w:b/>
          <w:i/>
          <w:color w:val="000000" w:themeColor="text1"/>
          <w:szCs w:val="28"/>
          <w:lang w:val="vi-VN"/>
        </w:rPr>
        <w:t xml:space="preserve"> công suất</w:t>
      </w:r>
      <w:r w:rsidRPr="0087717E">
        <w:rPr>
          <w:rFonts w:cs="Times New Roman"/>
          <w:b/>
          <w:i/>
          <w:color w:val="000000" w:themeColor="text1"/>
          <w:szCs w:val="28"/>
          <w:lang w:val="nl-NL"/>
        </w:rPr>
        <w:t xml:space="preserve"> và</w:t>
      </w:r>
      <w:r w:rsidRPr="0087717E">
        <w:rPr>
          <w:rFonts w:cs="Times New Roman"/>
          <w:b/>
          <w:i/>
          <w:color w:val="000000" w:themeColor="text1"/>
          <w:szCs w:val="28"/>
          <w:lang w:val="vi-VN"/>
        </w:rPr>
        <w:t xml:space="preserve"> công nghệ </w:t>
      </w:r>
      <w:r w:rsidRPr="0087717E">
        <w:rPr>
          <w:rFonts w:cs="Times New Roman"/>
          <w:b/>
          <w:i/>
          <w:color w:val="000000" w:themeColor="text1"/>
          <w:szCs w:val="28"/>
          <w:lang w:val="nl-NL"/>
        </w:rPr>
        <w:t>sản xuất của</w:t>
      </w:r>
      <w:r w:rsidRPr="0087717E">
        <w:rPr>
          <w:rFonts w:cs="Times New Roman"/>
          <w:b/>
          <w:i/>
          <w:color w:val="000000" w:themeColor="text1"/>
          <w:szCs w:val="28"/>
          <w:lang w:val="vi-VN"/>
        </w:rPr>
        <w:t xml:space="preserve"> dự án</w:t>
      </w:r>
    </w:p>
    <w:p w14:paraId="3D82ADF0" w14:textId="77777777" w:rsidR="000A2818" w:rsidRPr="0087717E" w:rsidRDefault="000A2818" w:rsidP="00840D2E">
      <w:pPr>
        <w:pStyle w:val="NormalWeb"/>
        <w:spacing w:before="0" w:beforeAutospacing="0" w:after="0" w:afterAutospacing="0" w:line="380" w:lineRule="exact"/>
        <w:ind w:firstLine="720"/>
        <w:jc w:val="both"/>
        <w:rPr>
          <w:i/>
          <w:color w:val="000000" w:themeColor="text1"/>
          <w:sz w:val="28"/>
          <w:szCs w:val="28"/>
          <w:lang w:val="nl-NL"/>
        </w:rPr>
      </w:pPr>
      <w:bookmarkStart w:id="186" w:name="_Toc503341502"/>
      <w:r w:rsidRPr="0087717E">
        <w:rPr>
          <w:i/>
          <w:color w:val="000000" w:themeColor="text1"/>
          <w:sz w:val="28"/>
          <w:szCs w:val="28"/>
          <w:lang w:val="nl-NL"/>
        </w:rPr>
        <w:t>(1). Mục tiêu của dự án.</w:t>
      </w:r>
      <w:bookmarkEnd w:id="186"/>
    </w:p>
    <w:p w14:paraId="59579E90" w14:textId="442ED990" w:rsidR="000A2818" w:rsidRPr="0087717E" w:rsidRDefault="009B0A15" w:rsidP="00840D2E">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Xây dựng mới trường THPT Nguyễn Huệ, thành phố Nam Định</w:t>
      </w:r>
      <w:r w:rsidR="00DE5D2F" w:rsidRPr="0087717E">
        <w:rPr>
          <w:rFonts w:cs="Times New Roman"/>
          <w:color w:val="000000" w:themeColor="text1"/>
          <w:szCs w:val="28"/>
          <w:lang w:val="nl-NL"/>
        </w:rPr>
        <w:t xml:space="preserve"> thành một cơ sở giáo dục trung học đạt chuẩn Quốc gia, tạo điều kiện tốt nhất về cơ sở vật chất phục vụ cho công tác giảng dạy, học tập và sinh hoạt của giáo viên, học sinh trong trường. Góp phần thúc đấy phát triển mạnh mẽ hơn nữa việc dạy và học cho học sinh của tỉnh Nam Định, nâng cao chất lượng giáo dục theo tinh thần Nghị quyết số 29-NQ/TW ngày 04/11/2013 của Ban chấp hành Trung ương về “Đổi mới căn bản, toàn diện giáo dục và đào tạo, đáp ứng yêu cầu công nghiệp hoá, hiện đại hoá trong điều kiện kinh tế thị trường định hướng xã hội chủ nghĩa và hội nhập quốc tế.</w:t>
      </w:r>
    </w:p>
    <w:p w14:paraId="116AD401" w14:textId="77777777" w:rsidR="000A2818" w:rsidRPr="0087717E" w:rsidRDefault="000A2818" w:rsidP="00840D2E">
      <w:pPr>
        <w:spacing w:after="0" w:line="380" w:lineRule="exact"/>
        <w:ind w:firstLine="720"/>
        <w:jc w:val="both"/>
        <w:rPr>
          <w:rFonts w:cs="Times New Roman"/>
          <w:i/>
          <w:color w:val="000000" w:themeColor="text1"/>
          <w:szCs w:val="28"/>
          <w:lang w:val="de-DE"/>
        </w:rPr>
      </w:pPr>
      <w:r w:rsidRPr="0087717E">
        <w:rPr>
          <w:rFonts w:cs="Times New Roman"/>
          <w:i/>
          <w:color w:val="000000" w:themeColor="text1"/>
          <w:szCs w:val="28"/>
          <w:lang w:val="de-DE"/>
        </w:rPr>
        <w:t xml:space="preserve"> (2). Quy mô dự án:</w:t>
      </w:r>
    </w:p>
    <w:p w14:paraId="3A8499A0" w14:textId="77777777" w:rsidR="008610C3" w:rsidRPr="0087717E" w:rsidRDefault="000A2818" w:rsidP="008610C3">
      <w:pPr>
        <w:tabs>
          <w:tab w:val="left" w:pos="709"/>
          <w:tab w:val="left" w:pos="993"/>
        </w:tabs>
        <w:spacing w:after="0" w:line="380" w:lineRule="exact"/>
        <w:ind w:firstLine="567"/>
        <w:contextualSpacing/>
        <w:jc w:val="both"/>
        <w:rPr>
          <w:rFonts w:cs="Times New Roman"/>
          <w:color w:val="000000" w:themeColor="text1"/>
          <w:szCs w:val="28"/>
          <w:lang w:val="nl-NL"/>
        </w:rPr>
      </w:pPr>
      <w:r w:rsidRPr="0087717E">
        <w:rPr>
          <w:rFonts w:cs="Times New Roman"/>
          <w:color w:val="000000" w:themeColor="text1"/>
          <w:szCs w:val="28"/>
          <w:lang w:val="de-DE"/>
        </w:rPr>
        <w:tab/>
      </w:r>
      <w:r w:rsidR="008610C3" w:rsidRPr="0087717E">
        <w:rPr>
          <w:rFonts w:cs="Times New Roman"/>
          <w:color w:val="000000" w:themeColor="text1"/>
          <w:szCs w:val="28"/>
          <w:lang w:val="nl-NL"/>
        </w:rPr>
        <w:t>Tổng diện tích thực hiện dự án là khoảng 2,28ha. Phương án GPMB là thu hồi toàn bộ đất nông nghiệp đến đường hiện trạng.</w:t>
      </w:r>
    </w:p>
    <w:p w14:paraId="0C06533D" w14:textId="38DC049D" w:rsidR="008610C3" w:rsidRPr="0087717E" w:rsidRDefault="008610C3" w:rsidP="008610C3">
      <w:pPr>
        <w:tabs>
          <w:tab w:val="left" w:pos="709"/>
          <w:tab w:val="left" w:pos="993"/>
        </w:tabs>
        <w:spacing w:after="0" w:line="380" w:lineRule="exact"/>
        <w:ind w:firstLine="567"/>
        <w:contextualSpacing/>
        <w:jc w:val="both"/>
        <w:rPr>
          <w:rFonts w:cs="Times New Roman"/>
          <w:color w:val="000000" w:themeColor="text1"/>
          <w:szCs w:val="28"/>
          <w:lang w:val="nl-NL"/>
        </w:rPr>
      </w:pPr>
      <w:r w:rsidRPr="0087717E">
        <w:rPr>
          <w:rFonts w:cs="Times New Roman"/>
          <w:color w:val="000000" w:themeColor="text1"/>
          <w:szCs w:val="28"/>
          <w:lang w:val="nl-NL"/>
        </w:rPr>
        <w:t>Tổng diện tích đất nông nghiệp thu hồi và hoàn trả kênh mương nội đồng khoảng 2</w:t>
      </w:r>
      <w:r w:rsidR="000F397E" w:rsidRPr="0087717E">
        <w:rPr>
          <w:rFonts w:cs="Times New Roman"/>
          <w:color w:val="000000" w:themeColor="text1"/>
          <w:szCs w:val="28"/>
          <w:lang w:val="nl-NL"/>
        </w:rPr>
        <w:t>3</w:t>
      </w:r>
      <w:r w:rsidRPr="0087717E">
        <w:rPr>
          <w:rFonts w:cs="Times New Roman"/>
          <w:color w:val="000000" w:themeColor="text1"/>
          <w:szCs w:val="28"/>
          <w:lang w:val="nl-NL"/>
        </w:rPr>
        <w:t>.000m</w:t>
      </w:r>
      <w:r w:rsidRPr="0087717E">
        <w:rPr>
          <w:rFonts w:cs="Times New Roman"/>
          <w:color w:val="000000" w:themeColor="text1"/>
          <w:szCs w:val="28"/>
          <w:vertAlign w:val="superscript"/>
          <w:lang w:val="nl-NL"/>
        </w:rPr>
        <w:t>2</w:t>
      </w:r>
      <w:r w:rsidRPr="0087717E">
        <w:rPr>
          <w:rFonts w:cs="Times New Roman"/>
          <w:color w:val="000000" w:themeColor="text1"/>
          <w:szCs w:val="28"/>
          <w:lang w:val="nl-NL"/>
        </w:rPr>
        <w:t xml:space="preserve">. </w:t>
      </w:r>
    </w:p>
    <w:p w14:paraId="69B402E8" w14:textId="77777777" w:rsidR="008610C3" w:rsidRPr="0087717E" w:rsidRDefault="008610C3" w:rsidP="008610C3">
      <w:pPr>
        <w:tabs>
          <w:tab w:val="left" w:pos="709"/>
          <w:tab w:val="left" w:pos="993"/>
        </w:tabs>
        <w:spacing w:after="0" w:line="380" w:lineRule="exact"/>
        <w:ind w:firstLine="567"/>
        <w:contextualSpacing/>
        <w:jc w:val="both"/>
        <w:rPr>
          <w:rFonts w:cs="Times New Roman"/>
          <w:color w:val="000000" w:themeColor="text1"/>
          <w:szCs w:val="28"/>
          <w:lang w:val="nl-NL"/>
        </w:rPr>
      </w:pPr>
      <w:r w:rsidRPr="0087717E">
        <w:rPr>
          <w:rFonts w:cs="Times New Roman"/>
          <w:color w:val="000000" w:themeColor="text1"/>
          <w:szCs w:val="28"/>
          <w:lang w:val="nl-NL"/>
        </w:rPr>
        <w:t xml:space="preserve">Trong đó: </w:t>
      </w:r>
    </w:p>
    <w:p w14:paraId="39E05D84" w14:textId="27E92ED2" w:rsidR="008610C3" w:rsidRPr="0087717E" w:rsidRDefault="008610C3" w:rsidP="008610C3">
      <w:pPr>
        <w:tabs>
          <w:tab w:val="left" w:pos="709"/>
          <w:tab w:val="left" w:pos="993"/>
        </w:tabs>
        <w:spacing w:after="0" w:line="380" w:lineRule="exact"/>
        <w:ind w:firstLine="567"/>
        <w:contextualSpacing/>
        <w:jc w:val="both"/>
        <w:rPr>
          <w:rFonts w:cs="Times New Roman"/>
          <w:color w:val="000000" w:themeColor="text1"/>
          <w:szCs w:val="28"/>
          <w:lang w:val="nl-NL"/>
        </w:rPr>
      </w:pPr>
      <w:r w:rsidRPr="0087717E">
        <w:rPr>
          <w:rFonts w:cs="Times New Roman"/>
          <w:color w:val="000000" w:themeColor="text1"/>
          <w:szCs w:val="28"/>
          <w:lang w:val="nl-NL"/>
        </w:rPr>
        <w:t>+ Đất thuộc phạm vi GPMB của dự án khoảng 2</w:t>
      </w:r>
      <w:r w:rsidR="00285F4A" w:rsidRPr="0087717E">
        <w:rPr>
          <w:rFonts w:cs="Times New Roman"/>
          <w:color w:val="000000" w:themeColor="text1"/>
          <w:szCs w:val="28"/>
          <w:lang w:val="nl-NL"/>
        </w:rPr>
        <w:t>2</w:t>
      </w:r>
      <w:r w:rsidRPr="0087717E">
        <w:rPr>
          <w:rFonts w:cs="Times New Roman"/>
          <w:color w:val="000000" w:themeColor="text1"/>
          <w:szCs w:val="28"/>
          <w:lang w:val="nl-NL"/>
        </w:rPr>
        <w:t>.000m</w:t>
      </w:r>
      <w:r w:rsidRPr="0087717E">
        <w:rPr>
          <w:rFonts w:cs="Times New Roman"/>
          <w:color w:val="000000" w:themeColor="text1"/>
          <w:szCs w:val="28"/>
          <w:vertAlign w:val="superscript"/>
          <w:lang w:val="nl-NL"/>
        </w:rPr>
        <w:t>2</w:t>
      </w:r>
      <w:r w:rsidRPr="0087717E">
        <w:rPr>
          <w:rFonts w:cs="Times New Roman"/>
          <w:color w:val="000000" w:themeColor="text1"/>
          <w:szCs w:val="28"/>
          <w:lang w:val="nl-NL"/>
        </w:rPr>
        <w:t>.</w:t>
      </w:r>
    </w:p>
    <w:p w14:paraId="070584CE" w14:textId="196F8135" w:rsidR="00A16ADC" w:rsidRPr="0087717E" w:rsidRDefault="008610C3" w:rsidP="008610C3">
      <w:pPr>
        <w:tabs>
          <w:tab w:val="left" w:pos="709"/>
          <w:tab w:val="left" w:pos="993"/>
        </w:tabs>
        <w:spacing w:after="0" w:line="380" w:lineRule="exact"/>
        <w:ind w:firstLine="567"/>
        <w:contextualSpacing/>
        <w:jc w:val="both"/>
        <w:rPr>
          <w:rFonts w:cs="Times New Roman"/>
          <w:color w:val="000000" w:themeColor="text1"/>
          <w:szCs w:val="28"/>
          <w:lang w:val="nl-NL"/>
        </w:rPr>
      </w:pPr>
      <w:r w:rsidRPr="0087717E">
        <w:rPr>
          <w:rFonts w:cs="Times New Roman"/>
          <w:color w:val="000000" w:themeColor="text1"/>
          <w:szCs w:val="28"/>
          <w:lang w:val="nl-NL"/>
        </w:rPr>
        <w:t xml:space="preserve">+ Đất thu hồi ngoài diện tích dự án khoảng </w:t>
      </w:r>
      <w:r w:rsidR="00285F4A" w:rsidRPr="0087717E">
        <w:rPr>
          <w:rFonts w:cs="Times New Roman"/>
          <w:color w:val="000000" w:themeColor="text1"/>
          <w:szCs w:val="28"/>
          <w:lang w:val="nl-NL"/>
        </w:rPr>
        <w:t>1</w:t>
      </w:r>
      <w:r w:rsidRPr="0087717E">
        <w:rPr>
          <w:rFonts w:cs="Times New Roman"/>
          <w:color w:val="000000" w:themeColor="text1"/>
          <w:szCs w:val="28"/>
          <w:lang w:val="nl-NL"/>
        </w:rPr>
        <w:t>.</w:t>
      </w:r>
      <w:r w:rsidR="00285F4A" w:rsidRPr="0087717E">
        <w:rPr>
          <w:rFonts w:cs="Times New Roman"/>
          <w:color w:val="000000" w:themeColor="text1"/>
          <w:szCs w:val="28"/>
          <w:lang w:val="nl-NL"/>
        </w:rPr>
        <w:t>5</w:t>
      </w:r>
      <w:r w:rsidRPr="0087717E">
        <w:rPr>
          <w:rFonts w:cs="Times New Roman"/>
          <w:color w:val="000000" w:themeColor="text1"/>
          <w:szCs w:val="28"/>
          <w:lang w:val="nl-NL"/>
        </w:rPr>
        <w:t>00m</w:t>
      </w:r>
      <w:r w:rsidRPr="0087717E">
        <w:rPr>
          <w:rFonts w:cs="Times New Roman"/>
          <w:color w:val="000000" w:themeColor="text1"/>
          <w:szCs w:val="28"/>
          <w:vertAlign w:val="superscript"/>
          <w:lang w:val="nl-NL"/>
        </w:rPr>
        <w:t>2</w:t>
      </w:r>
    </w:p>
    <w:p w14:paraId="142CEA1E" w14:textId="77777777" w:rsidR="00076F67" w:rsidRPr="0087717E" w:rsidRDefault="00076F67" w:rsidP="00840D2E">
      <w:pPr>
        <w:spacing w:after="0" w:line="380" w:lineRule="exact"/>
        <w:ind w:firstLine="709"/>
        <w:jc w:val="both"/>
        <w:rPr>
          <w:rFonts w:cs="Times New Roman"/>
          <w:i/>
          <w:color w:val="000000" w:themeColor="text1"/>
          <w:szCs w:val="28"/>
          <w:lang w:val="pt-BR"/>
        </w:rPr>
      </w:pPr>
      <w:r w:rsidRPr="0087717E">
        <w:rPr>
          <w:rFonts w:cs="Times New Roman"/>
          <w:i/>
          <w:color w:val="000000" w:themeColor="text1"/>
          <w:szCs w:val="28"/>
          <w:lang w:val="pt-BR"/>
        </w:rPr>
        <w:t xml:space="preserve"> </w:t>
      </w:r>
      <w:r w:rsidR="000A2818" w:rsidRPr="0087717E">
        <w:rPr>
          <w:rFonts w:cs="Times New Roman"/>
          <w:i/>
          <w:color w:val="000000" w:themeColor="text1"/>
          <w:szCs w:val="28"/>
          <w:lang w:val="pt-BR"/>
        </w:rPr>
        <w:t>(3). L</w:t>
      </w:r>
      <w:r w:rsidR="000A2818" w:rsidRPr="0087717E">
        <w:rPr>
          <w:rFonts w:cs="Times New Roman"/>
          <w:i/>
          <w:color w:val="000000" w:themeColor="text1"/>
          <w:szCs w:val="28"/>
          <w:lang w:val="vi-VN"/>
        </w:rPr>
        <w:t>oại hình dự án</w:t>
      </w:r>
      <w:r w:rsidR="000A2818" w:rsidRPr="0087717E">
        <w:rPr>
          <w:rFonts w:cs="Times New Roman"/>
          <w:i/>
          <w:color w:val="000000" w:themeColor="text1"/>
          <w:szCs w:val="28"/>
          <w:lang w:val="pt-BR"/>
        </w:rPr>
        <w:t>:</w:t>
      </w:r>
    </w:p>
    <w:p w14:paraId="4BDA67EB" w14:textId="6C3B2971" w:rsidR="0072103C" w:rsidRPr="0087717E" w:rsidRDefault="000A2818" w:rsidP="00840D2E">
      <w:pPr>
        <w:spacing w:after="0" w:line="380" w:lineRule="exact"/>
        <w:ind w:firstLine="709"/>
        <w:jc w:val="both"/>
        <w:rPr>
          <w:rFonts w:cs="Times New Roman"/>
          <w:color w:val="000000" w:themeColor="text1"/>
          <w:szCs w:val="28"/>
          <w:lang w:val="pt-BR"/>
        </w:rPr>
      </w:pPr>
      <w:r w:rsidRPr="0087717E">
        <w:rPr>
          <w:rFonts w:cs="Times New Roman"/>
          <w:i/>
          <w:color w:val="000000" w:themeColor="text1"/>
          <w:szCs w:val="28"/>
          <w:lang w:val="pt-BR"/>
        </w:rPr>
        <w:t xml:space="preserve"> </w:t>
      </w:r>
      <w:r w:rsidRPr="0087717E">
        <w:rPr>
          <w:rFonts w:cs="Times New Roman"/>
          <w:color w:val="000000" w:themeColor="text1"/>
          <w:szCs w:val="28"/>
          <w:lang w:val="vi-VN"/>
        </w:rPr>
        <w:t>Dự á</w:t>
      </w:r>
      <w:r w:rsidRPr="0087717E">
        <w:rPr>
          <w:rFonts w:cs="Times New Roman"/>
          <w:color w:val="000000" w:themeColor="text1"/>
          <w:szCs w:val="28"/>
          <w:lang w:val="pt-BR"/>
        </w:rPr>
        <w:t xml:space="preserve">n thuộc nhóm </w:t>
      </w:r>
      <w:r w:rsidR="00F9791F" w:rsidRPr="0087717E">
        <w:rPr>
          <w:rFonts w:cs="Times New Roman"/>
          <w:color w:val="000000" w:themeColor="text1"/>
          <w:szCs w:val="28"/>
          <w:lang w:val="pt-BR"/>
        </w:rPr>
        <w:t>B</w:t>
      </w:r>
      <w:r w:rsidR="00076F67" w:rsidRPr="0087717E">
        <w:rPr>
          <w:rFonts w:cs="Times New Roman"/>
          <w:color w:val="000000" w:themeColor="text1"/>
          <w:szCs w:val="28"/>
          <w:lang w:val="vi-VN"/>
        </w:rPr>
        <w:t>.</w:t>
      </w:r>
    </w:p>
    <w:p w14:paraId="79584A30" w14:textId="77777777" w:rsidR="00B538EB" w:rsidRPr="0087717E" w:rsidRDefault="00B538EB" w:rsidP="003F7057">
      <w:pPr>
        <w:pStyle w:val="Heading1"/>
        <w:spacing w:before="0"/>
        <w:rPr>
          <w:rFonts w:ascii="Times New Roman" w:hAnsi="Times New Roman"/>
          <w:i/>
          <w:color w:val="000000" w:themeColor="text1"/>
          <w:sz w:val="28"/>
          <w:lang w:val="pt-BR"/>
        </w:rPr>
      </w:pPr>
      <w:bookmarkStart w:id="187" w:name="_Toc126705328"/>
      <w:bookmarkStart w:id="188" w:name="_Toc183416428"/>
      <w:r w:rsidRPr="0087717E">
        <w:rPr>
          <w:rFonts w:ascii="Times New Roman" w:hAnsi="Times New Roman"/>
          <w:i/>
          <w:color w:val="000000" w:themeColor="text1"/>
          <w:sz w:val="28"/>
          <w:lang w:val="nl-NL"/>
        </w:rPr>
        <w:t>5.1.3. Các hạng mục công trình và hoạt động của dự án</w:t>
      </w:r>
      <w:bookmarkEnd w:id="187"/>
      <w:bookmarkEnd w:id="188"/>
    </w:p>
    <w:p w14:paraId="20E3FBC1" w14:textId="07326F8F" w:rsidR="0042302C" w:rsidRPr="0087717E" w:rsidRDefault="0042302C" w:rsidP="00D246D4">
      <w:pPr>
        <w:spacing w:after="0" w:line="380" w:lineRule="exact"/>
        <w:jc w:val="both"/>
        <w:rPr>
          <w:rFonts w:cs="Times New Roman"/>
          <w:b/>
          <w:i/>
          <w:color w:val="000000" w:themeColor="text1"/>
          <w:szCs w:val="28"/>
          <w:lang w:val="pt-BR"/>
        </w:rPr>
      </w:pPr>
      <w:r w:rsidRPr="0087717E">
        <w:rPr>
          <w:rFonts w:cs="Times New Roman"/>
          <w:b/>
          <w:i/>
          <w:color w:val="000000" w:themeColor="text1"/>
          <w:szCs w:val="28"/>
          <w:lang w:val="pt-BR"/>
        </w:rPr>
        <w:tab/>
      </w:r>
      <w:r w:rsidR="00064C97" w:rsidRPr="0087717E">
        <w:rPr>
          <w:rFonts w:cs="Times New Roman"/>
          <w:b/>
          <w:i/>
          <w:color w:val="000000" w:themeColor="text1"/>
          <w:szCs w:val="28"/>
          <w:lang w:val="pt-BR"/>
        </w:rPr>
        <w:t>A.</w:t>
      </w:r>
      <w:r w:rsidRPr="0087717E">
        <w:rPr>
          <w:rFonts w:cs="Times New Roman"/>
          <w:b/>
          <w:i/>
          <w:color w:val="000000" w:themeColor="text1"/>
          <w:szCs w:val="28"/>
          <w:lang w:val="pt-BR"/>
        </w:rPr>
        <w:t xml:space="preserve"> Cơ cấu quy hoạch</w:t>
      </w:r>
    </w:p>
    <w:p w14:paraId="121EA983" w14:textId="199558F4" w:rsidR="0001732F" w:rsidRPr="0087717E" w:rsidRDefault="0001732F" w:rsidP="00D246D4">
      <w:pPr>
        <w:spacing w:after="0" w:line="380" w:lineRule="exact"/>
        <w:ind w:firstLine="709"/>
        <w:jc w:val="both"/>
        <w:rPr>
          <w:rFonts w:eastAsia="Times New Roman" w:cs="Times New Roman"/>
          <w:color w:val="000000" w:themeColor="text1"/>
          <w:spacing w:val="-4"/>
          <w:szCs w:val="28"/>
          <w:lang w:val="vi-VN" w:eastAsia="vi-VN"/>
        </w:rPr>
      </w:pPr>
      <w:r w:rsidRPr="0087717E">
        <w:rPr>
          <w:rFonts w:eastAsia="Times New Roman" w:cs="Times New Roman"/>
          <w:color w:val="000000" w:themeColor="text1"/>
          <w:spacing w:val="-4"/>
          <w:szCs w:val="28"/>
          <w:lang w:val="vi-VN" w:eastAsia="vi-VN"/>
        </w:rPr>
        <w:t xml:space="preserve">Đầu tư </w:t>
      </w:r>
      <w:r w:rsidR="009B0A15" w:rsidRPr="0087717E">
        <w:rPr>
          <w:rFonts w:eastAsia="Times New Roman" w:cs="Times New Roman"/>
          <w:color w:val="000000" w:themeColor="text1"/>
          <w:spacing w:val="-4"/>
          <w:szCs w:val="28"/>
          <w:lang w:val="vi-VN" w:eastAsia="vi-VN"/>
        </w:rPr>
        <w:t>Xây dựng mới trường THPT Nguyễn Huệ, thành phố Nam Định</w:t>
      </w:r>
      <w:r w:rsidRPr="0087717E">
        <w:rPr>
          <w:rFonts w:eastAsia="Times New Roman" w:cs="Times New Roman"/>
          <w:color w:val="000000" w:themeColor="text1"/>
          <w:spacing w:val="-4"/>
          <w:szCs w:val="28"/>
          <w:lang w:val="vi-VN" w:eastAsia="vi-VN"/>
        </w:rPr>
        <w:t xml:space="preserve"> nhằm đáp ứng yêu cầu nhiệm vụ, bảo đảm điều kiện nơi học tập, giảng dạy. Quy hoạch tổng mặt bằng đáp ứng được các giai đoạn xây dựng đảm bảo theo tiêu chuẩn gồm các hạng mục công trình như sau:</w:t>
      </w:r>
    </w:p>
    <w:p w14:paraId="3D59B2B9" w14:textId="77777777" w:rsidR="0001732F" w:rsidRPr="0087717E" w:rsidRDefault="0001732F" w:rsidP="00D246D4">
      <w:pPr>
        <w:spacing w:after="0" w:line="380" w:lineRule="exact"/>
        <w:ind w:firstLine="709"/>
        <w:jc w:val="both"/>
        <w:rPr>
          <w:rFonts w:eastAsia="Times New Roman" w:cs="Times New Roman"/>
          <w:color w:val="000000" w:themeColor="text1"/>
          <w:spacing w:val="-4"/>
          <w:szCs w:val="28"/>
          <w:lang w:val="vi-VN" w:eastAsia="vi-VN"/>
        </w:rPr>
      </w:pPr>
      <w:r w:rsidRPr="0087717E">
        <w:rPr>
          <w:rFonts w:eastAsia="Times New Roman" w:cs="Times New Roman"/>
          <w:color w:val="000000" w:themeColor="text1"/>
          <w:spacing w:val="-4"/>
          <w:szCs w:val="28"/>
          <w:lang w:val="vi-VN" w:eastAsia="vi-VN"/>
        </w:rPr>
        <w:t>- Các hạng mục chính gồm:</w:t>
      </w:r>
    </w:p>
    <w:p w14:paraId="6E010D5B" w14:textId="4A3A49E1" w:rsidR="00064C97" w:rsidRPr="0087717E" w:rsidRDefault="00D246D4" w:rsidP="00D246D4">
      <w:pPr>
        <w:spacing w:after="0" w:line="380" w:lineRule="exact"/>
        <w:ind w:firstLine="709"/>
        <w:jc w:val="both"/>
        <w:rPr>
          <w:rFonts w:cs="Times New Roman"/>
          <w:color w:val="000000" w:themeColor="text1"/>
          <w:szCs w:val="28"/>
          <w:lang w:val="vi-VN"/>
        </w:rPr>
      </w:pPr>
      <w:r w:rsidRPr="0087717E">
        <w:rPr>
          <w:rFonts w:eastAsia="Times New Roman" w:cs="Times New Roman"/>
          <w:color w:val="000000" w:themeColor="text1"/>
          <w:spacing w:val="-4"/>
          <w:szCs w:val="28"/>
          <w:lang w:val="vi-VN" w:eastAsia="vi-VN"/>
        </w:rPr>
        <w:t>Công trình xây dựng mới quy mô 04 tầng, mặt bằng hình chữ U, mặt đứng chính quay về hướng Đông Nam. Tổng diện tích sàn toàn nhà khoảng 12.709m</w:t>
      </w:r>
      <w:r w:rsidRPr="0045294E">
        <w:rPr>
          <w:rFonts w:eastAsia="Times New Roman" w:cs="Times New Roman"/>
          <w:color w:val="000000" w:themeColor="text1"/>
          <w:spacing w:val="-4"/>
          <w:szCs w:val="28"/>
          <w:vertAlign w:val="superscript"/>
          <w:lang w:val="vi-VN" w:eastAsia="vi-VN"/>
        </w:rPr>
        <w:t>2</w:t>
      </w:r>
      <w:r w:rsidRPr="0087717E">
        <w:rPr>
          <w:rFonts w:eastAsia="Times New Roman" w:cs="Times New Roman"/>
          <w:color w:val="000000" w:themeColor="text1"/>
          <w:spacing w:val="-4"/>
          <w:szCs w:val="28"/>
          <w:lang w:val="vi-VN" w:eastAsia="vi-VN"/>
        </w:rPr>
        <w:t>. Giao thông theo phương đứng gồm 05 thang bộ. Tầng 01, 02; 03; 04 cao 3,9m; mái lợp tôn cao 2,0m. Công trình được bố trí 6 khe lún.</w:t>
      </w:r>
    </w:p>
    <w:p w14:paraId="0F9969B4" w14:textId="2F3034D3" w:rsidR="00064C97" w:rsidRPr="0087717E" w:rsidRDefault="00064C97" w:rsidP="00064C97">
      <w:pPr>
        <w:pStyle w:val="BodyText2"/>
        <w:spacing w:after="0" w:line="380" w:lineRule="exact"/>
        <w:ind w:firstLine="720"/>
        <w:jc w:val="both"/>
        <w:rPr>
          <w:rFonts w:cs="Times New Roman"/>
          <w:b/>
          <w:color w:val="000000" w:themeColor="text1"/>
          <w:szCs w:val="28"/>
          <w:lang w:val="vi-VN"/>
        </w:rPr>
      </w:pPr>
      <w:r w:rsidRPr="0087717E">
        <w:rPr>
          <w:rFonts w:cs="Times New Roman"/>
          <w:b/>
          <w:color w:val="000000" w:themeColor="text1"/>
          <w:szCs w:val="28"/>
          <w:lang w:val="vi-VN"/>
        </w:rPr>
        <w:t>a. Quy hoạch sử dụng đất.</w:t>
      </w:r>
    </w:p>
    <w:p w14:paraId="432050E3" w14:textId="77777777" w:rsidR="00B973A9" w:rsidRDefault="00B973A9" w:rsidP="00B973A9">
      <w:pPr>
        <w:pStyle w:val="Caption"/>
      </w:pPr>
      <w:bookmarkStart w:id="189" w:name="_Toc159851016"/>
    </w:p>
    <w:p w14:paraId="2DFB0999" w14:textId="77777777" w:rsidR="00B973A9" w:rsidRDefault="00B973A9" w:rsidP="00B973A9">
      <w:pPr>
        <w:pStyle w:val="Caption"/>
      </w:pPr>
    </w:p>
    <w:p w14:paraId="50336B6F" w14:textId="19088AFF" w:rsidR="00CE7586" w:rsidRPr="0087717E" w:rsidRDefault="00B973A9" w:rsidP="00B973A9">
      <w:pPr>
        <w:pStyle w:val="Caption"/>
        <w:rPr>
          <w:color w:val="000000" w:themeColor="text1"/>
          <w:szCs w:val="28"/>
          <w:lang w:val="pt-BR"/>
        </w:rPr>
      </w:pPr>
      <w:bookmarkStart w:id="190" w:name="_Toc183607903"/>
      <w:r>
        <w:lastRenderedPageBreak/>
        <w:t xml:space="preserve">Bảng </w:t>
      </w:r>
      <w:r w:rsidR="00BA28FF">
        <w:fldChar w:fldCharType="begin"/>
      </w:r>
      <w:r w:rsidR="00BA28FF">
        <w:instrText xml:space="preserve"> SEQ B</w:instrText>
      </w:r>
      <w:r w:rsidR="00BA28FF">
        <w:instrText>ả</w:instrText>
      </w:r>
      <w:r w:rsidR="00BA28FF">
        <w:instrText xml:space="preserve">ng \* ARABIC </w:instrText>
      </w:r>
      <w:r w:rsidR="00BA28FF">
        <w:fldChar w:fldCharType="separate"/>
      </w:r>
      <w:r w:rsidR="00B949CD">
        <w:rPr>
          <w:noProof/>
        </w:rPr>
        <w:t>2</w:t>
      </w:r>
      <w:r w:rsidR="00BA28FF">
        <w:rPr>
          <w:noProof/>
        </w:rPr>
        <w:fldChar w:fldCharType="end"/>
      </w:r>
      <w:r w:rsidR="00CE7586" w:rsidRPr="0087717E">
        <w:rPr>
          <w:color w:val="000000" w:themeColor="text1"/>
          <w:szCs w:val="28"/>
          <w:lang w:val="vi-VN"/>
        </w:rPr>
        <w:t xml:space="preserve">: </w:t>
      </w:r>
      <w:r w:rsidR="00CE7586" w:rsidRPr="0087717E">
        <w:rPr>
          <w:color w:val="000000" w:themeColor="text1"/>
          <w:szCs w:val="28"/>
          <w:lang w:val="pt-BR"/>
        </w:rPr>
        <w:t>Tổng hợp sử dụng đất quy hoạch</w:t>
      </w:r>
      <w:bookmarkEnd w:id="189"/>
      <w:bookmarkEnd w:id="190"/>
    </w:p>
    <w:tbl>
      <w:tblPr>
        <w:tblW w:w="8760" w:type="dxa"/>
        <w:jc w:val="center"/>
        <w:tblLook w:val="0000" w:firstRow="0" w:lastRow="0" w:firstColumn="0" w:lastColumn="0" w:noHBand="0" w:noVBand="0"/>
      </w:tblPr>
      <w:tblGrid>
        <w:gridCol w:w="764"/>
        <w:gridCol w:w="5038"/>
        <w:gridCol w:w="949"/>
        <w:gridCol w:w="2009"/>
      </w:tblGrid>
      <w:tr w:rsidR="0087717E" w:rsidRPr="0087717E" w14:paraId="07EB64BF" w14:textId="77777777" w:rsidTr="007252C6">
        <w:trPr>
          <w:trHeight w:val="397"/>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3DADB" w14:textId="77777777" w:rsidR="00EC5D2B" w:rsidRPr="0087717E" w:rsidRDefault="00EC5D2B" w:rsidP="007252C6">
            <w:pPr>
              <w:spacing w:before="40" w:after="40" w:line="288" w:lineRule="auto"/>
              <w:jc w:val="center"/>
              <w:rPr>
                <w:rFonts w:eastAsia="Times New Roman"/>
                <w:b/>
                <w:bCs/>
                <w:color w:val="000000" w:themeColor="text1"/>
                <w:szCs w:val="28"/>
              </w:rPr>
            </w:pPr>
            <w:r w:rsidRPr="0087717E">
              <w:rPr>
                <w:rFonts w:eastAsia="Times New Roman"/>
                <w:b/>
                <w:bCs/>
                <w:color w:val="000000" w:themeColor="text1"/>
                <w:szCs w:val="28"/>
              </w:rPr>
              <w:t>STT</w:t>
            </w:r>
          </w:p>
        </w:tc>
        <w:tc>
          <w:tcPr>
            <w:tcW w:w="5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FE7E2" w14:textId="77777777" w:rsidR="00EC5D2B" w:rsidRPr="0087717E" w:rsidRDefault="00EC5D2B" w:rsidP="007252C6">
            <w:pPr>
              <w:spacing w:before="40" w:after="40" w:line="288" w:lineRule="auto"/>
              <w:jc w:val="center"/>
              <w:rPr>
                <w:rFonts w:eastAsia="Times New Roman"/>
                <w:b/>
                <w:bCs/>
                <w:color w:val="000000" w:themeColor="text1"/>
                <w:szCs w:val="28"/>
              </w:rPr>
            </w:pPr>
            <w:r w:rsidRPr="0087717E">
              <w:rPr>
                <w:rFonts w:eastAsia="Times New Roman"/>
                <w:b/>
                <w:bCs/>
                <w:color w:val="000000" w:themeColor="text1"/>
                <w:szCs w:val="28"/>
              </w:rPr>
              <w:t>HẠNG MỤC</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F9FD1B3" w14:textId="77777777" w:rsidR="00EC5D2B" w:rsidRPr="0087717E" w:rsidRDefault="00EC5D2B" w:rsidP="007252C6">
            <w:pPr>
              <w:spacing w:before="40" w:after="40" w:line="288" w:lineRule="auto"/>
              <w:jc w:val="center"/>
              <w:rPr>
                <w:rFonts w:eastAsia="Times New Roman"/>
                <w:b/>
                <w:bCs/>
                <w:color w:val="000000" w:themeColor="text1"/>
                <w:szCs w:val="28"/>
              </w:rPr>
            </w:pPr>
            <w:r w:rsidRPr="0087717E">
              <w:rPr>
                <w:rFonts w:eastAsia="Times New Roman"/>
                <w:b/>
                <w:bCs/>
                <w:color w:val="000000" w:themeColor="text1"/>
                <w:szCs w:val="28"/>
              </w:rPr>
              <w:t xml:space="preserve">Đơn </w:t>
            </w:r>
            <w:r w:rsidRPr="0087717E">
              <w:rPr>
                <w:rFonts w:eastAsia="Times New Roman"/>
                <w:b/>
                <w:bCs/>
                <w:color w:val="000000" w:themeColor="text1"/>
                <w:szCs w:val="28"/>
              </w:rPr>
              <w:br/>
              <w:t>vị</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13C789A" w14:textId="77777777" w:rsidR="00EC5D2B" w:rsidRPr="0087717E" w:rsidRDefault="00EC5D2B" w:rsidP="007252C6">
            <w:pPr>
              <w:spacing w:before="40" w:after="40" w:line="288" w:lineRule="auto"/>
              <w:jc w:val="center"/>
              <w:rPr>
                <w:rFonts w:eastAsia="Times New Roman"/>
                <w:b/>
                <w:bCs/>
                <w:color w:val="000000" w:themeColor="text1"/>
                <w:szCs w:val="28"/>
              </w:rPr>
            </w:pPr>
            <w:r w:rsidRPr="0087717E">
              <w:rPr>
                <w:rFonts w:eastAsia="Times New Roman"/>
                <w:b/>
                <w:bCs/>
                <w:color w:val="000000" w:themeColor="text1"/>
                <w:szCs w:val="28"/>
              </w:rPr>
              <w:t>Kết quả</w:t>
            </w:r>
          </w:p>
        </w:tc>
      </w:tr>
      <w:tr w:rsidR="0087717E" w:rsidRPr="0087717E" w14:paraId="5980766B"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6C849AB9"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1</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36309E69"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Diện tích đất thu hồi</w:t>
            </w:r>
          </w:p>
        </w:tc>
        <w:tc>
          <w:tcPr>
            <w:tcW w:w="949" w:type="dxa"/>
            <w:tcBorders>
              <w:top w:val="nil"/>
              <w:left w:val="nil"/>
              <w:bottom w:val="single" w:sz="4" w:space="0" w:color="auto"/>
              <w:right w:val="single" w:sz="4" w:space="0" w:color="auto"/>
            </w:tcBorders>
            <w:shd w:val="clear" w:color="auto" w:fill="auto"/>
            <w:noWrap/>
            <w:vAlign w:val="center"/>
          </w:tcPr>
          <w:p w14:paraId="0239F34C"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vAlign w:val="center"/>
          </w:tcPr>
          <w:p w14:paraId="04375339"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23.516,0 </w:t>
            </w:r>
          </w:p>
        </w:tc>
      </w:tr>
      <w:tr w:rsidR="0087717E" w:rsidRPr="0087717E" w14:paraId="652BCF48"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304BC6FF"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2</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661DF0E9"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Tổng diện tích khu đất xây dựng</w:t>
            </w:r>
          </w:p>
        </w:tc>
        <w:tc>
          <w:tcPr>
            <w:tcW w:w="949" w:type="dxa"/>
            <w:tcBorders>
              <w:top w:val="nil"/>
              <w:left w:val="nil"/>
              <w:bottom w:val="single" w:sz="4" w:space="0" w:color="auto"/>
              <w:right w:val="single" w:sz="4" w:space="0" w:color="auto"/>
            </w:tcBorders>
            <w:shd w:val="clear" w:color="auto" w:fill="auto"/>
            <w:noWrap/>
            <w:vAlign w:val="center"/>
          </w:tcPr>
          <w:p w14:paraId="25B01767"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vAlign w:val="center"/>
          </w:tcPr>
          <w:p w14:paraId="6F7E8E73"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22.015,0 </w:t>
            </w:r>
          </w:p>
        </w:tc>
      </w:tr>
      <w:tr w:rsidR="0087717E" w:rsidRPr="0087717E" w14:paraId="00FB1D1E"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5CBBE096"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3</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2EA3B5C2"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Diện tích xây dựng</w:t>
            </w:r>
          </w:p>
        </w:tc>
        <w:tc>
          <w:tcPr>
            <w:tcW w:w="949" w:type="dxa"/>
            <w:tcBorders>
              <w:top w:val="nil"/>
              <w:left w:val="nil"/>
              <w:bottom w:val="single" w:sz="4" w:space="0" w:color="auto"/>
              <w:right w:val="single" w:sz="4" w:space="0" w:color="auto"/>
            </w:tcBorders>
            <w:shd w:val="clear" w:color="auto" w:fill="auto"/>
            <w:noWrap/>
            <w:vAlign w:val="center"/>
          </w:tcPr>
          <w:p w14:paraId="59809018"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noWrap/>
            <w:vAlign w:val="center"/>
          </w:tcPr>
          <w:p w14:paraId="3424C089"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6.140,00 </w:t>
            </w:r>
          </w:p>
        </w:tc>
      </w:tr>
      <w:tr w:rsidR="0087717E" w:rsidRPr="0087717E" w14:paraId="16AE3D50"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3C98B71B"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4</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49B54AEB"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Công trình có tính mật độ</w:t>
            </w:r>
          </w:p>
        </w:tc>
        <w:tc>
          <w:tcPr>
            <w:tcW w:w="949" w:type="dxa"/>
            <w:tcBorders>
              <w:top w:val="nil"/>
              <w:left w:val="nil"/>
              <w:bottom w:val="single" w:sz="4" w:space="0" w:color="auto"/>
              <w:right w:val="single" w:sz="4" w:space="0" w:color="auto"/>
            </w:tcBorders>
            <w:shd w:val="clear" w:color="auto" w:fill="auto"/>
            <w:noWrap/>
            <w:vAlign w:val="center"/>
          </w:tcPr>
          <w:p w14:paraId="4B0802F2"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noWrap/>
            <w:vAlign w:val="center"/>
          </w:tcPr>
          <w:p w14:paraId="0D65D522"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6.082,00 </w:t>
            </w:r>
          </w:p>
        </w:tc>
      </w:tr>
      <w:tr w:rsidR="0087717E" w:rsidRPr="0087717E" w14:paraId="4980A4B0"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3572F63D"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5</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165D4347"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Công trình không tính mật độ</w:t>
            </w:r>
          </w:p>
        </w:tc>
        <w:tc>
          <w:tcPr>
            <w:tcW w:w="949" w:type="dxa"/>
            <w:tcBorders>
              <w:top w:val="nil"/>
              <w:left w:val="nil"/>
              <w:bottom w:val="single" w:sz="4" w:space="0" w:color="auto"/>
              <w:right w:val="single" w:sz="4" w:space="0" w:color="auto"/>
            </w:tcBorders>
            <w:shd w:val="clear" w:color="auto" w:fill="auto"/>
            <w:noWrap/>
            <w:vAlign w:val="center"/>
          </w:tcPr>
          <w:p w14:paraId="12EAA85A"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noWrap/>
            <w:vAlign w:val="center"/>
          </w:tcPr>
          <w:p w14:paraId="4F4948F4"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58,00 </w:t>
            </w:r>
          </w:p>
        </w:tc>
      </w:tr>
      <w:tr w:rsidR="0087717E" w:rsidRPr="0087717E" w14:paraId="58A16724"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673ACAED"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6</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5587E1E1"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 xml:space="preserve">Diện tích sàn </w:t>
            </w:r>
          </w:p>
        </w:tc>
        <w:tc>
          <w:tcPr>
            <w:tcW w:w="949" w:type="dxa"/>
            <w:tcBorders>
              <w:top w:val="nil"/>
              <w:left w:val="nil"/>
              <w:bottom w:val="single" w:sz="4" w:space="0" w:color="auto"/>
              <w:right w:val="single" w:sz="4" w:space="0" w:color="auto"/>
            </w:tcBorders>
            <w:shd w:val="clear" w:color="auto" w:fill="auto"/>
            <w:noWrap/>
            <w:vAlign w:val="center"/>
          </w:tcPr>
          <w:p w14:paraId="58F15146"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noWrap/>
            <w:vAlign w:val="center"/>
          </w:tcPr>
          <w:p w14:paraId="3CC7D0C8"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15.605,00 </w:t>
            </w:r>
          </w:p>
        </w:tc>
      </w:tr>
      <w:tr w:rsidR="0087717E" w:rsidRPr="0087717E" w14:paraId="292F9CC8"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42FEABCA"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7</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3F114ACF"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Diện tích sân, đường</w:t>
            </w:r>
          </w:p>
        </w:tc>
        <w:tc>
          <w:tcPr>
            <w:tcW w:w="949" w:type="dxa"/>
            <w:tcBorders>
              <w:top w:val="nil"/>
              <w:left w:val="nil"/>
              <w:bottom w:val="single" w:sz="4" w:space="0" w:color="auto"/>
              <w:right w:val="single" w:sz="4" w:space="0" w:color="auto"/>
            </w:tcBorders>
            <w:shd w:val="clear" w:color="auto" w:fill="auto"/>
            <w:noWrap/>
            <w:vAlign w:val="center"/>
          </w:tcPr>
          <w:p w14:paraId="156FCCA8"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noWrap/>
            <w:vAlign w:val="center"/>
          </w:tcPr>
          <w:p w14:paraId="7D0AFA41"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8.845,00 </w:t>
            </w:r>
          </w:p>
        </w:tc>
      </w:tr>
      <w:tr w:rsidR="0087717E" w:rsidRPr="0087717E" w14:paraId="2A2ACC4F"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229E603A"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8</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30DE540F"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Diện tích cây xanh</w:t>
            </w:r>
          </w:p>
        </w:tc>
        <w:tc>
          <w:tcPr>
            <w:tcW w:w="949" w:type="dxa"/>
            <w:tcBorders>
              <w:top w:val="nil"/>
              <w:left w:val="nil"/>
              <w:bottom w:val="single" w:sz="4" w:space="0" w:color="auto"/>
              <w:right w:val="single" w:sz="4" w:space="0" w:color="auto"/>
            </w:tcBorders>
            <w:shd w:val="clear" w:color="auto" w:fill="auto"/>
            <w:noWrap/>
            <w:vAlign w:val="center"/>
          </w:tcPr>
          <w:p w14:paraId="5C4B85C2"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m²</w:t>
            </w:r>
          </w:p>
        </w:tc>
        <w:tc>
          <w:tcPr>
            <w:tcW w:w="2009" w:type="dxa"/>
            <w:tcBorders>
              <w:top w:val="nil"/>
              <w:left w:val="nil"/>
              <w:bottom w:val="single" w:sz="4" w:space="0" w:color="auto"/>
              <w:right w:val="single" w:sz="4" w:space="0" w:color="auto"/>
            </w:tcBorders>
            <w:shd w:val="clear" w:color="auto" w:fill="auto"/>
            <w:noWrap/>
            <w:vAlign w:val="center"/>
          </w:tcPr>
          <w:p w14:paraId="58575A29"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7.030,00 </w:t>
            </w:r>
          </w:p>
        </w:tc>
      </w:tr>
      <w:tr w:rsidR="0087717E" w:rsidRPr="0087717E" w14:paraId="2F73E7A0"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46ECBE60"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9</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03505440"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Tỉ lệ đất cây xanh</w:t>
            </w:r>
          </w:p>
        </w:tc>
        <w:tc>
          <w:tcPr>
            <w:tcW w:w="949" w:type="dxa"/>
            <w:tcBorders>
              <w:top w:val="nil"/>
              <w:left w:val="nil"/>
              <w:bottom w:val="single" w:sz="4" w:space="0" w:color="auto"/>
              <w:right w:val="single" w:sz="4" w:space="0" w:color="auto"/>
            </w:tcBorders>
            <w:shd w:val="clear" w:color="auto" w:fill="auto"/>
            <w:noWrap/>
            <w:vAlign w:val="center"/>
          </w:tcPr>
          <w:p w14:paraId="3BBCD9E4"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w:t>
            </w:r>
          </w:p>
        </w:tc>
        <w:tc>
          <w:tcPr>
            <w:tcW w:w="2009" w:type="dxa"/>
            <w:tcBorders>
              <w:top w:val="nil"/>
              <w:left w:val="nil"/>
              <w:bottom w:val="single" w:sz="4" w:space="0" w:color="auto"/>
              <w:right w:val="single" w:sz="4" w:space="0" w:color="auto"/>
            </w:tcBorders>
            <w:shd w:val="clear" w:color="auto" w:fill="auto"/>
            <w:noWrap/>
            <w:vAlign w:val="center"/>
          </w:tcPr>
          <w:p w14:paraId="56FFD3F9"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31,933 </w:t>
            </w:r>
          </w:p>
        </w:tc>
      </w:tr>
      <w:tr w:rsidR="0087717E" w:rsidRPr="0087717E" w14:paraId="2DFA6A7C"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0C89BBBF"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10</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1AF440F7"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Mật độ xây dựng</w:t>
            </w:r>
          </w:p>
        </w:tc>
        <w:tc>
          <w:tcPr>
            <w:tcW w:w="949" w:type="dxa"/>
            <w:tcBorders>
              <w:top w:val="nil"/>
              <w:left w:val="nil"/>
              <w:bottom w:val="single" w:sz="4" w:space="0" w:color="auto"/>
              <w:right w:val="single" w:sz="4" w:space="0" w:color="auto"/>
            </w:tcBorders>
            <w:shd w:val="clear" w:color="auto" w:fill="auto"/>
            <w:noWrap/>
            <w:vAlign w:val="center"/>
          </w:tcPr>
          <w:p w14:paraId="276D0E83"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w:t>
            </w:r>
          </w:p>
        </w:tc>
        <w:tc>
          <w:tcPr>
            <w:tcW w:w="2009" w:type="dxa"/>
            <w:tcBorders>
              <w:top w:val="nil"/>
              <w:left w:val="nil"/>
              <w:bottom w:val="single" w:sz="4" w:space="0" w:color="auto"/>
              <w:right w:val="single" w:sz="4" w:space="0" w:color="auto"/>
            </w:tcBorders>
            <w:shd w:val="clear" w:color="auto" w:fill="auto"/>
            <w:noWrap/>
            <w:vAlign w:val="center"/>
          </w:tcPr>
          <w:p w14:paraId="1DD275B5"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27,63 </w:t>
            </w:r>
          </w:p>
        </w:tc>
      </w:tr>
      <w:tr w:rsidR="0087717E" w:rsidRPr="0087717E" w14:paraId="5A41B69E" w14:textId="77777777" w:rsidTr="007252C6">
        <w:trPr>
          <w:trHeight w:val="397"/>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14:paraId="7AD3E6B1"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11</w:t>
            </w:r>
          </w:p>
        </w:tc>
        <w:tc>
          <w:tcPr>
            <w:tcW w:w="5038" w:type="dxa"/>
            <w:tcBorders>
              <w:top w:val="single" w:sz="4" w:space="0" w:color="auto"/>
              <w:left w:val="nil"/>
              <w:bottom w:val="single" w:sz="4" w:space="0" w:color="auto"/>
              <w:right w:val="single" w:sz="4" w:space="0" w:color="000000"/>
            </w:tcBorders>
            <w:shd w:val="clear" w:color="auto" w:fill="auto"/>
            <w:noWrap/>
            <w:vAlign w:val="center"/>
          </w:tcPr>
          <w:p w14:paraId="2E4617BA" w14:textId="77777777" w:rsidR="00EC5D2B" w:rsidRPr="0087717E" w:rsidRDefault="00EC5D2B" w:rsidP="007252C6">
            <w:pPr>
              <w:spacing w:before="40" w:after="40" w:line="288" w:lineRule="auto"/>
              <w:rPr>
                <w:rFonts w:eastAsia="Times New Roman"/>
                <w:color w:val="000000" w:themeColor="text1"/>
                <w:szCs w:val="28"/>
              </w:rPr>
            </w:pPr>
            <w:r w:rsidRPr="0087717E">
              <w:rPr>
                <w:rFonts w:eastAsia="Times New Roman"/>
                <w:color w:val="000000" w:themeColor="text1"/>
                <w:szCs w:val="28"/>
              </w:rPr>
              <w:t>Hệ số sử dụng đất</w:t>
            </w:r>
          </w:p>
        </w:tc>
        <w:tc>
          <w:tcPr>
            <w:tcW w:w="949" w:type="dxa"/>
            <w:tcBorders>
              <w:top w:val="nil"/>
              <w:left w:val="nil"/>
              <w:bottom w:val="single" w:sz="4" w:space="0" w:color="auto"/>
              <w:right w:val="single" w:sz="4" w:space="0" w:color="auto"/>
            </w:tcBorders>
            <w:shd w:val="clear" w:color="auto" w:fill="auto"/>
            <w:noWrap/>
            <w:vAlign w:val="center"/>
          </w:tcPr>
          <w:p w14:paraId="52090520" w14:textId="77777777" w:rsidR="00EC5D2B" w:rsidRPr="0087717E" w:rsidRDefault="00EC5D2B" w:rsidP="007252C6">
            <w:pPr>
              <w:spacing w:before="40" w:after="40" w:line="288" w:lineRule="auto"/>
              <w:jc w:val="center"/>
              <w:rPr>
                <w:rFonts w:eastAsia="Times New Roman"/>
                <w:color w:val="000000" w:themeColor="text1"/>
                <w:szCs w:val="28"/>
              </w:rPr>
            </w:pPr>
            <w:r w:rsidRPr="0087717E">
              <w:rPr>
                <w:rFonts w:eastAsia="Times New Roman"/>
                <w:color w:val="000000" w:themeColor="text1"/>
                <w:szCs w:val="28"/>
              </w:rPr>
              <w:t>Lần</w:t>
            </w:r>
          </w:p>
        </w:tc>
        <w:tc>
          <w:tcPr>
            <w:tcW w:w="2009" w:type="dxa"/>
            <w:tcBorders>
              <w:top w:val="nil"/>
              <w:left w:val="nil"/>
              <w:bottom w:val="single" w:sz="4" w:space="0" w:color="auto"/>
              <w:right w:val="single" w:sz="4" w:space="0" w:color="auto"/>
            </w:tcBorders>
            <w:shd w:val="clear" w:color="auto" w:fill="auto"/>
            <w:noWrap/>
            <w:vAlign w:val="center"/>
          </w:tcPr>
          <w:p w14:paraId="3F166C33" w14:textId="77777777" w:rsidR="00EC5D2B" w:rsidRPr="0087717E" w:rsidRDefault="00EC5D2B" w:rsidP="007252C6">
            <w:pPr>
              <w:spacing w:before="40" w:after="40" w:line="288" w:lineRule="auto"/>
              <w:jc w:val="right"/>
              <w:rPr>
                <w:rFonts w:eastAsia="Times New Roman"/>
                <w:color w:val="000000" w:themeColor="text1"/>
                <w:szCs w:val="28"/>
              </w:rPr>
            </w:pPr>
            <w:r w:rsidRPr="0087717E">
              <w:rPr>
                <w:rFonts w:eastAsia="Times New Roman"/>
                <w:color w:val="000000" w:themeColor="text1"/>
                <w:szCs w:val="28"/>
              </w:rPr>
              <w:t xml:space="preserve">             0,71 </w:t>
            </w:r>
          </w:p>
        </w:tc>
      </w:tr>
    </w:tbl>
    <w:p w14:paraId="29BCC421" w14:textId="4ECA1FBB" w:rsidR="00CE7586" w:rsidRPr="0087717E" w:rsidRDefault="00CE7586" w:rsidP="003F45B7">
      <w:pPr>
        <w:pStyle w:val="dong"/>
        <w:spacing w:line="380" w:lineRule="exact"/>
        <w:jc w:val="right"/>
        <w:rPr>
          <w:rFonts w:ascii="Times New Roman" w:hAnsi="Times New Roman"/>
          <w:b w:val="0"/>
          <w:i/>
          <w:color w:val="000000" w:themeColor="text1"/>
          <w:sz w:val="28"/>
          <w:szCs w:val="28"/>
          <w:lang w:val="da-DK"/>
        </w:rPr>
      </w:pPr>
      <w:r w:rsidRPr="0087717E">
        <w:rPr>
          <w:rFonts w:ascii="Times New Roman" w:hAnsi="Times New Roman"/>
          <w:b w:val="0"/>
          <w:i/>
          <w:color w:val="000000" w:themeColor="text1"/>
          <w:sz w:val="28"/>
          <w:szCs w:val="28"/>
          <w:lang w:val="da-DK"/>
        </w:rPr>
        <w:t xml:space="preserve">(Nguồn: </w:t>
      </w:r>
      <w:r w:rsidR="00E9373E" w:rsidRPr="0087717E">
        <w:rPr>
          <w:rFonts w:ascii="Times New Roman" w:hAnsi="Times New Roman"/>
          <w:b w:val="0"/>
          <w:i/>
          <w:color w:val="000000" w:themeColor="text1"/>
          <w:sz w:val="28"/>
          <w:szCs w:val="28"/>
          <w:lang w:val="da-DK"/>
        </w:rPr>
        <w:t xml:space="preserve">Quyết định v/v phê duyệt quy hoạch chi chiết tỷ lệ 1/500 </w:t>
      </w:r>
      <w:r w:rsidR="0099708B" w:rsidRPr="0087717E">
        <w:rPr>
          <w:rFonts w:ascii="Times New Roman" w:hAnsi="Times New Roman"/>
          <w:b w:val="0"/>
          <w:i/>
          <w:color w:val="000000" w:themeColor="text1"/>
          <w:sz w:val="28"/>
          <w:szCs w:val="28"/>
          <w:lang w:val="da-DK"/>
        </w:rPr>
        <w:t>dự án</w:t>
      </w:r>
      <w:r w:rsidR="00E9373E" w:rsidRPr="0087717E">
        <w:rPr>
          <w:rFonts w:ascii="Times New Roman" w:hAnsi="Times New Roman"/>
          <w:b w:val="0"/>
          <w:i/>
          <w:color w:val="000000" w:themeColor="text1"/>
          <w:sz w:val="28"/>
          <w:szCs w:val="28"/>
          <w:lang w:val="da-DK"/>
        </w:rPr>
        <w:t xml:space="preserve"> </w:t>
      </w:r>
      <w:r w:rsidR="009B0A15" w:rsidRPr="0087717E">
        <w:rPr>
          <w:rFonts w:ascii="Times New Roman" w:hAnsi="Times New Roman"/>
          <w:b w:val="0"/>
          <w:i/>
          <w:color w:val="000000" w:themeColor="text1"/>
          <w:sz w:val="28"/>
          <w:szCs w:val="28"/>
          <w:lang w:val="da-DK"/>
        </w:rPr>
        <w:t>Xây dựng mới trường THPT Nguyễn Huệ, thành phố Nam Định</w:t>
      </w:r>
      <w:r w:rsidRPr="0087717E">
        <w:rPr>
          <w:rFonts w:ascii="Times New Roman" w:hAnsi="Times New Roman"/>
          <w:b w:val="0"/>
          <w:i/>
          <w:color w:val="000000" w:themeColor="text1"/>
          <w:sz w:val="28"/>
          <w:szCs w:val="28"/>
          <w:lang w:val="da-DK"/>
        </w:rPr>
        <w:t>)</w:t>
      </w:r>
    </w:p>
    <w:p w14:paraId="00638500" w14:textId="05D98C55" w:rsidR="0042302C" w:rsidRPr="0087717E" w:rsidRDefault="0042302C" w:rsidP="0042302C">
      <w:pPr>
        <w:spacing w:after="0" w:line="380" w:lineRule="exact"/>
        <w:jc w:val="both"/>
        <w:rPr>
          <w:rFonts w:cs="Times New Roman"/>
          <w:b/>
          <w:i/>
          <w:color w:val="000000" w:themeColor="text1"/>
          <w:szCs w:val="28"/>
          <w:lang w:val="da-DK"/>
        </w:rPr>
      </w:pPr>
      <w:r w:rsidRPr="0087717E">
        <w:rPr>
          <w:rFonts w:cs="Times New Roman"/>
          <w:b/>
          <w:i/>
          <w:color w:val="000000" w:themeColor="text1"/>
          <w:szCs w:val="28"/>
          <w:lang w:val="da-DK"/>
        </w:rPr>
        <w:tab/>
      </w:r>
      <w:r w:rsidR="00064C97" w:rsidRPr="0087717E">
        <w:rPr>
          <w:rFonts w:cs="Times New Roman"/>
          <w:b/>
          <w:i/>
          <w:color w:val="000000" w:themeColor="text1"/>
          <w:szCs w:val="28"/>
          <w:lang w:val="da-DK"/>
        </w:rPr>
        <w:t>b.</w:t>
      </w:r>
      <w:r w:rsidRPr="0087717E">
        <w:rPr>
          <w:rFonts w:cs="Times New Roman"/>
          <w:b/>
          <w:i/>
          <w:color w:val="000000" w:themeColor="text1"/>
          <w:szCs w:val="28"/>
          <w:lang w:val="da-DK"/>
        </w:rPr>
        <w:t xml:space="preserve"> Quy hoạch chia lô</w:t>
      </w:r>
      <w:r w:rsidR="00064C97" w:rsidRPr="0087717E">
        <w:rPr>
          <w:rFonts w:cs="Times New Roman"/>
          <w:b/>
          <w:i/>
          <w:color w:val="000000" w:themeColor="text1"/>
          <w:szCs w:val="28"/>
          <w:lang w:val="da-DK"/>
        </w:rPr>
        <w:t xml:space="preserve"> chi tiết</w:t>
      </w:r>
    </w:p>
    <w:p w14:paraId="289F2EED" w14:textId="37D0C389" w:rsidR="003F7057" w:rsidRPr="0087717E" w:rsidRDefault="00753851" w:rsidP="00CE5C92">
      <w:pPr>
        <w:spacing w:after="0" w:line="380" w:lineRule="exact"/>
        <w:ind w:firstLine="709"/>
        <w:jc w:val="both"/>
        <w:rPr>
          <w:rFonts w:cs="Times New Roman"/>
          <w:color w:val="000000" w:themeColor="text1"/>
          <w:szCs w:val="28"/>
          <w:lang w:val="da-DK"/>
        </w:rPr>
      </w:pPr>
      <w:bookmarkStart w:id="191" w:name="_Toc117697133"/>
      <w:r w:rsidRPr="0087717E">
        <w:rPr>
          <w:rFonts w:cs="Times New Roman"/>
          <w:color w:val="000000" w:themeColor="text1"/>
          <w:szCs w:val="28"/>
          <w:lang w:val="da-DK"/>
        </w:rPr>
        <w:t xml:space="preserve">Quy hoạch chi tiết của dự án cụ thể như sau: </w:t>
      </w:r>
    </w:p>
    <w:p w14:paraId="74C81E68" w14:textId="011D1DA1" w:rsidR="0042302C" w:rsidRPr="00B973A9" w:rsidRDefault="00B973A9" w:rsidP="00B973A9">
      <w:pPr>
        <w:pStyle w:val="Caption"/>
        <w:rPr>
          <w:color w:val="000000" w:themeColor="text1"/>
          <w:lang w:val="it-IT"/>
        </w:rPr>
      </w:pPr>
      <w:bookmarkStart w:id="192" w:name="_Toc159851017"/>
      <w:bookmarkStart w:id="193" w:name="_Toc183607904"/>
      <w:r w:rsidRPr="00B973A9">
        <w:t xml:space="preserve">Bảng </w:t>
      </w:r>
      <w:r w:rsidR="00BA28FF">
        <w:fldChar w:fldCharType="begin"/>
      </w:r>
      <w:r w:rsidR="00BA28FF">
        <w:instrText xml:space="preserve"> SEQ B</w:instrText>
      </w:r>
      <w:r w:rsidR="00BA28FF">
        <w:instrText>ả</w:instrText>
      </w:r>
      <w:r w:rsidR="00BA28FF">
        <w:instrText xml:space="preserve">ng \* ARABIC </w:instrText>
      </w:r>
      <w:r w:rsidR="00BA28FF">
        <w:fldChar w:fldCharType="separate"/>
      </w:r>
      <w:r w:rsidR="00B949CD">
        <w:rPr>
          <w:noProof/>
        </w:rPr>
        <w:t>3</w:t>
      </w:r>
      <w:r w:rsidR="00BA28FF">
        <w:rPr>
          <w:noProof/>
        </w:rPr>
        <w:fldChar w:fldCharType="end"/>
      </w:r>
      <w:r w:rsidR="0042302C" w:rsidRPr="00B973A9">
        <w:rPr>
          <w:color w:val="000000" w:themeColor="text1"/>
          <w:lang w:val="vi-VN"/>
        </w:rPr>
        <w:t>:</w:t>
      </w:r>
      <w:r w:rsidR="0042302C" w:rsidRPr="00B973A9">
        <w:rPr>
          <w:color w:val="000000" w:themeColor="text1"/>
          <w:lang w:val="it-IT"/>
        </w:rPr>
        <w:t xml:space="preserve"> Bảng tổng hợp chi tiết lô đất</w:t>
      </w:r>
      <w:bookmarkEnd w:id="192"/>
      <w:bookmarkEnd w:id="193"/>
    </w:p>
    <w:tbl>
      <w:tblPr>
        <w:tblW w:w="9736" w:type="dxa"/>
        <w:jc w:val="center"/>
        <w:tblLook w:val="0000" w:firstRow="0" w:lastRow="0" w:firstColumn="0" w:lastColumn="0" w:noHBand="0" w:noVBand="0"/>
      </w:tblPr>
      <w:tblGrid>
        <w:gridCol w:w="699"/>
        <w:gridCol w:w="4245"/>
        <w:gridCol w:w="767"/>
        <w:gridCol w:w="736"/>
        <w:gridCol w:w="1181"/>
        <w:gridCol w:w="836"/>
        <w:gridCol w:w="1272"/>
      </w:tblGrid>
      <w:tr w:rsidR="0087717E" w:rsidRPr="0087717E" w14:paraId="6EC14B8B" w14:textId="77777777" w:rsidTr="007252C6">
        <w:trPr>
          <w:trHeight w:val="470"/>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93E3"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TT</w:t>
            </w:r>
          </w:p>
        </w:tc>
        <w:tc>
          <w:tcPr>
            <w:tcW w:w="4245" w:type="dxa"/>
            <w:tcBorders>
              <w:top w:val="single" w:sz="4" w:space="0" w:color="auto"/>
              <w:left w:val="nil"/>
              <w:bottom w:val="single" w:sz="4" w:space="0" w:color="auto"/>
              <w:right w:val="single" w:sz="4" w:space="0" w:color="auto"/>
            </w:tcBorders>
            <w:shd w:val="clear" w:color="auto" w:fill="auto"/>
            <w:noWrap/>
            <w:vAlign w:val="center"/>
          </w:tcPr>
          <w:p w14:paraId="0FB2733D"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Chức năng sử dụng</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BFBA3BB"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Kí hiệu</w:t>
            </w:r>
          </w:p>
        </w:tc>
        <w:tc>
          <w:tcPr>
            <w:tcW w:w="736" w:type="dxa"/>
            <w:tcBorders>
              <w:top w:val="single" w:sz="4" w:space="0" w:color="auto"/>
              <w:left w:val="nil"/>
              <w:bottom w:val="single" w:sz="4" w:space="0" w:color="auto"/>
              <w:right w:val="single" w:sz="4" w:space="0" w:color="auto"/>
            </w:tcBorders>
            <w:shd w:val="clear" w:color="auto" w:fill="auto"/>
            <w:vAlign w:val="center"/>
          </w:tcPr>
          <w:p w14:paraId="0FC51C19"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Số tầng</w:t>
            </w:r>
          </w:p>
        </w:tc>
        <w:tc>
          <w:tcPr>
            <w:tcW w:w="1181" w:type="dxa"/>
            <w:tcBorders>
              <w:top w:val="single" w:sz="4" w:space="0" w:color="auto"/>
              <w:left w:val="nil"/>
              <w:bottom w:val="single" w:sz="4" w:space="0" w:color="auto"/>
              <w:right w:val="single" w:sz="4" w:space="0" w:color="auto"/>
            </w:tcBorders>
            <w:shd w:val="clear" w:color="auto" w:fill="auto"/>
            <w:vAlign w:val="center"/>
          </w:tcPr>
          <w:p w14:paraId="17D3926C"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Diện tích</w:t>
            </w:r>
            <w:r w:rsidRPr="0087717E">
              <w:rPr>
                <w:rFonts w:eastAsia="Times New Roman"/>
                <w:b/>
                <w:bCs/>
                <w:color w:val="000000" w:themeColor="text1"/>
                <w:sz w:val="26"/>
                <w:szCs w:val="26"/>
              </w:rPr>
              <w:br/>
              <w:t>XD (m²)</w:t>
            </w:r>
          </w:p>
        </w:tc>
        <w:tc>
          <w:tcPr>
            <w:tcW w:w="836" w:type="dxa"/>
            <w:tcBorders>
              <w:top w:val="single" w:sz="4" w:space="0" w:color="auto"/>
              <w:left w:val="nil"/>
              <w:bottom w:val="single" w:sz="4" w:space="0" w:color="auto"/>
              <w:right w:val="single" w:sz="4" w:space="0" w:color="auto"/>
            </w:tcBorders>
            <w:shd w:val="clear" w:color="auto" w:fill="auto"/>
            <w:vAlign w:val="center"/>
          </w:tcPr>
          <w:p w14:paraId="2AA4FA93"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Tỷ lệ  (%)</w:t>
            </w:r>
          </w:p>
        </w:tc>
        <w:tc>
          <w:tcPr>
            <w:tcW w:w="1272" w:type="dxa"/>
            <w:tcBorders>
              <w:top w:val="single" w:sz="4" w:space="0" w:color="auto"/>
              <w:left w:val="nil"/>
              <w:bottom w:val="single" w:sz="4" w:space="0" w:color="auto"/>
              <w:right w:val="single" w:sz="4" w:space="0" w:color="auto"/>
            </w:tcBorders>
            <w:shd w:val="clear" w:color="auto" w:fill="auto"/>
            <w:vAlign w:val="center"/>
          </w:tcPr>
          <w:p w14:paraId="162D9BDE"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Diện tích</w:t>
            </w:r>
            <w:r w:rsidRPr="0087717E">
              <w:rPr>
                <w:rFonts w:eastAsia="Times New Roman"/>
                <w:b/>
                <w:bCs/>
                <w:color w:val="000000" w:themeColor="text1"/>
                <w:sz w:val="26"/>
                <w:szCs w:val="26"/>
              </w:rPr>
              <w:br/>
              <w:t>Sàn (m²)</w:t>
            </w:r>
          </w:p>
        </w:tc>
      </w:tr>
      <w:tr w:rsidR="0087717E" w:rsidRPr="0087717E" w14:paraId="5C39413D"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87C00AC"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A</w:t>
            </w:r>
          </w:p>
        </w:tc>
        <w:tc>
          <w:tcPr>
            <w:tcW w:w="4245" w:type="dxa"/>
            <w:tcBorders>
              <w:top w:val="nil"/>
              <w:left w:val="nil"/>
              <w:bottom w:val="single" w:sz="4" w:space="0" w:color="auto"/>
              <w:right w:val="single" w:sz="4" w:space="0" w:color="auto"/>
            </w:tcBorders>
            <w:shd w:val="clear" w:color="auto" w:fill="auto"/>
            <w:noWrap/>
            <w:vAlign w:val="center"/>
          </w:tcPr>
          <w:p w14:paraId="18326CA0"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Tổng diện tích đất thu hồi</w:t>
            </w:r>
          </w:p>
        </w:tc>
        <w:tc>
          <w:tcPr>
            <w:tcW w:w="767" w:type="dxa"/>
            <w:tcBorders>
              <w:top w:val="nil"/>
              <w:left w:val="nil"/>
              <w:bottom w:val="single" w:sz="4" w:space="0" w:color="auto"/>
              <w:right w:val="single" w:sz="4" w:space="0" w:color="auto"/>
            </w:tcBorders>
            <w:shd w:val="clear" w:color="auto" w:fill="auto"/>
            <w:noWrap/>
            <w:vAlign w:val="center"/>
          </w:tcPr>
          <w:p w14:paraId="617DFB0F"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39154C7C"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01240951"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23.516,0 </w:t>
            </w:r>
          </w:p>
        </w:tc>
        <w:tc>
          <w:tcPr>
            <w:tcW w:w="836" w:type="dxa"/>
            <w:tcBorders>
              <w:top w:val="nil"/>
              <w:left w:val="nil"/>
              <w:bottom w:val="single" w:sz="4" w:space="0" w:color="auto"/>
              <w:right w:val="single" w:sz="4" w:space="0" w:color="auto"/>
            </w:tcBorders>
            <w:shd w:val="clear" w:color="auto" w:fill="auto"/>
            <w:vAlign w:val="center"/>
          </w:tcPr>
          <w:p w14:paraId="5E861ADA"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59C10066"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r>
      <w:tr w:rsidR="0087717E" w:rsidRPr="0087717E" w14:paraId="0AFF7AA5"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B88A87D"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4245" w:type="dxa"/>
            <w:tcBorders>
              <w:top w:val="nil"/>
              <w:left w:val="nil"/>
              <w:bottom w:val="single" w:sz="4" w:space="0" w:color="auto"/>
              <w:right w:val="single" w:sz="4" w:space="0" w:color="auto"/>
            </w:tcBorders>
            <w:shd w:val="clear" w:color="auto" w:fill="auto"/>
            <w:noWrap/>
            <w:vAlign w:val="center"/>
          </w:tcPr>
          <w:p w14:paraId="64B48964" w14:textId="77777777" w:rsidR="00181896" w:rsidRPr="0087717E" w:rsidRDefault="00181896" w:rsidP="007252C6">
            <w:pPr>
              <w:spacing w:before="40" w:after="40" w:line="288" w:lineRule="auto"/>
              <w:rPr>
                <w:rFonts w:eastAsia="Times New Roman"/>
                <w:color w:val="000000" w:themeColor="text1"/>
                <w:spacing w:val="-6"/>
                <w:sz w:val="26"/>
                <w:szCs w:val="26"/>
              </w:rPr>
            </w:pPr>
            <w:r w:rsidRPr="0087717E">
              <w:rPr>
                <w:rFonts w:eastAsia="Times New Roman"/>
                <w:color w:val="000000" w:themeColor="text1"/>
                <w:spacing w:val="-6"/>
                <w:sz w:val="26"/>
                <w:szCs w:val="26"/>
              </w:rPr>
              <w:t>Diện tích đất thu hồi đấu nối giao thông</w:t>
            </w:r>
          </w:p>
        </w:tc>
        <w:tc>
          <w:tcPr>
            <w:tcW w:w="767" w:type="dxa"/>
            <w:tcBorders>
              <w:top w:val="nil"/>
              <w:left w:val="nil"/>
              <w:bottom w:val="single" w:sz="4" w:space="0" w:color="auto"/>
              <w:right w:val="single" w:sz="4" w:space="0" w:color="auto"/>
            </w:tcBorders>
            <w:shd w:val="clear" w:color="auto" w:fill="auto"/>
            <w:noWrap/>
            <w:vAlign w:val="center"/>
          </w:tcPr>
          <w:p w14:paraId="7D07B431"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2B98A71A"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1A4F481F"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208,0 </w:t>
            </w:r>
          </w:p>
        </w:tc>
        <w:tc>
          <w:tcPr>
            <w:tcW w:w="836" w:type="dxa"/>
            <w:tcBorders>
              <w:top w:val="nil"/>
              <w:left w:val="nil"/>
              <w:bottom w:val="single" w:sz="4" w:space="0" w:color="auto"/>
              <w:right w:val="single" w:sz="4" w:space="0" w:color="auto"/>
            </w:tcBorders>
            <w:shd w:val="clear" w:color="auto" w:fill="auto"/>
            <w:vAlign w:val="center"/>
          </w:tcPr>
          <w:p w14:paraId="6E8E7F29"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6BB1470C"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r>
      <w:tr w:rsidR="0087717E" w:rsidRPr="0087717E" w14:paraId="30B7C4F3"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610B2FC"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2</w:t>
            </w:r>
          </w:p>
        </w:tc>
        <w:tc>
          <w:tcPr>
            <w:tcW w:w="4245" w:type="dxa"/>
            <w:tcBorders>
              <w:top w:val="nil"/>
              <w:left w:val="nil"/>
              <w:bottom w:val="single" w:sz="4" w:space="0" w:color="auto"/>
              <w:right w:val="single" w:sz="4" w:space="0" w:color="auto"/>
            </w:tcBorders>
            <w:shd w:val="clear" w:color="auto" w:fill="auto"/>
            <w:noWrap/>
            <w:vAlign w:val="center"/>
          </w:tcPr>
          <w:p w14:paraId="49AF1303" w14:textId="77777777" w:rsidR="00181896" w:rsidRPr="0087717E" w:rsidRDefault="00181896" w:rsidP="007252C6">
            <w:pPr>
              <w:spacing w:before="40" w:after="40" w:line="288" w:lineRule="auto"/>
              <w:rPr>
                <w:rFonts w:eastAsia="Times New Roman"/>
                <w:color w:val="000000" w:themeColor="text1"/>
                <w:spacing w:val="-10"/>
                <w:sz w:val="26"/>
                <w:szCs w:val="26"/>
              </w:rPr>
            </w:pPr>
            <w:r w:rsidRPr="0087717E">
              <w:rPr>
                <w:rFonts w:eastAsia="Times New Roman"/>
                <w:color w:val="000000" w:themeColor="text1"/>
                <w:spacing w:val="-10"/>
                <w:sz w:val="26"/>
                <w:szCs w:val="26"/>
              </w:rPr>
              <w:t>Diện tích đất thu hồi quy hoạch hè, đường</w:t>
            </w:r>
          </w:p>
        </w:tc>
        <w:tc>
          <w:tcPr>
            <w:tcW w:w="767" w:type="dxa"/>
            <w:tcBorders>
              <w:top w:val="nil"/>
              <w:left w:val="nil"/>
              <w:bottom w:val="single" w:sz="4" w:space="0" w:color="auto"/>
              <w:right w:val="single" w:sz="4" w:space="0" w:color="auto"/>
            </w:tcBorders>
            <w:shd w:val="clear" w:color="auto" w:fill="auto"/>
            <w:noWrap/>
            <w:vAlign w:val="center"/>
          </w:tcPr>
          <w:p w14:paraId="5C792D09"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2FC18F08"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2F98FACD"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1.293,0 </w:t>
            </w:r>
          </w:p>
        </w:tc>
        <w:tc>
          <w:tcPr>
            <w:tcW w:w="836" w:type="dxa"/>
            <w:tcBorders>
              <w:top w:val="nil"/>
              <w:left w:val="nil"/>
              <w:bottom w:val="single" w:sz="4" w:space="0" w:color="auto"/>
              <w:right w:val="single" w:sz="4" w:space="0" w:color="auto"/>
            </w:tcBorders>
            <w:shd w:val="clear" w:color="auto" w:fill="auto"/>
            <w:vAlign w:val="center"/>
          </w:tcPr>
          <w:p w14:paraId="1ADA5C99"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461F100E"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r>
      <w:tr w:rsidR="0087717E" w:rsidRPr="0087717E" w14:paraId="3132B797"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50B6C48"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3</w:t>
            </w:r>
          </w:p>
        </w:tc>
        <w:tc>
          <w:tcPr>
            <w:tcW w:w="4245" w:type="dxa"/>
            <w:tcBorders>
              <w:top w:val="nil"/>
              <w:left w:val="nil"/>
              <w:bottom w:val="single" w:sz="4" w:space="0" w:color="auto"/>
              <w:right w:val="single" w:sz="4" w:space="0" w:color="auto"/>
            </w:tcBorders>
            <w:shd w:val="clear" w:color="auto" w:fill="auto"/>
            <w:noWrap/>
            <w:vAlign w:val="center"/>
          </w:tcPr>
          <w:p w14:paraId="7245BD00"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Diện tích đất thu hồi xây dựng trường</w:t>
            </w:r>
          </w:p>
        </w:tc>
        <w:tc>
          <w:tcPr>
            <w:tcW w:w="767" w:type="dxa"/>
            <w:tcBorders>
              <w:top w:val="nil"/>
              <w:left w:val="nil"/>
              <w:bottom w:val="single" w:sz="4" w:space="0" w:color="auto"/>
              <w:right w:val="single" w:sz="4" w:space="0" w:color="auto"/>
            </w:tcBorders>
            <w:shd w:val="clear" w:color="auto" w:fill="auto"/>
            <w:noWrap/>
            <w:vAlign w:val="center"/>
          </w:tcPr>
          <w:p w14:paraId="7870A7B3"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14DE843A"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378364D6"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22.015,0 </w:t>
            </w:r>
          </w:p>
        </w:tc>
        <w:tc>
          <w:tcPr>
            <w:tcW w:w="836" w:type="dxa"/>
            <w:tcBorders>
              <w:top w:val="nil"/>
              <w:left w:val="nil"/>
              <w:bottom w:val="single" w:sz="4" w:space="0" w:color="auto"/>
              <w:right w:val="single" w:sz="4" w:space="0" w:color="auto"/>
            </w:tcBorders>
            <w:shd w:val="clear" w:color="auto" w:fill="auto"/>
            <w:vAlign w:val="center"/>
          </w:tcPr>
          <w:p w14:paraId="46C02F52"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55E444DD"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r>
      <w:tr w:rsidR="0087717E" w:rsidRPr="0087717E" w14:paraId="59ABA1E6"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1B9E584"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B</w:t>
            </w:r>
          </w:p>
        </w:tc>
        <w:tc>
          <w:tcPr>
            <w:tcW w:w="4245" w:type="dxa"/>
            <w:tcBorders>
              <w:top w:val="nil"/>
              <w:left w:val="nil"/>
              <w:bottom w:val="single" w:sz="4" w:space="0" w:color="auto"/>
              <w:right w:val="single" w:sz="4" w:space="0" w:color="auto"/>
            </w:tcBorders>
            <w:shd w:val="clear" w:color="auto" w:fill="auto"/>
            <w:noWrap/>
            <w:vAlign w:val="center"/>
          </w:tcPr>
          <w:p w14:paraId="53A69B45"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xml:space="preserve">Diện tích đất xây dựng trường </w:t>
            </w:r>
          </w:p>
        </w:tc>
        <w:tc>
          <w:tcPr>
            <w:tcW w:w="767" w:type="dxa"/>
            <w:tcBorders>
              <w:top w:val="nil"/>
              <w:left w:val="nil"/>
              <w:bottom w:val="single" w:sz="4" w:space="0" w:color="auto"/>
              <w:right w:val="single" w:sz="4" w:space="0" w:color="auto"/>
            </w:tcBorders>
            <w:shd w:val="clear" w:color="auto" w:fill="auto"/>
            <w:noWrap/>
            <w:vAlign w:val="center"/>
          </w:tcPr>
          <w:p w14:paraId="399F8740"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38148348"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05FD439E"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22.015,0 </w:t>
            </w:r>
          </w:p>
        </w:tc>
        <w:tc>
          <w:tcPr>
            <w:tcW w:w="836" w:type="dxa"/>
            <w:tcBorders>
              <w:top w:val="nil"/>
              <w:left w:val="nil"/>
              <w:bottom w:val="single" w:sz="4" w:space="0" w:color="auto"/>
              <w:right w:val="single" w:sz="4" w:space="0" w:color="auto"/>
            </w:tcBorders>
            <w:shd w:val="clear" w:color="auto" w:fill="auto"/>
            <w:vAlign w:val="center"/>
          </w:tcPr>
          <w:p w14:paraId="6017AB6F" w14:textId="77777777" w:rsidR="00181896" w:rsidRPr="0087717E" w:rsidRDefault="00181896" w:rsidP="007252C6">
            <w:pPr>
              <w:spacing w:before="40" w:after="40" w:line="288" w:lineRule="auto"/>
              <w:rPr>
                <w:rFonts w:ascii="Times New Roman Bold" w:eastAsia="Times New Roman" w:hAnsi="Times New Roman Bold"/>
                <w:b/>
                <w:bCs/>
                <w:color w:val="000000" w:themeColor="text1"/>
                <w:spacing w:val="-6"/>
                <w:sz w:val="26"/>
                <w:szCs w:val="26"/>
              </w:rPr>
            </w:pPr>
            <w:r w:rsidRPr="0087717E">
              <w:rPr>
                <w:rFonts w:eastAsia="Times New Roman"/>
                <w:b/>
                <w:bCs/>
                <w:color w:val="000000" w:themeColor="text1"/>
                <w:sz w:val="26"/>
                <w:szCs w:val="26"/>
              </w:rPr>
              <w:t xml:space="preserve"> </w:t>
            </w:r>
            <w:r w:rsidRPr="0087717E">
              <w:rPr>
                <w:rFonts w:ascii="Times New Roman Bold" w:eastAsia="Times New Roman" w:hAnsi="Times New Roman Bold"/>
                <w:b/>
                <w:bCs/>
                <w:color w:val="000000" w:themeColor="text1"/>
                <w:spacing w:val="-6"/>
                <w:sz w:val="26"/>
                <w:szCs w:val="26"/>
              </w:rPr>
              <w:t xml:space="preserve">100,0 </w:t>
            </w:r>
          </w:p>
        </w:tc>
        <w:tc>
          <w:tcPr>
            <w:tcW w:w="1272" w:type="dxa"/>
            <w:tcBorders>
              <w:top w:val="nil"/>
              <w:left w:val="nil"/>
              <w:bottom w:val="single" w:sz="4" w:space="0" w:color="auto"/>
              <w:right w:val="single" w:sz="4" w:space="0" w:color="auto"/>
            </w:tcBorders>
            <w:shd w:val="clear" w:color="auto" w:fill="auto"/>
            <w:vAlign w:val="center"/>
          </w:tcPr>
          <w:p w14:paraId="0718B385" w14:textId="77777777" w:rsidR="00181896" w:rsidRPr="0087717E" w:rsidRDefault="00181896" w:rsidP="007252C6">
            <w:pPr>
              <w:spacing w:before="40" w:after="40" w:line="288" w:lineRule="auto"/>
              <w:rPr>
                <w:rFonts w:eastAsia="Times New Roman"/>
                <w:b/>
                <w:bCs/>
                <w:color w:val="000000" w:themeColor="text1"/>
                <w:sz w:val="26"/>
                <w:szCs w:val="26"/>
              </w:rPr>
            </w:pPr>
          </w:p>
        </w:tc>
      </w:tr>
      <w:tr w:rsidR="0087717E" w:rsidRPr="0087717E" w14:paraId="2B9B9EB2"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86ED151"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I</w:t>
            </w:r>
          </w:p>
        </w:tc>
        <w:tc>
          <w:tcPr>
            <w:tcW w:w="4245" w:type="dxa"/>
            <w:tcBorders>
              <w:top w:val="nil"/>
              <w:left w:val="nil"/>
              <w:bottom w:val="single" w:sz="4" w:space="0" w:color="auto"/>
              <w:right w:val="single" w:sz="4" w:space="0" w:color="auto"/>
            </w:tcBorders>
            <w:shd w:val="clear" w:color="auto" w:fill="auto"/>
            <w:noWrap/>
            <w:vAlign w:val="center"/>
          </w:tcPr>
          <w:p w14:paraId="3E60E552"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Đất xây dựng công trình</w:t>
            </w:r>
          </w:p>
        </w:tc>
        <w:tc>
          <w:tcPr>
            <w:tcW w:w="767" w:type="dxa"/>
            <w:tcBorders>
              <w:top w:val="nil"/>
              <w:left w:val="nil"/>
              <w:bottom w:val="single" w:sz="4" w:space="0" w:color="auto"/>
              <w:right w:val="single" w:sz="4" w:space="0" w:color="auto"/>
            </w:tcBorders>
            <w:shd w:val="clear" w:color="auto" w:fill="auto"/>
            <w:noWrap/>
            <w:vAlign w:val="center"/>
          </w:tcPr>
          <w:p w14:paraId="264A4CEA"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0B75637C"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3176418C"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6.140,0 </w:t>
            </w:r>
          </w:p>
        </w:tc>
        <w:tc>
          <w:tcPr>
            <w:tcW w:w="836" w:type="dxa"/>
            <w:tcBorders>
              <w:top w:val="nil"/>
              <w:left w:val="nil"/>
              <w:bottom w:val="single" w:sz="4" w:space="0" w:color="auto"/>
              <w:right w:val="single" w:sz="4" w:space="0" w:color="auto"/>
            </w:tcBorders>
            <w:shd w:val="clear" w:color="auto" w:fill="auto"/>
            <w:vAlign w:val="center"/>
          </w:tcPr>
          <w:p w14:paraId="20BD65DD"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27,9 </w:t>
            </w:r>
          </w:p>
        </w:tc>
        <w:tc>
          <w:tcPr>
            <w:tcW w:w="1272" w:type="dxa"/>
            <w:tcBorders>
              <w:top w:val="nil"/>
              <w:left w:val="nil"/>
              <w:bottom w:val="single" w:sz="4" w:space="0" w:color="auto"/>
              <w:right w:val="single" w:sz="4" w:space="0" w:color="auto"/>
            </w:tcBorders>
            <w:shd w:val="clear" w:color="auto" w:fill="auto"/>
            <w:vAlign w:val="center"/>
          </w:tcPr>
          <w:p w14:paraId="1CF98623"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15.605,0 </w:t>
            </w:r>
          </w:p>
        </w:tc>
      </w:tr>
      <w:tr w:rsidR="0087717E" w:rsidRPr="0087717E" w14:paraId="62DAE748"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C23CC10" w14:textId="77777777" w:rsidR="00181896" w:rsidRPr="0087717E" w:rsidRDefault="00181896" w:rsidP="007252C6">
            <w:pPr>
              <w:spacing w:before="40" w:after="40" w:line="288" w:lineRule="auto"/>
              <w:jc w:val="center"/>
              <w:rPr>
                <w:rFonts w:eastAsia="Times New Roman"/>
                <w:b/>
                <w:bCs/>
                <w:iCs/>
                <w:color w:val="000000" w:themeColor="text1"/>
                <w:sz w:val="26"/>
                <w:szCs w:val="26"/>
              </w:rPr>
            </w:pPr>
            <w:r w:rsidRPr="0087717E">
              <w:rPr>
                <w:rFonts w:eastAsia="Times New Roman"/>
                <w:b/>
                <w:bCs/>
                <w:iCs/>
                <w:color w:val="000000" w:themeColor="text1"/>
                <w:sz w:val="26"/>
                <w:szCs w:val="26"/>
              </w:rPr>
              <w:t>1</w:t>
            </w:r>
          </w:p>
        </w:tc>
        <w:tc>
          <w:tcPr>
            <w:tcW w:w="4245" w:type="dxa"/>
            <w:tcBorders>
              <w:top w:val="nil"/>
              <w:left w:val="nil"/>
              <w:bottom w:val="single" w:sz="4" w:space="0" w:color="auto"/>
              <w:right w:val="single" w:sz="4" w:space="0" w:color="auto"/>
            </w:tcBorders>
            <w:shd w:val="clear" w:color="auto" w:fill="auto"/>
            <w:noWrap/>
            <w:vAlign w:val="center"/>
          </w:tcPr>
          <w:p w14:paraId="54583A88" w14:textId="77777777" w:rsidR="00181896" w:rsidRPr="0087717E" w:rsidRDefault="00181896" w:rsidP="007252C6">
            <w:pPr>
              <w:spacing w:before="40" w:after="40" w:line="288" w:lineRule="auto"/>
              <w:rPr>
                <w:rFonts w:ascii="Times New Roman Bold" w:eastAsia="Times New Roman" w:hAnsi="Times New Roman Bold"/>
                <w:b/>
                <w:bCs/>
                <w:iCs/>
                <w:color w:val="000000" w:themeColor="text1"/>
                <w:spacing w:val="-14"/>
                <w:sz w:val="26"/>
                <w:szCs w:val="26"/>
              </w:rPr>
            </w:pPr>
            <w:r w:rsidRPr="0087717E">
              <w:rPr>
                <w:rFonts w:ascii="Times New Roman Bold" w:eastAsia="Times New Roman" w:hAnsi="Times New Roman Bold"/>
                <w:b/>
                <w:bCs/>
                <w:iCs/>
                <w:color w:val="000000" w:themeColor="text1"/>
                <w:spacing w:val="-14"/>
                <w:sz w:val="26"/>
                <w:szCs w:val="26"/>
              </w:rPr>
              <w:t>Công trình có tính mật độ xây dựng</w:t>
            </w:r>
          </w:p>
        </w:tc>
        <w:tc>
          <w:tcPr>
            <w:tcW w:w="767" w:type="dxa"/>
            <w:tcBorders>
              <w:top w:val="nil"/>
              <w:left w:val="nil"/>
              <w:bottom w:val="single" w:sz="4" w:space="0" w:color="auto"/>
              <w:right w:val="single" w:sz="4" w:space="0" w:color="auto"/>
            </w:tcBorders>
            <w:shd w:val="clear" w:color="auto" w:fill="auto"/>
            <w:noWrap/>
            <w:vAlign w:val="center"/>
          </w:tcPr>
          <w:p w14:paraId="57CA6080" w14:textId="77777777" w:rsidR="00181896" w:rsidRPr="0087717E" w:rsidRDefault="00181896" w:rsidP="007252C6">
            <w:pPr>
              <w:spacing w:before="40" w:after="40" w:line="288" w:lineRule="auto"/>
              <w:jc w:val="center"/>
              <w:rPr>
                <w:rFonts w:eastAsia="Times New Roman"/>
                <w:b/>
                <w:bCs/>
                <w:i/>
                <w:iCs/>
                <w:color w:val="000000" w:themeColor="text1"/>
                <w:sz w:val="26"/>
                <w:szCs w:val="26"/>
              </w:rPr>
            </w:pPr>
            <w:r w:rsidRPr="0087717E">
              <w:rPr>
                <w:rFonts w:eastAsia="Times New Roman"/>
                <w:b/>
                <w:bCs/>
                <w:i/>
                <w:i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09E4FA53" w14:textId="77777777" w:rsidR="00181896" w:rsidRPr="0087717E" w:rsidRDefault="00181896" w:rsidP="007252C6">
            <w:pPr>
              <w:spacing w:before="40" w:after="40" w:line="288" w:lineRule="auto"/>
              <w:jc w:val="center"/>
              <w:rPr>
                <w:rFonts w:eastAsia="Times New Roman"/>
                <w:b/>
                <w:bCs/>
                <w:i/>
                <w:iCs/>
                <w:color w:val="000000" w:themeColor="text1"/>
                <w:sz w:val="26"/>
                <w:szCs w:val="26"/>
              </w:rPr>
            </w:pPr>
            <w:r w:rsidRPr="0087717E">
              <w:rPr>
                <w:rFonts w:eastAsia="Times New Roman"/>
                <w:b/>
                <w:bCs/>
                <w:i/>
                <w:i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3064043E" w14:textId="77777777" w:rsidR="00181896" w:rsidRPr="0087717E" w:rsidRDefault="00181896" w:rsidP="007252C6">
            <w:pPr>
              <w:spacing w:before="40" w:after="40" w:line="288" w:lineRule="auto"/>
              <w:jc w:val="right"/>
              <w:rPr>
                <w:rFonts w:eastAsia="Times New Roman"/>
                <w:b/>
                <w:bCs/>
                <w:iCs/>
                <w:color w:val="000000" w:themeColor="text1"/>
                <w:sz w:val="26"/>
                <w:szCs w:val="26"/>
              </w:rPr>
            </w:pPr>
            <w:r w:rsidRPr="0087717E">
              <w:rPr>
                <w:rFonts w:eastAsia="Times New Roman"/>
                <w:b/>
                <w:bCs/>
                <w:iCs/>
                <w:color w:val="000000" w:themeColor="text1"/>
                <w:sz w:val="26"/>
                <w:szCs w:val="26"/>
              </w:rPr>
              <w:t xml:space="preserve">6.082,0 </w:t>
            </w:r>
          </w:p>
        </w:tc>
        <w:tc>
          <w:tcPr>
            <w:tcW w:w="836" w:type="dxa"/>
            <w:tcBorders>
              <w:top w:val="nil"/>
              <w:left w:val="nil"/>
              <w:bottom w:val="single" w:sz="4" w:space="0" w:color="auto"/>
              <w:right w:val="single" w:sz="4" w:space="0" w:color="auto"/>
            </w:tcBorders>
            <w:shd w:val="clear" w:color="auto" w:fill="auto"/>
            <w:vAlign w:val="center"/>
          </w:tcPr>
          <w:p w14:paraId="080379F2"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27,6 </w:t>
            </w:r>
          </w:p>
        </w:tc>
        <w:tc>
          <w:tcPr>
            <w:tcW w:w="1272" w:type="dxa"/>
            <w:tcBorders>
              <w:top w:val="nil"/>
              <w:left w:val="nil"/>
              <w:bottom w:val="single" w:sz="4" w:space="0" w:color="auto"/>
              <w:right w:val="single" w:sz="4" w:space="0" w:color="auto"/>
            </w:tcBorders>
            <w:shd w:val="clear" w:color="auto" w:fill="auto"/>
            <w:vAlign w:val="center"/>
          </w:tcPr>
          <w:p w14:paraId="0869EDF8" w14:textId="77777777" w:rsidR="00181896" w:rsidRPr="0087717E" w:rsidRDefault="00181896" w:rsidP="007252C6">
            <w:pPr>
              <w:spacing w:before="40" w:after="40" w:line="288" w:lineRule="auto"/>
              <w:jc w:val="right"/>
              <w:rPr>
                <w:rFonts w:eastAsia="Times New Roman"/>
                <w:b/>
                <w:bCs/>
                <w:iCs/>
                <w:color w:val="000000" w:themeColor="text1"/>
                <w:sz w:val="26"/>
                <w:szCs w:val="26"/>
              </w:rPr>
            </w:pPr>
            <w:r w:rsidRPr="0087717E">
              <w:rPr>
                <w:rFonts w:eastAsia="Times New Roman"/>
                <w:b/>
                <w:bCs/>
                <w:iCs/>
                <w:color w:val="000000" w:themeColor="text1"/>
                <w:sz w:val="26"/>
                <w:szCs w:val="26"/>
              </w:rPr>
              <w:t xml:space="preserve">15.547,0 </w:t>
            </w:r>
          </w:p>
        </w:tc>
      </w:tr>
      <w:tr w:rsidR="0087717E" w:rsidRPr="0087717E" w14:paraId="659DDEA9"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02E7AB19"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lastRenderedPageBreak/>
              <w:t>1.1</w:t>
            </w:r>
          </w:p>
        </w:tc>
        <w:tc>
          <w:tcPr>
            <w:tcW w:w="4245" w:type="dxa"/>
            <w:tcBorders>
              <w:top w:val="nil"/>
              <w:left w:val="nil"/>
              <w:bottom w:val="single" w:sz="4" w:space="0" w:color="auto"/>
              <w:right w:val="single" w:sz="4" w:space="0" w:color="auto"/>
            </w:tcBorders>
            <w:shd w:val="clear" w:color="auto" w:fill="auto"/>
            <w:vAlign w:val="center"/>
          </w:tcPr>
          <w:p w14:paraId="0C9B8DD1"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Nhà hiệu bộ, nhà học và nhà bộ môn 4 tầng</w:t>
            </w:r>
          </w:p>
        </w:tc>
        <w:tc>
          <w:tcPr>
            <w:tcW w:w="767" w:type="dxa"/>
            <w:tcBorders>
              <w:top w:val="nil"/>
              <w:left w:val="nil"/>
              <w:bottom w:val="single" w:sz="4" w:space="0" w:color="auto"/>
              <w:right w:val="single" w:sz="4" w:space="0" w:color="auto"/>
            </w:tcBorders>
            <w:shd w:val="clear" w:color="auto" w:fill="auto"/>
            <w:vAlign w:val="center"/>
          </w:tcPr>
          <w:p w14:paraId="469C3317"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736" w:type="dxa"/>
            <w:tcBorders>
              <w:top w:val="nil"/>
              <w:left w:val="nil"/>
              <w:bottom w:val="single" w:sz="4" w:space="0" w:color="auto"/>
              <w:right w:val="single" w:sz="4" w:space="0" w:color="auto"/>
            </w:tcBorders>
            <w:shd w:val="clear" w:color="auto" w:fill="auto"/>
            <w:vAlign w:val="center"/>
          </w:tcPr>
          <w:p w14:paraId="7160D19C"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4</w:t>
            </w:r>
          </w:p>
        </w:tc>
        <w:tc>
          <w:tcPr>
            <w:tcW w:w="1181" w:type="dxa"/>
            <w:tcBorders>
              <w:top w:val="nil"/>
              <w:left w:val="nil"/>
              <w:bottom w:val="single" w:sz="4" w:space="0" w:color="auto"/>
              <w:right w:val="single" w:sz="4" w:space="0" w:color="auto"/>
            </w:tcBorders>
            <w:shd w:val="clear" w:color="auto" w:fill="auto"/>
            <w:vAlign w:val="center"/>
          </w:tcPr>
          <w:p w14:paraId="2A563D8B"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3.155,0 </w:t>
            </w:r>
          </w:p>
        </w:tc>
        <w:tc>
          <w:tcPr>
            <w:tcW w:w="836" w:type="dxa"/>
            <w:tcBorders>
              <w:top w:val="nil"/>
              <w:left w:val="nil"/>
              <w:bottom w:val="single" w:sz="4" w:space="0" w:color="auto"/>
              <w:right w:val="single" w:sz="4" w:space="0" w:color="auto"/>
            </w:tcBorders>
            <w:shd w:val="clear" w:color="auto" w:fill="auto"/>
            <w:vAlign w:val="bottom"/>
          </w:tcPr>
          <w:p w14:paraId="4983B851"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5D42C574"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12.620,0 </w:t>
            </w:r>
          </w:p>
        </w:tc>
      </w:tr>
      <w:tr w:rsidR="0087717E" w:rsidRPr="0087717E" w14:paraId="61899179"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7473EC55"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1.2</w:t>
            </w:r>
          </w:p>
        </w:tc>
        <w:tc>
          <w:tcPr>
            <w:tcW w:w="4245" w:type="dxa"/>
            <w:tcBorders>
              <w:top w:val="nil"/>
              <w:left w:val="nil"/>
              <w:bottom w:val="single" w:sz="4" w:space="0" w:color="auto"/>
              <w:right w:val="single" w:sz="4" w:space="0" w:color="auto"/>
            </w:tcBorders>
            <w:shd w:val="clear" w:color="auto" w:fill="auto"/>
            <w:vAlign w:val="center"/>
          </w:tcPr>
          <w:p w14:paraId="1E3E6B26"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Nhà đa năng</w:t>
            </w:r>
          </w:p>
        </w:tc>
        <w:tc>
          <w:tcPr>
            <w:tcW w:w="767" w:type="dxa"/>
            <w:tcBorders>
              <w:top w:val="nil"/>
              <w:left w:val="nil"/>
              <w:bottom w:val="single" w:sz="4" w:space="0" w:color="auto"/>
              <w:right w:val="single" w:sz="4" w:space="0" w:color="auto"/>
            </w:tcBorders>
            <w:shd w:val="clear" w:color="auto" w:fill="auto"/>
            <w:vAlign w:val="center"/>
          </w:tcPr>
          <w:p w14:paraId="5BA1446E"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2</w:t>
            </w:r>
          </w:p>
        </w:tc>
        <w:tc>
          <w:tcPr>
            <w:tcW w:w="736" w:type="dxa"/>
            <w:tcBorders>
              <w:top w:val="nil"/>
              <w:left w:val="nil"/>
              <w:bottom w:val="single" w:sz="4" w:space="0" w:color="auto"/>
              <w:right w:val="single" w:sz="4" w:space="0" w:color="auto"/>
            </w:tcBorders>
            <w:shd w:val="clear" w:color="auto" w:fill="auto"/>
            <w:vAlign w:val="center"/>
          </w:tcPr>
          <w:p w14:paraId="54CB0F92"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vAlign w:val="center"/>
          </w:tcPr>
          <w:p w14:paraId="0D21253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1.060,0 </w:t>
            </w:r>
          </w:p>
        </w:tc>
        <w:tc>
          <w:tcPr>
            <w:tcW w:w="836" w:type="dxa"/>
            <w:tcBorders>
              <w:top w:val="nil"/>
              <w:left w:val="nil"/>
              <w:bottom w:val="single" w:sz="4" w:space="0" w:color="auto"/>
              <w:right w:val="single" w:sz="4" w:space="0" w:color="auto"/>
            </w:tcBorders>
            <w:shd w:val="clear" w:color="auto" w:fill="auto"/>
            <w:vAlign w:val="bottom"/>
          </w:tcPr>
          <w:p w14:paraId="4B9C7169"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4BB7B437"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1.060,0 </w:t>
            </w:r>
          </w:p>
        </w:tc>
      </w:tr>
      <w:tr w:rsidR="0087717E" w:rsidRPr="0087717E" w14:paraId="51A8C4E1"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759EB395"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1.3</w:t>
            </w:r>
          </w:p>
        </w:tc>
        <w:tc>
          <w:tcPr>
            <w:tcW w:w="4245" w:type="dxa"/>
            <w:tcBorders>
              <w:top w:val="nil"/>
              <w:left w:val="nil"/>
              <w:bottom w:val="single" w:sz="4" w:space="0" w:color="auto"/>
              <w:right w:val="single" w:sz="4" w:space="0" w:color="auto"/>
            </w:tcBorders>
            <w:shd w:val="clear" w:color="auto" w:fill="auto"/>
            <w:vAlign w:val="center"/>
          </w:tcPr>
          <w:p w14:paraId="645C5928"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Nhà để xe số 1</w:t>
            </w:r>
          </w:p>
        </w:tc>
        <w:tc>
          <w:tcPr>
            <w:tcW w:w="767" w:type="dxa"/>
            <w:tcBorders>
              <w:top w:val="nil"/>
              <w:left w:val="nil"/>
              <w:bottom w:val="single" w:sz="4" w:space="0" w:color="auto"/>
              <w:right w:val="single" w:sz="4" w:space="0" w:color="auto"/>
            </w:tcBorders>
            <w:shd w:val="clear" w:color="auto" w:fill="auto"/>
            <w:vAlign w:val="center"/>
          </w:tcPr>
          <w:p w14:paraId="45D54173"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3</w:t>
            </w:r>
          </w:p>
        </w:tc>
        <w:tc>
          <w:tcPr>
            <w:tcW w:w="736" w:type="dxa"/>
            <w:tcBorders>
              <w:top w:val="nil"/>
              <w:left w:val="nil"/>
              <w:bottom w:val="single" w:sz="4" w:space="0" w:color="auto"/>
              <w:right w:val="single" w:sz="4" w:space="0" w:color="auto"/>
            </w:tcBorders>
            <w:shd w:val="clear" w:color="auto" w:fill="auto"/>
            <w:vAlign w:val="center"/>
          </w:tcPr>
          <w:p w14:paraId="213CC487"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vAlign w:val="center"/>
          </w:tcPr>
          <w:p w14:paraId="334C2A2A"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397,0 </w:t>
            </w:r>
          </w:p>
        </w:tc>
        <w:tc>
          <w:tcPr>
            <w:tcW w:w="836" w:type="dxa"/>
            <w:tcBorders>
              <w:top w:val="nil"/>
              <w:left w:val="nil"/>
              <w:bottom w:val="single" w:sz="4" w:space="0" w:color="auto"/>
              <w:right w:val="single" w:sz="4" w:space="0" w:color="auto"/>
            </w:tcBorders>
            <w:shd w:val="clear" w:color="auto" w:fill="auto"/>
            <w:vAlign w:val="bottom"/>
          </w:tcPr>
          <w:p w14:paraId="0BFA4CCD"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1C610926"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397,0 </w:t>
            </w:r>
          </w:p>
        </w:tc>
      </w:tr>
      <w:tr w:rsidR="0087717E" w:rsidRPr="0087717E" w14:paraId="533DE657"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5295CFEB"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1.4</w:t>
            </w:r>
          </w:p>
        </w:tc>
        <w:tc>
          <w:tcPr>
            <w:tcW w:w="4245" w:type="dxa"/>
            <w:tcBorders>
              <w:top w:val="nil"/>
              <w:left w:val="nil"/>
              <w:bottom w:val="single" w:sz="4" w:space="0" w:color="auto"/>
              <w:right w:val="single" w:sz="4" w:space="0" w:color="auto"/>
            </w:tcBorders>
            <w:shd w:val="clear" w:color="auto" w:fill="auto"/>
            <w:vAlign w:val="center"/>
          </w:tcPr>
          <w:p w14:paraId="58563E97"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Nhà để xe số 2</w:t>
            </w:r>
          </w:p>
        </w:tc>
        <w:tc>
          <w:tcPr>
            <w:tcW w:w="767" w:type="dxa"/>
            <w:tcBorders>
              <w:top w:val="nil"/>
              <w:left w:val="nil"/>
              <w:bottom w:val="single" w:sz="4" w:space="0" w:color="auto"/>
              <w:right w:val="single" w:sz="4" w:space="0" w:color="auto"/>
            </w:tcBorders>
            <w:shd w:val="clear" w:color="auto" w:fill="auto"/>
            <w:vAlign w:val="center"/>
          </w:tcPr>
          <w:p w14:paraId="7FAC06FC"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4</w:t>
            </w:r>
          </w:p>
        </w:tc>
        <w:tc>
          <w:tcPr>
            <w:tcW w:w="736" w:type="dxa"/>
            <w:tcBorders>
              <w:top w:val="nil"/>
              <w:left w:val="nil"/>
              <w:bottom w:val="single" w:sz="4" w:space="0" w:color="auto"/>
              <w:right w:val="single" w:sz="4" w:space="0" w:color="auto"/>
            </w:tcBorders>
            <w:shd w:val="clear" w:color="auto" w:fill="auto"/>
            <w:vAlign w:val="center"/>
          </w:tcPr>
          <w:p w14:paraId="0594F37A"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vAlign w:val="center"/>
          </w:tcPr>
          <w:p w14:paraId="3E4D4199"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1.470,0 </w:t>
            </w:r>
          </w:p>
        </w:tc>
        <w:tc>
          <w:tcPr>
            <w:tcW w:w="836" w:type="dxa"/>
            <w:tcBorders>
              <w:top w:val="nil"/>
              <w:left w:val="nil"/>
              <w:bottom w:val="single" w:sz="4" w:space="0" w:color="auto"/>
              <w:right w:val="single" w:sz="4" w:space="0" w:color="auto"/>
            </w:tcBorders>
            <w:shd w:val="clear" w:color="auto" w:fill="auto"/>
            <w:vAlign w:val="bottom"/>
          </w:tcPr>
          <w:p w14:paraId="34DA5FDA"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389BFCCC"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1.470,0 </w:t>
            </w:r>
          </w:p>
        </w:tc>
      </w:tr>
      <w:tr w:rsidR="0087717E" w:rsidRPr="0087717E" w14:paraId="5B0DA120"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08BA7558" w14:textId="77777777" w:rsidR="00181896" w:rsidRPr="0087717E" w:rsidRDefault="00181896" w:rsidP="007252C6">
            <w:pPr>
              <w:spacing w:before="40" w:after="40" w:line="288" w:lineRule="auto"/>
              <w:jc w:val="center"/>
              <w:rPr>
                <w:rFonts w:eastAsia="Times New Roman"/>
                <w:b/>
                <w:bCs/>
                <w:iCs/>
                <w:color w:val="000000" w:themeColor="text1"/>
                <w:sz w:val="26"/>
                <w:szCs w:val="26"/>
              </w:rPr>
            </w:pPr>
            <w:r w:rsidRPr="0087717E">
              <w:rPr>
                <w:rFonts w:eastAsia="Times New Roman"/>
                <w:b/>
                <w:bCs/>
                <w:iCs/>
                <w:color w:val="000000" w:themeColor="text1"/>
                <w:sz w:val="26"/>
                <w:szCs w:val="26"/>
              </w:rPr>
              <w:t>2</w:t>
            </w:r>
          </w:p>
        </w:tc>
        <w:tc>
          <w:tcPr>
            <w:tcW w:w="4245" w:type="dxa"/>
            <w:tcBorders>
              <w:top w:val="nil"/>
              <w:left w:val="nil"/>
              <w:bottom w:val="single" w:sz="4" w:space="0" w:color="auto"/>
              <w:right w:val="single" w:sz="4" w:space="0" w:color="auto"/>
            </w:tcBorders>
            <w:shd w:val="clear" w:color="auto" w:fill="auto"/>
            <w:vAlign w:val="center"/>
          </w:tcPr>
          <w:p w14:paraId="74346D5C" w14:textId="77777777" w:rsidR="00181896" w:rsidRPr="0087717E" w:rsidRDefault="00181896" w:rsidP="007252C6">
            <w:pPr>
              <w:spacing w:before="40" w:after="40" w:line="288" w:lineRule="auto"/>
              <w:rPr>
                <w:rFonts w:eastAsia="Times New Roman"/>
                <w:b/>
                <w:bCs/>
                <w:iCs/>
                <w:color w:val="000000" w:themeColor="text1"/>
                <w:sz w:val="26"/>
                <w:szCs w:val="26"/>
              </w:rPr>
            </w:pPr>
            <w:r w:rsidRPr="0087717E">
              <w:rPr>
                <w:rFonts w:eastAsia="Times New Roman"/>
                <w:b/>
                <w:bCs/>
                <w:iCs/>
                <w:color w:val="000000" w:themeColor="text1"/>
                <w:sz w:val="26"/>
                <w:szCs w:val="26"/>
              </w:rPr>
              <w:t>Công trình không tính mật độ xây dựng</w:t>
            </w:r>
          </w:p>
        </w:tc>
        <w:tc>
          <w:tcPr>
            <w:tcW w:w="767" w:type="dxa"/>
            <w:tcBorders>
              <w:top w:val="nil"/>
              <w:left w:val="nil"/>
              <w:bottom w:val="single" w:sz="4" w:space="0" w:color="auto"/>
              <w:right w:val="single" w:sz="4" w:space="0" w:color="auto"/>
            </w:tcBorders>
            <w:shd w:val="clear" w:color="auto" w:fill="auto"/>
            <w:vAlign w:val="center"/>
          </w:tcPr>
          <w:p w14:paraId="1A544BB3" w14:textId="77777777" w:rsidR="00181896" w:rsidRPr="0087717E" w:rsidRDefault="00181896" w:rsidP="007252C6">
            <w:pPr>
              <w:spacing w:before="40" w:after="40" w:line="288" w:lineRule="auto"/>
              <w:jc w:val="center"/>
              <w:rPr>
                <w:rFonts w:eastAsia="Times New Roman"/>
                <w:b/>
                <w:bCs/>
                <w:iCs/>
                <w:color w:val="000000" w:themeColor="text1"/>
                <w:sz w:val="26"/>
                <w:szCs w:val="26"/>
              </w:rPr>
            </w:pPr>
            <w:r w:rsidRPr="0087717E">
              <w:rPr>
                <w:rFonts w:eastAsia="Times New Roman"/>
                <w:b/>
                <w:bCs/>
                <w:iCs/>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2EE8CD72" w14:textId="77777777" w:rsidR="00181896" w:rsidRPr="0087717E" w:rsidRDefault="00181896" w:rsidP="007252C6">
            <w:pPr>
              <w:spacing w:before="40" w:after="40" w:line="288" w:lineRule="auto"/>
              <w:jc w:val="center"/>
              <w:rPr>
                <w:rFonts w:eastAsia="Times New Roman"/>
                <w:b/>
                <w:bCs/>
                <w:iCs/>
                <w:color w:val="000000" w:themeColor="text1"/>
                <w:sz w:val="26"/>
                <w:szCs w:val="26"/>
              </w:rPr>
            </w:pPr>
            <w:r w:rsidRPr="0087717E">
              <w:rPr>
                <w:rFonts w:eastAsia="Times New Roman"/>
                <w:b/>
                <w:bCs/>
                <w:iCs/>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341E69D4" w14:textId="77777777" w:rsidR="00181896" w:rsidRPr="0087717E" w:rsidRDefault="00181896" w:rsidP="007252C6">
            <w:pPr>
              <w:spacing w:before="40" w:after="40" w:line="288" w:lineRule="auto"/>
              <w:jc w:val="right"/>
              <w:rPr>
                <w:rFonts w:eastAsia="Times New Roman"/>
                <w:b/>
                <w:bCs/>
                <w:iCs/>
                <w:color w:val="000000" w:themeColor="text1"/>
                <w:sz w:val="26"/>
                <w:szCs w:val="26"/>
              </w:rPr>
            </w:pPr>
            <w:r w:rsidRPr="0087717E">
              <w:rPr>
                <w:rFonts w:eastAsia="Times New Roman"/>
                <w:b/>
                <w:bCs/>
                <w:iCs/>
                <w:color w:val="000000" w:themeColor="text1"/>
                <w:sz w:val="26"/>
                <w:szCs w:val="26"/>
              </w:rPr>
              <w:t xml:space="preserve">58,0 </w:t>
            </w:r>
          </w:p>
        </w:tc>
        <w:tc>
          <w:tcPr>
            <w:tcW w:w="836" w:type="dxa"/>
            <w:tcBorders>
              <w:top w:val="nil"/>
              <w:left w:val="nil"/>
              <w:bottom w:val="single" w:sz="4" w:space="0" w:color="auto"/>
              <w:right w:val="single" w:sz="4" w:space="0" w:color="auto"/>
            </w:tcBorders>
            <w:shd w:val="clear" w:color="auto" w:fill="auto"/>
            <w:vAlign w:val="center"/>
          </w:tcPr>
          <w:p w14:paraId="0DCEB493"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0,3 </w:t>
            </w:r>
          </w:p>
        </w:tc>
        <w:tc>
          <w:tcPr>
            <w:tcW w:w="1272" w:type="dxa"/>
            <w:tcBorders>
              <w:top w:val="nil"/>
              <w:left w:val="nil"/>
              <w:bottom w:val="single" w:sz="4" w:space="0" w:color="auto"/>
              <w:right w:val="single" w:sz="4" w:space="0" w:color="auto"/>
            </w:tcBorders>
            <w:shd w:val="clear" w:color="auto" w:fill="auto"/>
            <w:vAlign w:val="center"/>
          </w:tcPr>
          <w:p w14:paraId="4DF2149D" w14:textId="77777777" w:rsidR="00181896" w:rsidRPr="0087717E" w:rsidRDefault="00181896" w:rsidP="007252C6">
            <w:pPr>
              <w:spacing w:before="40" w:after="40" w:line="288" w:lineRule="auto"/>
              <w:jc w:val="right"/>
              <w:rPr>
                <w:rFonts w:eastAsia="Times New Roman"/>
                <w:b/>
                <w:bCs/>
                <w:iCs/>
                <w:color w:val="000000" w:themeColor="text1"/>
                <w:sz w:val="26"/>
                <w:szCs w:val="26"/>
              </w:rPr>
            </w:pPr>
            <w:r w:rsidRPr="0087717E">
              <w:rPr>
                <w:rFonts w:eastAsia="Times New Roman"/>
                <w:b/>
                <w:bCs/>
                <w:iCs/>
                <w:color w:val="000000" w:themeColor="text1"/>
                <w:sz w:val="26"/>
                <w:szCs w:val="26"/>
              </w:rPr>
              <w:t xml:space="preserve">58,0 </w:t>
            </w:r>
          </w:p>
        </w:tc>
      </w:tr>
      <w:tr w:rsidR="0087717E" w:rsidRPr="0087717E" w14:paraId="647A7347"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34EB3D84"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2.1</w:t>
            </w:r>
          </w:p>
        </w:tc>
        <w:tc>
          <w:tcPr>
            <w:tcW w:w="4245" w:type="dxa"/>
            <w:tcBorders>
              <w:top w:val="nil"/>
              <w:left w:val="nil"/>
              <w:bottom w:val="single" w:sz="4" w:space="0" w:color="auto"/>
              <w:right w:val="single" w:sz="4" w:space="0" w:color="auto"/>
            </w:tcBorders>
            <w:shd w:val="clear" w:color="auto" w:fill="auto"/>
            <w:vAlign w:val="center"/>
          </w:tcPr>
          <w:p w14:paraId="3FA3B237"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Nhà bảo vệ + trực đêm</w:t>
            </w:r>
          </w:p>
        </w:tc>
        <w:tc>
          <w:tcPr>
            <w:tcW w:w="767" w:type="dxa"/>
            <w:tcBorders>
              <w:top w:val="nil"/>
              <w:left w:val="nil"/>
              <w:bottom w:val="single" w:sz="4" w:space="0" w:color="auto"/>
              <w:right w:val="single" w:sz="4" w:space="0" w:color="auto"/>
            </w:tcBorders>
            <w:shd w:val="clear" w:color="auto" w:fill="auto"/>
            <w:vAlign w:val="center"/>
          </w:tcPr>
          <w:p w14:paraId="05F8C9D7"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5</w:t>
            </w:r>
          </w:p>
        </w:tc>
        <w:tc>
          <w:tcPr>
            <w:tcW w:w="736" w:type="dxa"/>
            <w:tcBorders>
              <w:top w:val="nil"/>
              <w:left w:val="nil"/>
              <w:bottom w:val="single" w:sz="4" w:space="0" w:color="auto"/>
              <w:right w:val="single" w:sz="4" w:space="0" w:color="auto"/>
            </w:tcBorders>
            <w:shd w:val="clear" w:color="auto" w:fill="auto"/>
            <w:vAlign w:val="center"/>
          </w:tcPr>
          <w:p w14:paraId="3463F920"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vAlign w:val="center"/>
          </w:tcPr>
          <w:p w14:paraId="7A59070E"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29,0 </w:t>
            </w:r>
          </w:p>
        </w:tc>
        <w:tc>
          <w:tcPr>
            <w:tcW w:w="836" w:type="dxa"/>
            <w:tcBorders>
              <w:top w:val="nil"/>
              <w:left w:val="nil"/>
              <w:bottom w:val="single" w:sz="4" w:space="0" w:color="auto"/>
              <w:right w:val="single" w:sz="4" w:space="0" w:color="auto"/>
            </w:tcBorders>
            <w:shd w:val="clear" w:color="auto" w:fill="auto"/>
            <w:vAlign w:val="bottom"/>
          </w:tcPr>
          <w:p w14:paraId="44709A66"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2EE00DB4"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29,0 </w:t>
            </w:r>
          </w:p>
        </w:tc>
      </w:tr>
      <w:tr w:rsidR="0087717E" w:rsidRPr="0087717E" w14:paraId="3A1AD2DA"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vAlign w:val="center"/>
          </w:tcPr>
          <w:p w14:paraId="48A5502C"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2.2</w:t>
            </w:r>
          </w:p>
        </w:tc>
        <w:tc>
          <w:tcPr>
            <w:tcW w:w="4245" w:type="dxa"/>
            <w:tcBorders>
              <w:top w:val="nil"/>
              <w:left w:val="nil"/>
              <w:bottom w:val="single" w:sz="4" w:space="0" w:color="auto"/>
              <w:right w:val="single" w:sz="4" w:space="0" w:color="auto"/>
            </w:tcBorders>
            <w:shd w:val="clear" w:color="auto" w:fill="auto"/>
            <w:vAlign w:val="center"/>
          </w:tcPr>
          <w:p w14:paraId="0901789C"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Nhà bảo vệ + bơm PCCC</w:t>
            </w:r>
          </w:p>
        </w:tc>
        <w:tc>
          <w:tcPr>
            <w:tcW w:w="767" w:type="dxa"/>
            <w:tcBorders>
              <w:top w:val="nil"/>
              <w:left w:val="nil"/>
              <w:bottom w:val="single" w:sz="4" w:space="0" w:color="auto"/>
              <w:right w:val="single" w:sz="4" w:space="0" w:color="auto"/>
            </w:tcBorders>
            <w:shd w:val="clear" w:color="auto" w:fill="auto"/>
            <w:vAlign w:val="center"/>
          </w:tcPr>
          <w:p w14:paraId="187CBD3C"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6</w:t>
            </w:r>
          </w:p>
        </w:tc>
        <w:tc>
          <w:tcPr>
            <w:tcW w:w="736" w:type="dxa"/>
            <w:tcBorders>
              <w:top w:val="nil"/>
              <w:left w:val="nil"/>
              <w:bottom w:val="single" w:sz="4" w:space="0" w:color="auto"/>
              <w:right w:val="single" w:sz="4" w:space="0" w:color="auto"/>
            </w:tcBorders>
            <w:shd w:val="clear" w:color="auto" w:fill="auto"/>
            <w:vAlign w:val="center"/>
          </w:tcPr>
          <w:p w14:paraId="047461FF"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vAlign w:val="center"/>
          </w:tcPr>
          <w:p w14:paraId="7FE013C7"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29,0 </w:t>
            </w:r>
          </w:p>
        </w:tc>
        <w:tc>
          <w:tcPr>
            <w:tcW w:w="836" w:type="dxa"/>
            <w:tcBorders>
              <w:top w:val="nil"/>
              <w:left w:val="nil"/>
              <w:bottom w:val="single" w:sz="4" w:space="0" w:color="auto"/>
              <w:right w:val="single" w:sz="4" w:space="0" w:color="auto"/>
            </w:tcBorders>
            <w:shd w:val="clear" w:color="auto" w:fill="auto"/>
            <w:vAlign w:val="bottom"/>
          </w:tcPr>
          <w:p w14:paraId="5263B693"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565FF3DA"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29,0 </w:t>
            </w:r>
          </w:p>
        </w:tc>
      </w:tr>
      <w:tr w:rsidR="0087717E" w:rsidRPr="0087717E" w14:paraId="44335DB0"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3217DB2D"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II</w:t>
            </w:r>
          </w:p>
        </w:tc>
        <w:tc>
          <w:tcPr>
            <w:tcW w:w="4245" w:type="dxa"/>
            <w:tcBorders>
              <w:top w:val="nil"/>
              <w:left w:val="nil"/>
              <w:bottom w:val="single" w:sz="4" w:space="0" w:color="auto"/>
              <w:right w:val="single" w:sz="4" w:space="0" w:color="auto"/>
            </w:tcBorders>
            <w:shd w:val="clear" w:color="auto" w:fill="auto"/>
            <w:vAlign w:val="center"/>
          </w:tcPr>
          <w:p w14:paraId="584008FD"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Đất công trình hạ tầng kỹ thuật</w:t>
            </w:r>
          </w:p>
        </w:tc>
        <w:tc>
          <w:tcPr>
            <w:tcW w:w="767" w:type="dxa"/>
            <w:tcBorders>
              <w:top w:val="nil"/>
              <w:left w:val="nil"/>
              <w:bottom w:val="single" w:sz="4" w:space="0" w:color="auto"/>
              <w:right w:val="single" w:sz="4" w:space="0" w:color="auto"/>
            </w:tcBorders>
            <w:shd w:val="clear" w:color="auto" w:fill="auto"/>
            <w:vAlign w:val="center"/>
          </w:tcPr>
          <w:p w14:paraId="2BA5C23B" w14:textId="77777777" w:rsidR="00181896" w:rsidRPr="0087717E" w:rsidRDefault="00181896" w:rsidP="007252C6">
            <w:pPr>
              <w:spacing w:before="40" w:after="40" w:line="288" w:lineRule="auto"/>
              <w:rPr>
                <w:rFonts w:eastAsia="Times New Roman"/>
                <w:b/>
                <w:bCs/>
                <w:color w:val="000000" w:themeColor="text1"/>
                <w:sz w:val="26"/>
                <w:szCs w:val="26"/>
              </w:rPr>
            </w:pPr>
          </w:p>
        </w:tc>
        <w:tc>
          <w:tcPr>
            <w:tcW w:w="736" w:type="dxa"/>
            <w:tcBorders>
              <w:top w:val="nil"/>
              <w:left w:val="nil"/>
              <w:bottom w:val="single" w:sz="4" w:space="0" w:color="auto"/>
              <w:right w:val="single" w:sz="4" w:space="0" w:color="auto"/>
            </w:tcBorders>
            <w:shd w:val="clear" w:color="auto" w:fill="auto"/>
            <w:noWrap/>
            <w:vAlign w:val="bottom"/>
          </w:tcPr>
          <w:p w14:paraId="11190FA1" w14:textId="77777777" w:rsidR="00181896" w:rsidRPr="0087717E" w:rsidRDefault="00181896" w:rsidP="007252C6">
            <w:pPr>
              <w:spacing w:before="40" w:after="40" w:line="288" w:lineRule="auto"/>
              <w:rPr>
                <w:rFonts w:eastAsia="Times New Roman"/>
                <w:color w:val="000000" w:themeColor="text1"/>
                <w:sz w:val="26"/>
                <w:szCs w:val="26"/>
              </w:rPr>
            </w:pPr>
          </w:p>
        </w:tc>
        <w:tc>
          <w:tcPr>
            <w:tcW w:w="1181" w:type="dxa"/>
            <w:tcBorders>
              <w:top w:val="nil"/>
              <w:left w:val="nil"/>
              <w:bottom w:val="single" w:sz="4" w:space="0" w:color="auto"/>
              <w:right w:val="single" w:sz="4" w:space="0" w:color="auto"/>
            </w:tcBorders>
            <w:shd w:val="clear" w:color="auto" w:fill="auto"/>
            <w:noWrap/>
            <w:vAlign w:val="center"/>
          </w:tcPr>
          <w:p w14:paraId="09793DD4"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15.875,0</w:t>
            </w:r>
          </w:p>
        </w:tc>
        <w:tc>
          <w:tcPr>
            <w:tcW w:w="836" w:type="dxa"/>
            <w:tcBorders>
              <w:top w:val="nil"/>
              <w:left w:val="nil"/>
              <w:bottom w:val="single" w:sz="4" w:space="0" w:color="auto"/>
              <w:right w:val="single" w:sz="4" w:space="0" w:color="auto"/>
            </w:tcBorders>
            <w:shd w:val="clear" w:color="auto" w:fill="auto"/>
            <w:vAlign w:val="center"/>
          </w:tcPr>
          <w:p w14:paraId="0B45932F" w14:textId="77777777" w:rsidR="00181896" w:rsidRPr="0087717E" w:rsidRDefault="00181896" w:rsidP="007252C6">
            <w:pPr>
              <w:spacing w:before="40" w:after="40" w:line="288" w:lineRule="auto"/>
              <w:rPr>
                <w:rFonts w:eastAsia="Times New Roman"/>
                <w:b/>
                <w:bCs/>
                <w:color w:val="000000" w:themeColor="text1"/>
                <w:sz w:val="26"/>
                <w:szCs w:val="26"/>
              </w:rPr>
            </w:pPr>
            <w:r w:rsidRPr="0087717E">
              <w:rPr>
                <w:rFonts w:eastAsia="Times New Roman"/>
                <w:b/>
                <w:bCs/>
                <w:color w:val="000000" w:themeColor="text1"/>
                <w:sz w:val="26"/>
                <w:szCs w:val="26"/>
              </w:rPr>
              <w:t xml:space="preserve">72,1 </w:t>
            </w:r>
          </w:p>
        </w:tc>
        <w:tc>
          <w:tcPr>
            <w:tcW w:w="1272" w:type="dxa"/>
            <w:tcBorders>
              <w:top w:val="nil"/>
              <w:left w:val="nil"/>
              <w:bottom w:val="single" w:sz="4" w:space="0" w:color="auto"/>
              <w:right w:val="single" w:sz="4" w:space="0" w:color="auto"/>
            </w:tcBorders>
            <w:shd w:val="clear" w:color="auto" w:fill="auto"/>
            <w:noWrap/>
            <w:vAlign w:val="bottom"/>
          </w:tcPr>
          <w:p w14:paraId="072C2926" w14:textId="77777777" w:rsidR="00181896" w:rsidRPr="0087717E" w:rsidRDefault="00181896" w:rsidP="007252C6">
            <w:pPr>
              <w:spacing w:before="40" w:after="40" w:line="288" w:lineRule="auto"/>
              <w:jc w:val="center"/>
              <w:rPr>
                <w:rFonts w:eastAsia="Times New Roman"/>
                <w:b/>
                <w:bCs/>
                <w:color w:val="000000" w:themeColor="text1"/>
                <w:sz w:val="26"/>
                <w:szCs w:val="26"/>
              </w:rPr>
            </w:pPr>
            <w:r w:rsidRPr="0087717E">
              <w:rPr>
                <w:rFonts w:eastAsia="Times New Roman"/>
                <w:b/>
                <w:bCs/>
                <w:color w:val="000000" w:themeColor="text1"/>
                <w:sz w:val="26"/>
                <w:szCs w:val="26"/>
              </w:rPr>
              <w:t xml:space="preserve">              -   </w:t>
            </w:r>
          </w:p>
        </w:tc>
      </w:tr>
      <w:tr w:rsidR="0087717E" w:rsidRPr="0087717E" w14:paraId="7A92116D"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019DFC56"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4245" w:type="dxa"/>
            <w:tcBorders>
              <w:top w:val="nil"/>
              <w:left w:val="nil"/>
              <w:bottom w:val="single" w:sz="4" w:space="0" w:color="auto"/>
              <w:right w:val="single" w:sz="4" w:space="0" w:color="auto"/>
            </w:tcBorders>
            <w:shd w:val="clear" w:color="auto" w:fill="auto"/>
            <w:vAlign w:val="center"/>
          </w:tcPr>
          <w:p w14:paraId="24E62917"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Cổng số 1</w:t>
            </w:r>
          </w:p>
        </w:tc>
        <w:tc>
          <w:tcPr>
            <w:tcW w:w="767" w:type="dxa"/>
            <w:tcBorders>
              <w:top w:val="nil"/>
              <w:left w:val="nil"/>
              <w:bottom w:val="single" w:sz="4" w:space="0" w:color="auto"/>
              <w:right w:val="single" w:sz="4" w:space="0" w:color="auto"/>
            </w:tcBorders>
            <w:shd w:val="clear" w:color="auto" w:fill="auto"/>
            <w:vAlign w:val="center"/>
          </w:tcPr>
          <w:p w14:paraId="2CC31387"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7</w:t>
            </w:r>
          </w:p>
        </w:tc>
        <w:tc>
          <w:tcPr>
            <w:tcW w:w="736" w:type="dxa"/>
            <w:tcBorders>
              <w:top w:val="nil"/>
              <w:left w:val="nil"/>
              <w:bottom w:val="single" w:sz="4" w:space="0" w:color="auto"/>
              <w:right w:val="single" w:sz="4" w:space="0" w:color="auto"/>
            </w:tcBorders>
            <w:shd w:val="clear" w:color="auto" w:fill="auto"/>
            <w:noWrap/>
            <w:vAlign w:val="bottom"/>
          </w:tcPr>
          <w:p w14:paraId="52D0DB8D"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noWrap/>
            <w:vAlign w:val="bottom"/>
          </w:tcPr>
          <w:p w14:paraId="31838694"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center"/>
          </w:tcPr>
          <w:p w14:paraId="1DCEAF8A"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1D30F775"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01AE5EF1"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50B37F34"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2</w:t>
            </w:r>
          </w:p>
        </w:tc>
        <w:tc>
          <w:tcPr>
            <w:tcW w:w="4245" w:type="dxa"/>
            <w:tcBorders>
              <w:top w:val="nil"/>
              <w:left w:val="nil"/>
              <w:bottom w:val="single" w:sz="4" w:space="0" w:color="auto"/>
              <w:right w:val="single" w:sz="4" w:space="0" w:color="auto"/>
            </w:tcBorders>
            <w:shd w:val="clear" w:color="auto" w:fill="auto"/>
            <w:vAlign w:val="center"/>
          </w:tcPr>
          <w:p w14:paraId="1123CA6E"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Cổng số 2</w:t>
            </w:r>
          </w:p>
        </w:tc>
        <w:tc>
          <w:tcPr>
            <w:tcW w:w="767" w:type="dxa"/>
            <w:tcBorders>
              <w:top w:val="nil"/>
              <w:left w:val="nil"/>
              <w:bottom w:val="single" w:sz="4" w:space="0" w:color="auto"/>
              <w:right w:val="single" w:sz="4" w:space="0" w:color="auto"/>
            </w:tcBorders>
            <w:shd w:val="clear" w:color="auto" w:fill="auto"/>
            <w:vAlign w:val="center"/>
          </w:tcPr>
          <w:p w14:paraId="25199DF4"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8</w:t>
            </w:r>
          </w:p>
        </w:tc>
        <w:tc>
          <w:tcPr>
            <w:tcW w:w="736" w:type="dxa"/>
            <w:tcBorders>
              <w:top w:val="nil"/>
              <w:left w:val="nil"/>
              <w:bottom w:val="single" w:sz="4" w:space="0" w:color="auto"/>
              <w:right w:val="single" w:sz="4" w:space="0" w:color="auto"/>
            </w:tcBorders>
            <w:shd w:val="clear" w:color="auto" w:fill="auto"/>
            <w:noWrap/>
            <w:vAlign w:val="bottom"/>
          </w:tcPr>
          <w:p w14:paraId="62CD51C3"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w:t>
            </w:r>
          </w:p>
        </w:tc>
        <w:tc>
          <w:tcPr>
            <w:tcW w:w="1181" w:type="dxa"/>
            <w:tcBorders>
              <w:top w:val="nil"/>
              <w:left w:val="nil"/>
              <w:bottom w:val="single" w:sz="4" w:space="0" w:color="auto"/>
              <w:right w:val="single" w:sz="4" w:space="0" w:color="auto"/>
            </w:tcBorders>
            <w:shd w:val="clear" w:color="auto" w:fill="auto"/>
            <w:noWrap/>
            <w:vAlign w:val="bottom"/>
          </w:tcPr>
          <w:p w14:paraId="79C6818D"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center"/>
          </w:tcPr>
          <w:p w14:paraId="4F64E4A6"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6CA499D5"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0273B8D1"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197D0005"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3</w:t>
            </w:r>
          </w:p>
        </w:tc>
        <w:tc>
          <w:tcPr>
            <w:tcW w:w="4245" w:type="dxa"/>
            <w:tcBorders>
              <w:top w:val="nil"/>
              <w:left w:val="nil"/>
              <w:bottom w:val="single" w:sz="4" w:space="0" w:color="auto"/>
              <w:right w:val="single" w:sz="4" w:space="0" w:color="auto"/>
            </w:tcBorders>
            <w:shd w:val="clear" w:color="auto" w:fill="auto"/>
            <w:vAlign w:val="center"/>
          </w:tcPr>
          <w:p w14:paraId="6B7689B2"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Tường rào</w:t>
            </w:r>
          </w:p>
        </w:tc>
        <w:tc>
          <w:tcPr>
            <w:tcW w:w="767" w:type="dxa"/>
            <w:tcBorders>
              <w:top w:val="nil"/>
              <w:left w:val="nil"/>
              <w:bottom w:val="single" w:sz="4" w:space="0" w:color="auto"/>
              <w:right w:val="single" w:sz="4" w:space="0" w:color="auto"/>
            </w:tcBorders>
            <w:shd w:val="clear" w:color="auto" w:fill="auto"/>
            <w:vAlign w:val="center"/>
          </w:tcPr>
          <w:p w14:paraId="3D8D6641"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9</w:t>
            </w:r>
          </w:p>
        </w:tc>
        <w:tc>
          <w:tcPr>
            <w:tcW w:w="736" w:type="dxa"/>
            <w:tcBorders>
              <w:top w:val="nil"/>
              <w:left w:val="nil"/>
              <w:bottom w:val="single" w:sz="4" w:space="0" w:color="auto"/>
              <w:right w:val="single" w:sz="4" w:space="0" w:color="auto"/>
            </w:tcBorders>
            <w:shd w:val="clear" w:color="auto" w:fill="auto"/>
            <w:noWrap/>
            <w:vAlign w:val="bottom"/>
          </w:tcPr>
          <w:p w14:paraId="7498975D"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1CF3BD2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center"/>
          </w:tcPr>
          <w:p w14:paraId="4DAB55A8"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4101F07D"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00ED0B84"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2C85CF64"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4</w:t>
            </w:r>
          </w:p>
        </w:tc>
        <w:tc>
          <w:tcPr>
            <w:tcW w:w="4245" w:type="dxa"/>
            <w:tcBorders>
              <w:top w:val="nil"/>
              <w:left w:val="nil"/>
              <w:bottom w:val="single" w:sz="4" w:space="0" w:color="auto"/>
              <w:right w:val="single" w:sz="4" w:space="0" w:color="auto"/>
            </w:tcBorders>
            <w:shd w:val="clear" w:color="auto" w:fill="auto"/>
            <w:vAlign w:val="center"/>
          </w:tcPr>
          <w:p w14:paraId="24720247"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Sân, đường</w:t>
            </w:r>
          </w:p>
        </w:tc>
        <w:tc>
          <w:tcPr>
            <w:tcW w:w="767" w:type="dxa"/>
            <w:tcBorders>
              <w:top w:val="nil"/>
              <w:left w:val="nil"/>
              <w:bottom w:val="single" w:sz="4" w:space="0" w:color="auto"/>
              <w:right w:val="single" w:sz="4" w:space="0" w:color="auto"/>
            </w:tcBorders>
            <w:shd w:val="clear" w:color="auto" w:fill="auto"/>
            <w:vAlign w:val="center"/>
          </w:tcPr>
          <w:p w14:paraId="44CE2B32"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vAlign w:val="center"/>
          </w:tcPr>
          <w:p w14:paraId="345BE8FE"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45062B38"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8.845,0 </w:t>
            </w:r>
          </w:p>
        </w:tc>
        <w:tc>
          <w:tcPr>
            <w:tcW w:w="836" w:type="dxa"/>
            <w:tcBorders>
              <w:top w:val="nil"/>
              <w:left w:val="nil"/>
              <w:bottom w:val="single" w:sz="4" w:space="0" w:color="auto"/>
              <w:right w:val="single" w:sz="4" w:space="0" w:color="auto"/>
            </w:tcBorders>
            <w:shd w:val="clear" w:color="auto" w:fill="auto"/>
            <w:vAlign w:val="center"/>
          </w:tcPr>
          <w:p w14:paraId="18B4E01C"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40,2 </w:t>
            </w:r>
          </w:p>
        </w:tc>
        <w:tc>
          <w:tcPr>
            <w:tcW w:w="1272" w:type="dxa"/>
            <w:tcBorders>
              <w:top w:val="nil"/>
              <w:left w:val="nil"/>
              <w:bottom w:val="single" w:sz="4" w:space="0" w:color="auto"/>
              <w:right w:val="single" w:sz="4" w:space="0" w:color="auto"/>
            </w:tcBorders>
            <w:shd w:val="clear" w:color="auto" w:fill="auto"/>
            <w:vAlign w:val="center"/>
          </w:tcPr>
          <w:p w14:paraId="6E0640B3"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7F21B92C"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20DF7D6E" w14:textId="77777777" w:rsidR="00181896" w:rsidRPr="0087717E" w:rsidRDefault="00181896" w:rsidP="007252C6">
            <w:pPr>
              <w:spacing w:before="40" w:after="40" w:line="288" w:lineRule="auto"/>
              <w:jc w:val="center"/>
              <w:rPr>
                <w:rFonts w:eastAsia="Times New Roman"/>
                <w:i/>
                <w:color w:val="000000" w:themeColor="text1"/>
                <w:sz w:val="26"/>
                <w:szCs w:val="26"/>
              </w:rPr>
            </w:pPr>
            <w:r w:rsidRPr="0087717E">
              <w:rPr>
                <w:rFonts w:eastAsia="Times New Roman"/>
                <w:i/>
                <w:color w:val="000000" w:themeColor="text1"/>
                <w:sz w:val="26"/>
                <w:szCs w:val="26"/>
              </w:rPr>
              <w:t>4.1</w:t>
            </w:r>
          </w:p>
        </w:tc>
        <w:tc>
          <w:tcPr>
            <w:tcW w:w="4245" w:type="dxa"/>
            <w:tcBorders>
              <w:top w:val="nil"/>
              <w:left w:val="nil"/>
              <w:bottom w:val="single" w:sz="4" w:space="0" w:color="auto"/>
              <w:right w:val="single" w:sz="4" w:space="0" w:color="auto"/>
            </w:tcBorders>
            <w:shd w:val="clear" w:color="auto" w:fill="auto"/>
            <w:vAlign w:val="center"/>
          </w:tcPr>
          <w:p w14:paraId="38DB9A76" w14:textId="77777777" w:rsidR="00181896" w:rsidRPr="0087717E" w:rsidRDefault="00181896" w:rsidP="007252C6">
            <w:pPr>
              <w:spacing w:before="40" w:after="40" w:line="288" w:lineRule="auto"/>
              <w:rPr>
                <w:rFonts w:eastAsia="Times New Roman"/>
                <w:i/>
                <w:color w:val="000000" w:themeColor="text1"/>
                <w:sz w:val="26"/>
                <w:szCs w:val="26"/>
              </w:rPr>
            </w:pPr>
            <w:r w:rsidRPr="0087717E">
              <w:rPr>
                <w:rFonts w:eastAsia="Times New Roman"/>
                <w:i/>
                <w:color w:val="000000" w:themeColor="text1"/>
                <w:sz w:val="26"/>
                <w:szCs w:val="26"/>
              </w:rPr>
              <w:t>Sân bê tông, lát gạch</w:t>
            </w:r>
          </w:p>
        </w:tc>
        <w:tc>
          <w:tcPr>
            <w:tcW w:w="767" w:type="dxa"/>
            <w:tcBorders>
              <w:top w:val="nil"/>
              <w:left w:val="nil"/>
              <w:bottom w:val="single" w:sz="4" w:space="0" w:color="auto"/>
              <w:right w:val="single" w:sz="4" w:space="0" w:color="auto"/>
            </w:tcBorders>
            <w:shd w:val="clear" w:color="auto" w:fill="auto"/>
            <w:vAlign w:val="center"/>
          </w:tcPr>
          <w:p w14:paraId="5BC17A5E"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10</w:t>
            </w:r>
          </w:p>
        </w:tc>
        <w:tc>
          <w:tcPr>
            <w:tcW w:w="736" w:type="dxa"/>
            <w:tcBorders>
              <w:top w:val="nil"/>
              <w:left w:val="nil"/>
              <w:bottom w:val="single" w:sz="4" w:space="0" w:color="auto"/>
              <w:right w:val="single" w:sz="4" w:space="0" w:color="auto"/>
            </w:tcBorders>
            <w:shd w:val="clear" w:color="auto" w:fill="auto"/>
            <w:noWrap/>
            <w:vAlign w:val="bottom"/>
          </w:tcPr>
          <w:p w14:paraId="2880540C"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5E25196A"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4.579,0 </w:t>
            </w:r>
          </w:p>
        </w:tc>
        <w:tc>
          <w:tcPr>
            <w:tcW w:w="836" w:type="dxa"/>
            <w:tcBorders>
              <w:top w:val="nil"/>
              <w:left w:val="nil"/>
              <w:bottom w:val="single" w:sz="4" w:space="0" w:color="auto"/>
              <w:right w:val="single" w:sz="4" w:space="0" w:color="auto"/>
            </w:tcBorders>
            <w:shd w:val="clear" w:color="auto" w:fill="auto"/>
            <w:vAlign w:val="center"/>
          </w:tcPr>
          <w:p w14:paraId="504CD52B"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2E9AAE69"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70506F02"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4BC9D4AE" w14:textId="77777777" w:rsidR="00181896" w:rsidRPr="0087717E" w:rsidRDefault="00181896" w:rsidP="007252C6">
            <w:pPr>
              <w:spacing w:before="40" w:after="40" w:line="288" w:lineRule="auto"/>
              <w:jc w:val="center"/>
              <w:rPr>
                <w:rFonts w:eastAsia="Times New Roman"/>
                <w:i/>
                <w:color w:val="000000" w:themeColor="text1"/>
                <w:sz w:val="26"/>
                <w:szCs w:val="26"/>
              </w:rPr>
            </w:pPr>
            <w:r w:rsidRPr="0087717E">
              <w:rPr>
                <w:rFonts w:eastAsia="Times New Roman"/>
                <w:i/>
                <w:color w:val="000000" w:themeColor="text1"/>
                <w:sz w:val="26"/>
                <w:szCs w:val="26"/>
              </w:rPr>
              <w:t>4.2</w:t>
            </w:r>
          </w:p>
        </w:tc>
        <w:tc>
          <w:tcPr>
            <w:tcW w:w="4245" w:type="dxa"/>
            <w:tcBorders>
              <w:top w:val="nil"/>
              <w:left w:val="nil"/>
              <w:bottom w:val="single" w:sz="4" w:space="0" w:color="auto"/>
              <w:right w:val="single" w:sz="4" w:space="0" w:color="auto"/>
            </w:tcBorders>
            <w:shd w:val="clear" w:color="auto" w:fill="auto"/>
            <w:vAlign w:val="center"/>
          </w:tcPr>
          <w:p w14:paraId="18F0EF41" w14:textId="77777777" w:rsidR="00181896" w:rsidRPr="0087717E" w:rsidRDefault="00181896" w:rsidP="007252C6">
            <w:pPr>
              <w:spacing w:before="40" w:after="40" w:line="288" w:lineRule="auto"/>
              <w:rPr>
                <w:rFonts w:eastAsia="Times New Roman"/>
                <w:i/>
                <w:color w:val="000000" w:themeColor="text1"/>
                <w:sz w:val="26"/>
                <w:szCs w:val="26"/>
              </w:rPr>
            </w:pPr>
            <w:r w:rsidRPr="0087717E">
              <w:rPr>
                <w:rFonts w:eastAsia="Times New Roman"/>
                <w:i/>
                <w:color w:val="000000" w:themeColor="text1"/>
                <w:sz w:val="26"/>
                <w:szCs w:val="26"/>
              </w:rPr>
              <w:t>Đường giao thông</w:t>
            </w:r>
          </w:p>
        </w:tc>
        <w:tc>
          <w:tcPr>
            <w:tcW w:w="767" w:type="dxa"/>
            <w:tcBorders>
              <w:top w:val="nil"/>
              <w:left w:val="nil"/>
              <w:bottom w:val="single" w:sz="4" w:space="0" w:color="auto"/>
              <w:right w:val="single" w:sz="4" w:space="0" w:color="auto"/>
            </w:tcBorders>
            <w:shd w:val="clear" w:color="auto" w:fill="auto"/>
            <w:vAlign w:val="center"/>
          </w:tcPr>
          <w:p w14:paraId="6E17547F"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11</w:t>
            </w:r>
          </w:p>
        </w:tc>
        <w:tc>
          <w:tcPr>
            <w:tcW w:w="736" w:type="dxa"/>
            <w:tcBorders>
              <w:top w:val="nil"/>
              <w:left w:val="nil"/>
              <w:bottom w:val="single" w:sz="4" w:space="0" w:color="auto"/>
              <w:right w:val="single" w:sz="4" w:space="0" w:color="auto"/>
            </w:tcBorders>
            <w:shd w:val="clear" w:color="auto" w:fill="auto"/>
            <w:noWrap/>
            <w:vAlign w:val="bottom"/>
          </w:tcPr>
          <w:p w14:paraId="10117BB5"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09C3941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2.730,0 </w:t>
            </w:r>
          </w:p>
        </w:tc>
        <w:tc>
          <w:tcPr>
            <w:tcW w:w="836" w:type="dxa"/>
            <w:tcBorders>
              <w:top w:val="nil"/>
              <w:left w:val="nil"/>
              <w:bottom w:val="single" w:sz="4" w:space="0" w:color="auto"/>
              <w:right w:val="single" w:sz="4" w:space="0" w:color="auto"/>
            </w:tcBorders>
            <w:shd w:val="clear" w:color="auto" w:fill="auto"/>
            <w:vAlign w:val="center"/>
          </w:tcPr>
          <w:p w14:paraId="2F140454"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2DF6CE2D"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135B308C"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58BF97B0" w14:textId="77777777" w:rsidR="00181896" w:rsidRPr="0087717E" w:rsidRDefault="00181896" w:rsidP="007252C6">
            <w:pPr>
              <w:spacing w:before="40" w:after="40" w:line="288" w:lineRule="auto"/>
              <w:jc w:val="center"/>
              <w:rPr>
                <w:rFonts w:eastAsia="Times New Roman"/>
                <w:i/>
                <w:color w:val="000000" w:themeColor="text1"/>
                <w:sz w:val="26"/>
                <w:szCs w:val="26"/>
              </w:rPr>
            </w:pPr>
            <w:r w:rsidRPr="0087717E">
              <w:rPr>
                <w:rFonts w:eastAsia="Times New Roman"/>
                <w:i/>
                <w:color w:val="000000" w:themeColor="text1"/>
                <w:sz w:val="26"/>
                <w:szCs w:val="26"/>
              </w:rPr>
              <w:t>4.3</w:t>
            </w:r>
          </w:p>
        </w:tc>
        <w:tc>
          <w:tcPr>
            <w:tcW w:w="4245" w:type="dxa"/>
            <w:tcBorders>
              <w:top w:val="nil"/>
              <w:left w:val="nil"/>
              <w:bottom w:val="single" w:sz="4" w:space="0" w:color="auto"/>
              <w:right w:val="single" w:sz="4" w:space="0" w:color="auto"/>
            </w:tcBorders>
            <w:shd w:val="clear" w:color="auto" w:fill="auto"/>
            <w:vAlign w:val="center"/>
          </w:tcPr>
          <w:p w14:paraId="492B0D6F" w14:textId="77777777" w:rsidR="00181896" w:rsidRPr="0087717E" w:rsidRDefault="00181896" w:rsidP="007252C6">
            <w:pPr>
              <w:spacing w:before="40" w:after="40" w:line="288" w:lineRule="auto"/>
              <w:rPr>
                <w:rFonts w:eastAsia="Times New Roman"/>
                <w:i/>
                <w:color w:val="000000" w:themeColor="text1"/>
                <w:sz w:val="26"/>
                <w:szCs w:val="26"/>
              </w:rPr>
            </w:pPr>
            <w:r w:rsidRPr="0087717E">
              <w:rPr>
                <w:rFonts w:eastAsia="Times New Roman"/>
                <w:i/>
                <w:color w:val="000000" w:themeColor="text1"/>
                <w:sz w:val="26"/>
                <w:szCs w:val="26"/>
              </w:rPr>
              <w:t>Sân thể thao</w:t>
            </w:r>
          </w:p>
        </w:tc>
        <w:tc>
          <w:tcPr>
            <w:tcW w:w="767" w:type="dxa"/>
            <w:tcBorders>
              <w:top w:val="nil"/>
              <w:left w:val="nil"/>
              <w:bottom w:val="single" w:sz="4" w:space="0" w:color="auto"/>
              <w:right w:val="single" w:sz="4" w:space="0" w:color="auto"/>
            </w:tcBorders>
            <w:shd w:val="clear" w:color="auto" w:fill="auto"/>
            <w:vAlign w:val="center"/>
          </w:tcPr>
          <w:p w14:paraId="13AF34A4"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12</w:t>
            </w:r>
          </w:p>
        </w:tc>
        <w:tc>
          <w:tcPr>
            <w:tcW w:w="736" w:type="dxa"/>
            <w:tcBorders>
              <w:top w:val="nil"/>
              <w:left w:val="nil"/>
              <w:bottom w:val="single" w:sz="4" w:space="0" w:color="auto"/>
              <w:right w:val="single" w:sz="4" w:space="0" w:color="auto"/>
            </w:tcBorders>
            <w:shd w:val="clear" w:color="auto" w:fill="auto"/>
            <w:noWrap/>
            <w:vAlign w:val="bottom"/>
          </w:tcPr>
          <w:p w14:paraId="43833ED6"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1D0E679E"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1.536,0 </w:t>
            </w:r>
          </w:p>
        </w:tc>
        <w:tc>
          <w:tcPr>
            <w:tcW w:w="836" w:type="dxa"/>
            <w:tcBorders>
              <w:top w:val="nil"/>
              <w:left w:val="nil"/>
              <w:bottom w:val="single" w:sz="4" w:space="0" w:color="auto"/>
              <w:right w:val="single" w:sz="4" w:space="0" w:color="auto"/>
            </w:tcBorders>
            <w:shd w:val="clear" w:color="auto" w:fill="auto"/>
            <w:vAlign w:val="center"/>
          </w:tcPr>
          <w:p w14:paraId="4CA9E400"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2C9CB868"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76637DB0"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2C621844"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5</w:t>
            </w:r>
          </w:p>
        </w:tc>
        <w:tc>
          <w:tcPr>
            <w:tcW w:w="4245" w:type="dxa"/>
            <w:tcBorders>
              <w:top w:val="nil"/>
              <w:left w:val="nil"/>
              <w:bottom w:val="single" w:sz="4" w:space="0" w:color="auto"/>
              <w:right w:val="single" w:sz="4" w:space="0" w:color="auto"/>
            </w:tcBorders>
            <w:shd w:val="clear" w:color="auto" w:fill="auto"/>
            <w:vAlign w:val="center"/>
          </w:tcPr>
          <w:p w14:paraId="4A49C564"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Đất cây xanh</w:t>
            </w:r>
          </w:p>
        </w:tc>
        <w:tc>
          <w:tcPr>
            <w:tcW w:w="767" w:type="dxa"/>
            <w:tcBorders>
              <w:top w:val="nil"/>
              <w:left w:val="nil"/>
              <w:bottom w:val="single" w:sz="4" w:space="0" w:color="auto"/>
              <w:right w:val="single" w:sz="4" w:space="0" w:color="auto"/>
            </w:tcBorders>
            <w:shd w:val="clear" w:color="auto" w:fill="auto"/>
            <w:vAlign w:val="center"/>
          </w:tcPr>
          <w:p w14:paraId="0B265B42"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736" w:type="dxa"/>
            <w:tcBorders>
              <w:top w:val="nil"/>
              <w:left w:val="nil"/>
              <w:bottom w:val="single" w:sz="4" w:space="0" w:color="auto"/>
              <w:right w:val="single" w:sz="4" w:space="0" w:color="auto"/>
            </w:tcBorders>
            <w:shd w:val="clear" w:color="auto" w:fill="auto"/>
            <w:noWrap/>
            <w:vAlign w:val="bottom"/>
          </w:tcPr>
          <w:p w14:paraId="5987A2DB"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437F8805"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7.030,0 </w:t>
            </w:r>
          </w:p>
        </w:tc>
        <w:tc>
          <w:tcPr>
            <w:tcW w:w="836" w:type="dxa"/>
            <w:tcBorders>
              <w:top w:val="nil"/>
              <w:left w:val="nil"/>
              <w:bottom w:val="single" w:sz="4" w:space="0" w:color="auto"/>
              <w:right w:val="single" w:sz="4" w:space="0" w:color="auto"/>
            </w:tcBorders>
            <w:shd w:val="clear" w:color="auto" w:fill="auto"/>
            <w:vAlign w:val="center"/>
          </w:tcPr>
          <w:p w14:paraId="0E920734"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xml:space="preserve">31,9 </w:t>
            </w:r>
          </w:p>
        </w:tc>
        <w:tc>
          <w:tcPr>
            <w:tcW w:w="1272" w:type="dxa"/>
            <w:tcBorders>
              <w:top w:val="nil"/>
              <w:left w:val="nil"/>
              <w:bottom w:val="single" w:sz="4" w:space="0" w:color="auto"/>
              <w:right w:val="single" w:sz="4" w:space="0" w:color="auto"/>
            </w:tcBorders>
            <w:shd w:val="clear" w:color="auto" w:fill="auto"/>
            <w:noWrap/>
            <w:vAlign w:val="bottom"/>
          </w:tcPr>
          <w:p w14:paraId="132B1223"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5A1B5A3E"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61D9B2E2" w14:textId="77777777" w:rsidR="00181896" w:rsidRPr="0087717E" w:rsidRDefault="00181896" w:rsidP="007252C6">
            <w:pPr>
              <w:spacing w:before="40" w:after="40" w:line="288" w:lineRule="auto"/>
              <w:jc w:val="center"/>
              <w:rPr>
                <w:rFonts w:eastAsia="Times New Roman"/>
                <w:i/>
                <w:color w:val="000000" w:themeColor="text1"/>
                <w:sz w:val="26"/>
                <w:szCs w:val="26"/>
              </w:rPr>
            </w:pPr>
            <w:r w:rsidRPr="0087717E">
              <w:rPr>
                <w:rFonts w:eastAsia="Times New Roman"/>
                <w:i/>
                <w:color w:val="000000" w:themeColor="text1"/>
                <w:sz w:val="26"/>
                <w:szCs w:val="26"/>
              </w:rPr>
              <w:t>5.1</w:t>
            </w:r>
          </w:p>
        </w:tc>
        <w:tc>
          <w:tcPr>
            <w:tcW w:w="4245" w:type="dxa"/>
            <w:tcBorders>
              <w:top w:val="nil"/>
              <w:left w:val="nil"/>
              <w:bottom w:val="single" w:sz="4" w:space="0" w:color="auto"/>
              <w:right w:val="single" w:sz="4" w:space="0" w:color="auto"/>
            </w:tcBorders>
            <w:shd w:val="clear" w:color="auto" w:fill="auto"/>
            <w:vAlign w:val="center"/>
          </w:tcPr>
          <w:p w14:paraId="77B0824E" w14:textId="77777777" w:rsidR="00181896" w:rsidRPr="0087717E" w:rsidRDefault="00181896" w:rsidP="007252C6">
            <w:pPr>
              <w:spacing w:before="40" w:after="40" w:line="288" w:lineRule="auto"/>
              <w:rPr>
                <w:rFonts w:eastAsia="Times New Roman"/>
                <w:i/>
                <w:color w:val="000000" w:themeColor="text1"/>
                <w:sz w:val="26"/>
                <w:szCs w:val="26"/>
              </w:rPr>
            </w:pPr>
            <w:r w:rsidRPr="0087717E">
              <w:rPr>
                <w:rFonts w:eastAsia="Times New Roman"/>
                <w:i/>
                <w:color w:val="000000" w:themeColor="text1"/>
                <w:sz w:val="26"/>
                <w:szCs w:val="26"/>
              </w:rPr>
              <w:t>Bồn cây xanh</w:t>
            </w:r>
          </w:p>
        </w:tc>
        <w:tc>
          <w:tcPr>
            <w:tcW w:w="767" w:type="dxa"/>
            <w:tcBorders>
              <w:top w:val="nil"/>
              <w:left w:val="nil"/>
              <w:bottom w:val="single" w:sz="4" w:space="0" w:color="auto"/>
              <w:right w:val="single" w:sz="4" w:space="0" w:color="auto"/>
            </w:tcBorders>
            <w:shd w:val="clear" w:color="auto" w:fill="auto"/>
            <w:vAlign w:val="center"/>
          </w:tcPr>
          <w:p w14:paraId="4983F45B"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13</w:t>
            </w:r>
          </w:p>
        </w:tc>
        <w:tc>
          <w:tcPr>
            <w:tcW w:w="736" w:type="dxa"/>
            <w:tcBorders>
              <w:top w:val="nil"/>
              <w:left w:val="nil"/>
              <w:bottom w:val="single" w:sz="4" w:space="0" w:color="auto"/>
              <w:right w:val="single" w:sz="4" w:space="0" w:color="auto"/>
            </w:tcBorders>
            <w:shd w:val="clear" w:color="auto" w:fill="auto"/>
            <w:noWrap/>
            <w:vAlign w:val="bottom"/>
          </w:tcPr>
          <w:p w14:paraId="66421103"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0F9384A6"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5.740,0 </w:t>
            </w:r>
          </w:p>
        </w:tc>
        <w:tc>
          <w:tcPr>
            <w:tcW w:w="836" w:type="dxa"/>
            <w:tcBorders>
              <w:top w:val="nil"/>
              <w:left w:val="nil"/>
              <w:bottom w:val="single" w:sz="4" w:space="0" w:color="auto"/>
              <w:right w:val="single" w:sz="4" w:space="0" w:color="auto"/>
            </w:tcBorders>
            <w:shd w:val="clear" w:color="auto" w:fill="auto"/>
            <w:vAlign w:val="center"/>
          </w:tcPr>
          <w:p w14:paraId="29547EA4"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298B251C"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757C48FC"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6661E9C4" w14:textId="77777777" w:rsidR="00181896" w:rsidRPr="0087717E" w:rsidRDefault="00181896" w:rsidP="007252C6">
            <w:pPr>
              <w:spacing w:before="40" w:after="40" w:line="288" w:lineRule="auto"/>
              <w:jc w:val="center"/>
              <w:rPr>
                <w:rFonts w:eastAsia="Times New Roman"/>
                <w:i/>
                <w:color w:val="000000" w:themeColor="text1"/>
                <w:sz w:val="26"/>
                <w:szCs w:val="26"/>
              </w:rPr>
            </w:pPr>
            <w:r w:rsidRPr="0087717E">
              <w:rPr>
                <w:rFonts w:eastAsia="Times New Roman"/>
                <w:i/>
                <w:color w:val="000000" w:themeColor="text1"/>
                <w:sz w:val="26"/>
                <w:szCs w:val="26"/>
              </w:rPr>
              <w:t>5.2</w:t>
            </w:r>
          </w:p>
        </w:tc>
        <w:tc>
          <w:tcPr>
            <w:tcW w:w="4245" w:type="dxa"/>
            <w:tcBorders>
              <w:top w:val="nil"/>
              <w:left w:val="nil"/>
              <w:bottom w:val="single" w:sz="4" w:space="0" w:color="auto"/>
              <w:right w:val="single" w:sz="4" w:space="0" w:color="auto"/>
            </w:tcBorders>
            <w:shd w:val="clear" w:color="auto" w:fill="auto"/>
            <w:vAlign w:val="center"/>
          </w:tcPr>
          <w:p w14:paraId="5551FDF6" w14:textId="77777777" w:rsidR="00181896" w:rsidRPr="0087717E" w:rsidRDefault="00181896" w:rsidP="007252C6">
            <w:pPr>
              <w:spacing w:before="40" w:after="40" w:line="288" w:lineRule="auto"/>
              <w:rPr>
                <w:rFonts w:eastAsia="Times New Roman"/>
                <w:i/>
                <w:color w:val="000000" w:themeColor="text1"/>
                <w:spacing w:val="-6"/>
                <w:sz w:val="26"/>
                <w:szCs w:val="26"/>
              </w:rPr>
            </w:pPr>
            <w:r w:rsidRPr="0087717E">
              <w:rPr>
                <w:rFonts w:eastAsia="Times New Roman"/>
                <w:i/>
                <w:color w:val="000000" w:themeColor="text1"/>
                <w:spacing w:val="-6"/>
                <w:sz w:val="26"/>
                <w:szCs w:val="26"/>
              </w:rPr>
              <w:t>Sân lát gạch lỗ trồng cỏ, cây xanh</w:t>
            </w:r>
          </w:p>
        </w:tc>
        <w:tc>
          <w:tcPr>
            <w:tcW w:w="767" w:type="dxa"/>
            <w:tcBorders>
              <w:top w:val="nil"/>
              <w:left w:val="nil"/>
              <w:bottom w:val="single" w:sz="4" w:space="0" w:color="auto"/>
              <w:right w:val="single" w:sz="4" w:space="0" w:color="auto"/>
            </w:tcBorders>
            <w:shd w:val="clear" w:color="auto" w:fill="auto"/>
            <w:vAlign w:val="center"/>
          </w:tcPr>
          <w:p w14:paraId="4588A693"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14</w:t>
            </w:r>
          </w:p>
        </w:tc>
        <w:tc>
          <w:tcPr>
            <w:tcW w:w="736" w:type="dxa"/>
            <w:tcBorders>
              <w:top w:val="nil"/>
              <w:left w:val="nil"/>
              <w:bottom w:val="single" w:sz="4" w:space="0" w:color="auto"/>
              <w:right w:val="single" w:sz="4" w:space="0" w:color="auto"/>
            </w:tcBorders>
            <w:shd w:val="clear" w:color="auto" w:fill="auto"/>
            <w:noWrap/>
            <w:vAlign w:val="bottom"/>
          </w:tcPr>
          <w:p w14:paraId="266B37EF"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7A4DA03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xml:space="preserve">1.290,0 </w:t>
            </w:r>
          </w:p>
        </w:tc>
        <w:tc>
          <w:tcPr>
            <w:tcW w:w="836" w:type="dxa"/>
            <w:tcBorders>
              <w:top w:val="nil"/>
              <w:left w:val="nil"/>
              <w:bottom w:val="single" w:sz="4" w:space="0" w:color="auto"/>
              <w:right w:val="single" w:sz="4" w:space="0" w:color="auto"/>
            </w:tcBorders>
            <w:shd w:val="clear" w:color="auto" w:fill="auto"/>
            <w:vAlign w:val="center"/>
          </w:tcPr>
          <w:p w14:paraId="0F0765E0"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29DBEF69"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259ADF64"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3C08F471"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6</w:t>
            </w:r>
          </w:p>
        </w:tc>
        <w:tc>
          <w:tcPr>
            <w:tcW w:w="4245" w:type="dxa"/>
            <w:tcBorders>
              <w:top w:val="nil"/>
              <w:left w:val="nil"/>
              <w:bottom w:val="single" w:sz="4" w:space="0" w:color="auto"/>
              <w:right w:val="single" w:sz="4" w:space="0" w:color="auto"/>
            </w:tcBorders>
            <w:shd w:val="clear" w:color="auto" w:fill="auto"/>
            <w:vAlign w:val="center"/>
          </w:tcPr>
          <w:p w14:paraId="3E96677F"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Cột cờ</w:t>
            </w:r>
          </w:p>
        </w:tc>
        <w:tc>
          <w:tcPr>
            <w:tcW w:w="767" w:type="dxa"/>
            <w:tcBorders>
              <w:top w:val="nil"/>
              <w:left w:val="nil"/>
              <w:bottom w:val="single" w:sz="4" w:space="0" w:color="auto"/>
              <w:right w:val="single" w:sz="4" w:space="0" w:color="auto"/>
            </w:tcBorders>
            <w:shd w:val="clear" w:color="auto" w:fill="auto"/>
            <w:vAlign w:val="center"/>
          </w:tcPr>
          <w:p w14:paraId="2B0D41D0"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15</w:t>
            </w:r>
          </w:p>
        </w:tc>
        <w:tc>
          <w:tcPr>
            <w:tcW w:w="736" w:type="dxa"/>
            <w:tcBorders>
              <w:top w:val="nil"/>
              <w:left w:val="nil"/>
              <w:bottom w:val="single" w:sz="4" w:space="0" w:color="auto"/>
              <w:right w:val="single" w:sz="4" w:space="0" w:color="auto"/>
            </w:tcBorders>
            <w:shd w:val="clear" w:color="auto" w:fill="auto"/>
            <w:noWrap/>
            <w:vAlign w:val="bottom"/>
          </w:tcPr>
          <w:p w14:paraId="36A297C3"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noWrap/>
            <w:vAlign w:val="bottom"/>
          </w:tcPr>
          <w:p w14:paraId="16A4ED75"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center"/>
          </w:tcPr>
          <w:p w14:paraId="50365E45"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noWrap/>
            <w:vAlign w:val="bottom"/>
          </w:tcPr>
          <w:p w14:paraId="50CB62D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347D83B3"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4178D5A5"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7</w:t>
            </w:r>
          </w:p>
        </w:tc>
        <w:tc>
          <w:tcPr>
            <w:tcW w:w="4245" w:type="dxa"/>
            <w:tcBorders>
              <w:top w:val="nil"/>
              <w:left w:val="nil"/>
              <w:bottom w:val="single" w:sz="4" w:space="0" w:color="auto"/>
              <w:right w:val="single" w:sz="4" w:space="0" w:color="auto"/>
            </w:tcBorders>
            <w:shd w:val="clear" w:color="auto" w:fill="auto"/>
            <w:vAlign w:val="center"/>
          </w:tcPr>
          <w:p w14:paraId="53A8FE5F"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Bể ngầm</w:t>
            </w:r>
          </w:p>
        </w:tc>
        <w:tc>
          <w:tcPr>
            <w:tcW w:w="767" w:type="dxa"/>
            <w:tcBorders>
              <w:top w:val="nil"/>
              <w:left w:val="nil"/>
              <w:bottom w:val="single" w:sz="4" w:space="0" w:color="auto"/>
              <w:right w:val="single" w:sz="4" w:space="0" w:color="auto"/>
            </w:tcBorders>
            <w:shd w:val="clear" w:color="auto" w:fill="auto"/>
            <w:vAlign w:val="center"/>
          </w:tcPr>
          <w:p w14:paraId="15335DC7"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16</w:t>
            </w:r>
          </w:p>
        </w:tc>
        <w:tc>
          <w:tcPr>
            <w:tcW w:w="736" w:type="dxa"/>
            <w:tcBorders>
              <w:top w:val="nil"/>
              <w:left w:val="nil"/>
              <w:bottom w:val="single" w:sz="4" w:space="0" w:color="auto"/>
              <w:right w:val="single" w:sz="4" w:space="0" w:color="auto"/>
            </w:tcBorders>
            <w:shd w:val="clear" w:color="auto" w:fill="auto"/>
            <w:vAlign w:val="center"/>
          </w:tcPr>
          <w:p w14:paraId="6EA157E8"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3EB65D76"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bottom"/>
          </w:tcPr>
          <w:p w14:paraId="752C4D35"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3F9AE630"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6B4A34AC"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4E322FB6"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8</w:t>
            </w:r>
          </w:p>
        </w:tc>
        <w:tc>
          <w:tcPr>
            <w:tcW w:w="4245" w:type="dxa"/>
            <w:tcBorders>
              <w:top w:val="nil"/>
              <w:left w:val="nil"/>
              <w:bottom w:val="single" w:sz="4" w:space="0" w:color="auto"/>
              <w:right w:val="single" w:sz="4" w:space="0" w:color="auto"/>
            </w:tcBorders>
            <w:shd w:val="clear" w:color="auto" w:fill="auto"/>
            <w:vAlign w:val="center"/>
          </w:tcPr>
          <w:p w14:paraId="765D301B"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Bể xử lý nước thải</w:t>
            </w:r>
          </w:p>
        </w:tc>
        <w:tc>
          <w:tcPr>
            <w:tcW w:w="767" w:type="dxa"/>
            <w:tcBorders>
              <w:top w:val="nil"/>
              <w:left w:val="nil"/>
              <w:bottom w:val="single" w:sz="4" w:space="0" w:color="auto"/>
              <w:right w:val="single" w:sz="4" w:space="0" w:color="auto"/>
            </w:tcBorders>
            <w:shd w:val="clear" w:color="auto" w:fill="auto"/>
            <w:vAlign w:val="center"/>
          </w:tcPr>
          <w:p w14:paraId="700B7796"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17</w:t>
            </w:r>
          </w:p>
        </w:tc>
        <w:tc>
          <w:tcPr>
            <w:tcW w:w="736" w:type="dxa"/>
            <w:tcBorders>
              <w:top w:val="nil"/>
              <w:left w:val="nil"/>
              <w:bottom w:val="single" w:sz="4" w:space="0" w:color="auto"/>
              <w:right w:val="single" w:sz="4" w:space="0" w:color="auto"/>
            </w:tcBorders>
            <w:shd w:val="clear" w:color="auto" w:fill="auto"/>
            <w:vAlign w:val="center"/>
          </w:tcPr>
          <w:p w14:paraId="02F7B865"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7469BAC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bottom"/>
          </w:tcPr>
          <w:p w14:paraId="172E6392"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69AEA058"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5C9FA072"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18D3891F"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9</w:t>
            </w:r>
          </w:p>
        </w:tc>
        <w:tc>
          <w:tcPr>
            <w:tcW w:w="4245" w:type="dxa"/>
            <w:tcBorders>
              <w:top w:val="nil"/>
              <w:left w:val="nil"/>
              <w:bottom w:val="single" w:sz="4" w:space="0" w:color="auto"/>
              <w:right w:val="single" w:sz="4" w:space="0" w:color="auto"/>
            </w:tcBorders>
            <w:shd w:val="clear" w:color="auto" w:fill="auto"/>
            <w:vAlign w:val="center"/>
          </w:tcPr>
          <w:p w14:paraId="06402DA0"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Khu tập kết rác</w:t>
            </w:r>
          </w:p>
        </w:tc>
        <w:tc>
          <w:tcPr>
            <w:tcW w:w="767" w:type="dxa"/>
            <w:tcBorders>
              <w:top w:val="nil"/>
              <w:left w:val="nil"/>
              <w:bottom w:val="single" w:sz="4" w:space="0" w:color="auto"/>
              <w:right w:val="single" w:sz="4" w:space="0" w:color="auto"/>
            </w:tcBorders>
            <w:shd w:val="clear" w:color="auto" w:fill="auto"/>
            <w:vAlign w:val="center"/>
          </w:tcPr>
          <w:p w14:paraId="672311EA"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18</w:t>
            </w:r>
          </w:p>
        </w:tc>
        <w:tc>
          <w:tcPr>
            <w:tcW w:w="736" w:type="dxa"/>
            <w:tcBorders>
              <w:top w:val="nil"/>
              <w:left w:val="nil"/>
              <w:bottom w:val="single" w:sz="4" w:space="0" w:color="auto"/>
              <w:right w:val="single" w:sz="4" w:space="0" w:color="auto"/>
            </w:tcBorders>
            <w:shd w:val="clear" w:color="auto" w:fill="auto"/>
            <w:vAlign w:val="center"/>
          </w:tcPr>
          <w:p w14:paraId="47732017"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26A2E348"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bottom"/>
          </w:tcPr>
          <w:p w14:paraId="51F5FB3A"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64B3B124"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r w:rsidR="0087717E" w:rsidRPr="0087717E" w14:paraId="456C9AE5" w14:textId="77777777" w:rsidTr="007252C6">
        <w:trPr>
          <w:trHeight w:val="470"/>
          <w:jc w:val="center"/>
        </w:trPr>
        <w:tc>
          <w:tcPr>
            <w:tcW w:w="699" w:type="dxa"/>
            <w:tcBorders>
              <w:top w:val="nil"/>
              <w:left w:val="single" w:sz="4" w:space="0" w:color="auto"/>
              <w:bottom w:val="single" w:sz="4" w:space="0" w:color="auto"/>
              <w:right w:val="single" w:sz="4" w:space="0" w:color="auto"/>
            </w:tcBorders>
            <w:shd w:val="clear" w:color="auto" w:fill="auto"/>
            <w:noWrap/>
            <w:vAlign w:val="bottom"/>
          </w:tcPr>
          <w:p w14:paraId="72DB249B"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10</w:t>
            </w:r>
          </w:p>
        </w:tc>
        <w:tc>
          <w:tcPr>
            <w:tcW w:w="4245" w:type="dxa"/>
            <w:tcBorders>
              <w:top w:val="nil"/>
              <w:left w:val="nil"/>
              <w:bottom w:val="single" w:sz="4" w:space="0" w:color="auto"/>
              <w:right w:val="single" w:sz="4" w:space="0" w:color="auto"/>
            </w:tcBorders>
            <w:shd w:val="clear" w:color="auto" w:fill="auto"/>
            <w:vAlign w:val="center"/>
          </w:tcPr>
          <w:p w14:paraId="5C183D6D" w14:textId="77777777" w:rsidR="00181896" w:rsidRPr="0087717E" w:rsidRDefault="00181896" w:rsidP="007252C6">
            <w:pPr>
              <w:spacing w:before="40" w:after="40" w:line="288" w:lineRule="auto"/>
              <w:rPr>
                <w:rFonts w:eastAsia="Times New Roman"/>
                <w:color w:val="000000" w:themeColor="text1"/>
                <w:sz w:val="26"/>
                <w:szCs w:val="26"/>
              </w:rPr>
            </w:pPr>
            <w:r w:rsidRPr="0087717E">
              <w:rPr>
                <w:rFonts w:eastAsia="Times New Roman"/>
                <w:color w:val="000000" w:themeColor="text1"/>
                <w:sz w:val="26"/>
                <w:szCs w:val="26"/>
              </w:rPr>
              <w:t>Trạm biến áp</w:t>
            </w:r>
          </w:p>
        </w:tc>
        <w:tc>
          <w:tcPr>
            <w:tcW w:w="767" w:type="dxa"/>
            <w:tcBorders>
              <w:top w:val="nil"/>
              <w:left w:val="nil"/>
              <w:bottom w:val="single" w:sz="4" w:space="0" w:color="auto"/>
              <w:right w:val="single" w:sz="4" w:space="0" w:color="auto"/>
            </w:tcBorders>
            <w:shd w:val="clear" w:color="auto" w:fill="auto"/>
            <w:vAlign w:val="center"/>
          </w:tcPr>
          <w:p w14:paraId="28F966D3"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TBA</w:t>
            </w:r>
          </w:p>
        </w:tc>
        <w:tc>
          <w:tcPr>
            <w:tcW w:w="736" w:type="dxa"/>
            <w:tcBorders>
              <w:top w:val="nil"/>
              <w:left w:val="nil"/>
              <w:bottom w:val="single" w:sz="4" w:space="0" w:color="auto"/>
              <w:right w:val="single" w:sz="4" w:space="0" w:color="auto"/>
            </w:tcBorders>
            <w:shd w:val="clear" w:color="auto" w:fill="auto"/>
            <w:vAlign w:val="center"/>
          </w:tcPr>
          <w:p w14:paraId="02EA7988" w14:textId="77777777" w:rsidR="00181896" w:rsidRPr="0087717E" w:rsidRDefault="00181896" w:rsidP="007252C6">
            <w:pPr>
              <w:spacing w:before="40" w:after="40" w:line="288" w:lineRule="auto"/>
              <w:jc w:val="center"/>
              <w:rPr>
                <w:rFonts w:eastAsia="Times New Roman"/>
                <w:color w:val="000000" w:themeColor="text1"/>
                <w:sz w:val="26"/>
                <w:szCs w:val="26"/>
              </w:rPr>
            </w:pPr>
            <w:r w:rsidRPr="0087717E">
              <w:rPr>
                <w:rFonts w:eastAsia="Times New Roman"/>
                <w:color w:val="000000" w:themeColor="text1"/>
                <w:sz w:val="26"/>
                <w:szCs w:val="26"/>
              </w:rPr>
              <w:t> </w:t>
            </w:r>
          </w:p>
        </w:tc>
        <w:tc>
          <w:tcPr>
            <w:tcW w:w="1181" w:type="dxa"/>
            <w:tcBorders>
              <w:top w:val="nil"/>
              <w:left w:val="nil"/>
              <w:bottom w:val="single" w:sz="4" w:space="0" w:color="auto"/>
              <w:right w:val="single" w:sz="4" w:space="0" w:color="auto"/>
            </w:tcBorders>
            <w:shd w:val="clear" w:color="auto" w:fill="auto"/>
            <w:vAlign w:val="center"/>
          </w:tcPr>
          <w:p w14:paraId="784517D1"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c>
          <w:tcPr>
            <w:tcW w:w="836" w:type="dxa"/>
            <w:tcBorders>
              <w:top w:val="nil"/>
              <w:left w:val="nil"/>
              <w:bottom w:val="single" w:sz="4" w:space="0" w:color="auto"/>
              <w:right w:val="single" w:sz="4" w:space="0" w:color="auto"/>
            </w:tcBorders>
            <w:shd w:val="clear" w:color="auto" w:fill="auto"/>
            <w:vAlign w:val="bottom"/>
          </w:tcPr>
          <w:p w14:paraId="0DAF9CB9" w14:textId="77777777" w:rsidR="00181896" w:rsidRPr="0087717E" w:rsidRDefault="00181896" w:rsidP="007252C6">
            <w:pPr>
              <w:spacing w:before="40" w:after="40" w:line="288" w:lineRule="auto"/>
              <w:jc w:val="right"/>
              <w:rPr>
                <w:rFonts w:eastAsia="Times New Roman"/>
                <w:b/>
                <w:bCs/>
                <w:color w:val="000000" w:themeColor="text1"/>
                <w:sz w:val="26"/>
                <w:szCs w:val="26"/>
              </w:rPr>
            </w:pPr>
            <w:r w:rsidRPr="0087717E">
              <w:rPr>
                <w:rFonts w:eastAsia="Times New Roman"/>
                <w:b/>
                <w:bCs/>
                <w:color w:val="000000" w:themeColor="text1"/>
                <w:sz w:val="26"/>
                <w:szCs w:val="26"/>
              </w:rPr>
              <w:t> </w:t>
            </w:r>
          </w:p>
        </w:tc>
        <w:tc>
          <w:tcPr>
            <w:tcW w:w="1272" w:type="dxa"/>
            <w:tcBorders>
              <w:top w:val="nil"/>
              <w:left w:val="nil"/>
              <w:bottom w:val="single" w:sz="4" w:space="0" w:color="auto"/>
              <w:right w:val="single" w:sz="4" w:space="0" w:color="auto"/>
            </w:tcBorders>
            <w:shd w:val="clear" w:color="auto" w:fill="auto"/>
            <w:vAlign w:val="center"/>
          </w:tcPr>
          <w:p w14:paraId="251C3010" w14:textId="77777777" w:rsidR="00181896" w:rsidRPr="0087717E" w:rsidRDefault="00181896" w:rsidP="007252C6">
            <w:pPr>
              <w:spacing w:before="40" w:after="40" w:line="288" w:lineRule="auto"/>
              <w:jc w:val="right"/>
              <w:rPr>
                <w:rFonts w:eastAsia="Times New Roman"/>
                <w:color w:val="000000" w:themeColor="text1"/>
                <w:sz w:val="26"/>
                <w:szCs w:val="26"/>
              </w:rPr>
            </w:pPr>
            <w:r w:rsidRPr="0087717E">
              <w:rPr>
                <w:rFonts w:eastAsia="Times New Roman"/>
                <w:color w:val="000000" w:themeColor="text1"/>
                <w:sz w:val="26"/>
                <w:szCs w:val="26"/>
              </w:rPr>
              <w:t> </w:t>
            </w:r>
          </w:p>
        </w:tc>
      </w:tr>
    </w:tbl>
    <w:p w14:paraId="5FEA6704" w14:textId="40E3B567" w:rsidR="0042302C" w:rsidRPr="0087717E" w:rsidRDefault="0042302C" w:rsidP="00A3516E">
      <w:pPr>
        <w:pStyle w:val="dong"/>
        <w:spacing w:line="380" w:lineRule="exact"/>
        <w:jc w:val="right"/>
        <w:rPr>
          <w:rFonts w:ascii="Times New Roman" w:hAnsi="Times New Roman"/>
          <w:b w:val="0"/>
          <w:i/>
          <w:color w:val="000000" w:themeColor="text1"/>
          <w:sz w:val="28"/>
          <w:szCs w:val="28"/>
          <w:lang w:val="da-DK"/>
        </w:rPr>
      </w:pPr>
      <w:r w:rsidRPr="0087717E">
        <w:rPr>
          <w:rFonts w:ascii="Times New Roman" w:hAnsi="Times New Roman"/>
          <w:b w:val="0"/>
          <w:i/>
          <w:color w:val="000000" w:themeColor="text1"/>
          <w:sz w:val="28"/>
          <w:szCs w:val="28"/>
          <w:lang w:val="da-DK"/>
        </w:rPr>
        <w:lastRenderedPageBreak/>
        <w:t xml:space="preserve">( Nguồn: </w:t>
      </w:r>
      <w:r w:rsidR="00667D6C" w:rsidRPr="0087717E">
        <w:rPr>
          <w:rFonts w:ascii="Times New Roman" w:hAnsi="Times New Roman"/>
          <w:b w:val="0"/>
          <w:i/>
          <w:color w:val="000000" w:themeColor="text1"/>
          <w:sz w:val="28"/>
          <w:szCs w:val="28"/>
          <w:lang w:val="da-DK"/>
        </w:rPr>
        <w:t xml:space="preserve">Quyết định v/v phê duyệt quy hoạch chi chiết tỷ lệ 1/500 </w:t>
      </w:r>
      <w:r w:rsidR="009B0A15" w:rsidRPr="0087717E">
        <w:rPr>
          <w:rFonts w:ascii="Times New Roman" w:hAnsi="Times New Roman"/>
          <w:b w:val="0"/>
          <w:i/>
          <w:color w:val="000000" w:themeColor="text1"/>
          <w:sz w:val="28"/>
          <w:szCs w:val="28"/>
          <w:lang w:val="da-DK"/>
        </w:rPr>
        <w:t>Xây dựng mới trường THPT Nguyễn Huệ, thành phố Nam Định</w:t>
      </w:r>
      <w:r w:rsidRPr="0087717E">
        <w:rPr>
          <w:rFonts w:ascii="Times New Roman" w:hAnsi="Times New Roman"/>
          <w:b w:val="0"/>
          <w:i/>
          <w:color w:val="000000" w:themeColor="text1"/>
          <w:sz w:val="28"/>
          <w:szCs w:val="28"/>
          <w:lang w:val="nl-NL"/>
        </w:rPr>
        <w:t>.</w:t>
      </w:r>
      <w:r w:rsidRPr="0087717E">
        <w:rPr>
          <w:rFonts w:ascii="Times New Roman" w:hAnsi="Times New Roman"/>
          <w:b w:val="0"/>
          <w:i/>
          <w:color w:val="000000" w:themeColor="text1"/>
          <w:sz w:val="28"/>
          <w:szCs w:val="28"/>
          <w:lang w:val="da-DK"/>
        </w:rPr>
        <w:t>)</w:t>
      </w:r>
    </w:p>
    <w:bookmarkEnd w:id="191"/>
    <w:p w14:paraId="597CDAD2" w14:textId="37824C58" w:rsidR="0042302C" w:rsidRPr="0087717E" w:rsidRDefault="00064C97" w:rsidP="00840D2E">
      <w:pPr>
        <w:tabs>
          <w:tab w:val="left" w:pos="709"/>
          <w:tab w:val="left" w:pos="993"/>
        </w:tabs>
        <w:spacing w:after="0" w:line="380" w:lineRule="exact"/>
        <w:contextualSpacing/>
        <w:jc w:val="both"/>
        <w:rPr>
          <w:rFonts w:cs="Times New Roman"/>
          <w:b/>
          <w:i/>
          <w:color w:val="000000" w:themeColor="text1"/>
          <w:szCs w:val="28"/>
          <w:lang w:val="da-DK"/>
        </w:rPr>
      </w:pPr>
      <w:r w:rsidRPr="0087717E">
        <w:rPr>
          <w:rFonts w:cs="Times New Roman"/>
          <w:b/>
          <w:i/>
          <w:color w:val="000000" w:themeColor="text1"/>
          <w:szCs w:val="28"/>
          <w:lang w:val="da-DK"/>
        </w:rPr>
        <w:tab/>
        <w:t>B. Giải pháp thiết kế quy hoạch</w:t>
      </w:r>
    </w:p>
    <w:p w14:paraId="4A53F18F" w14:textId="13FBB833" w:rsidR="00064C97" w:rsidRPr="0087717E" w:rsidRDefault="00064C97" w:rsidP="00840D2E">
      <w:pPr>
        <w:tabs>
          <w:tab w:val="left" w:pos="709"/>
          <w:tab w:val="left" w:pos="993"/>
        </w:tabs>
        <w:spacing w:after="0" w:line="380" w:lineRule="exact"/>
        <w:contextualSpacing/>
        <w:jc w:val="both"/>
        <w:rPr>
          <w:rFonts w:cs="Times New Roman"/>
          <w:b/>
          <w:i/>
          <w:color w:val="000000" w:themeColor="text1"/>
          <w:szCs w:val="28"/>
          <w:lang w:val="da-DK"/>
        </w:rPr>
      </w:pPr>
      <w:r w:rsidRPr="0087717E">
        <w:rPr>
          <w:rFonts w:cs="Times New Roman"/>
          <w:b/>
          <w:i/>
          <w:color w:val="000000" w:themeColor="text1"/>
          <w:szCs w:val="28"/>
          <w:lang w:val="da-DK"/>
        </w:rPr>
        <w:tab/>
        <w:t>a. Mục tiêu</w:t>
      </w:r>
    </w:p>
    <w:p w14:paraId="556A4E6C" w14:textId="428BECEA" w:rsidR="00064C97" w:rsidRPr="0087717E" w:rsidRDefault="00064C97" w:rsidP="00A41317">
      <w:pPr>
        <w:tabs>
          <w:tab w:val="left" w:pos="709"/>
          <w:tab w:val="left" w:pos="993"/>
        </w:tabs>
        <w:spacing w:after="0" w:line="380" w:lineRule="exact"/>
        <w:contextualSpacing/>
        <w:jc w:val="both"/>
        <w:rPr>
          <w:rFonts w:cs="Times New Roman"/>
          <w:iCs/>
          <w:color w:val="000000" w:themeColor="text1"/>
          <w:szCs w:val="28"/>
          <w:lang w:val="da-DK"/>
        </w:rPr>
      </w:pPr>
      <w:r w:rsidRPr="0087717E">
        <w:rPr>
          <w:rFonts w:cs="Times New Roman"/>
          <w:b/>
          <w:i/>
          <w:color w:val="000000" w:themeColor="text1"/>
          <w:szCs w:val="28"/>
          <w:lang w:val="da-DK"/>
        </w:rPr>
        <w:tab/>
      </w:r>
      <w:r w:rsidR="00A41317" w:rsidRPr="0087717E">
        <w:rPr>
          <w:rFonts w:cs="Times New Roman"/>
          <w:iCs/>
          <w:color w:val="000000" w:themeColor="text1"/>
          <w:szCs w:val="28"/>
          <w:lang w:val="da-DK"/>
        </w:rPr>
        <w:t xml:space="preserve">- </w:t>
      </w:r>
      <w:r w:rsidR="009B0A15" w:rsidRPr="0087717E">
        <w:rPr>
          <w:rFonts w:cs="Times New Roman"/>
          <w:iCs/>
          <w:color w:val="000000" w:themeColor="text1"/>
          <w:szCs w:val="28"/>
          <w:lang w:val="da-DK"/>
        </w:rPr>
        <w:t>Xây dựng mới trường THPT Nguyễn Huệ, thành phố Nam Định</w:t>
      </w:r>
      <w:r w:rsidR="00A41317" w:rsidRPr="0087717E">
        <w:rPr>
          <w:rFonts w:cs="Times New Roman"/>
          <w:iCs/>
          <w:color w:val="000000" w:themeColor="text1"/>
          <w:szCs w:val="28"/>
          <w:lang w:val="da-DK"/>
        </w:rPr>
        <w:t xml:space="preserve"> thành một cơ sở giáo dục trung học đạt chuẩn Quốc gia, tạo điều kiện tốt nhất về cơ sở vật chất phục vụ cho công tác giảng dạy, học tập và sinh hoạt của giáo viên, học sinh trong trường. Góp phần thúc đấy phát triển mạnh mẽ hơn nữa việc dạy và học cho học sinh của tỉnh Nam Định, nâng cao chất lượng giáo dục theo tinh thần Nghị quyết số 29-NQ/TW ngày 04/11/2013 của Ban chấp hành Trung ương về “Đổi mới căn bản, toàn diện giáo dục và đào tạo, đáp ứng yêu cầu công nghiệp hoá, hiện đại hoá trong điều kiện kinh tế thị trường định hướng xã hội chủ nghĩa và hội nhập quốc tế”.</w:t>
      </w:r>
    </w:p>
    <w:p w14:paraId="1A3A8789" w14:textId="5B02CBD2" w:rsidR="00064C97" w:rsidRPr="0087717E" w:rsidRDefault="007D6004" w:rsidP="00840D2E">
      <w:pPr>
        <w:tabs>
          <w:tab w:val="left" w:pos="709"/>
          <w:tab w:val="left" w:pos="993"/>
        </w:tabs>
        <w:spacing w:after="0" w:line="380" w:lineRule="exact"/>
        <w:contextualSpacing/>
        <w:jc w:val="both"/>
        <w:rPr>
          <w:rFonts w:cs="Times New Roman"/>
          <w:b/>
          <w:i/>
          <w:color w:val="000000" w:themeColor="text1"/>
          <w:szCs w:val="28"/>
          <w:lang w:val="da-DK"/>
        </w:rPr>
      </w:pPr>
      <w:r w:rsidRPr="0087717E">
        <w:rPr>
          <w:rFonts w:cs="Times New Roman"/>
          <w:b/>
          <w:i/>
          <w:color w:val="000000" w:themeColor="text1"/>
          <w:szCs w:val="28"/>
          <w:lang w:val="da-DK"/>
        </w:rPr>
        <w:tab/>
        <w:t>b. Tổ chức không gian, kiến trúc, cảnh quan</w:t>
      </w:r>
    </w:p>
    <w:p w14:paraId="4EC88255" w14:textId="1B772212" w:rsidR="00724985" w:rsidRPr="0087717E" w:rsidRDefault="00724985" w:rsidP="00724985">
      <w:pPr>
        <w:tabs>
          <w:tab w:val="left" w:pos="709"/>
          <w:tab w:val="left" w:pos="993"/>
        </w:tabs>
        <w:spacing w:after="0" w:line="380" w:lineRule="exact"/>
        <w:ind w:firstLine="709"/>
        <w:contextualSpacing/>
        <w:jc w:val="both"/>
        <w:rPr>
          <w:rFonts w:cs="Times New Roman"/>
          <w:bCs/>
          <w:color w:val="000000" w:themeColor="text1"/>
          <w:szCs w:val="28"/>
          <w:lang w:val="da-DK"/>
        </w:rPr>
      </w:pPr>
      <w:r w:rsidRPr="0087717E">
        <w:rPr>
          <w:rFonts w:cs="Times New Roman"/>
          <w:bCs/>
          <w:color w:val="000000" w:themeColor="text1"/>
          <w:szCs w:val="28"/>
          <w:lang w:val="da-DK"/>
        </w:rPr>
        <w:t>Ngôn ngữ kiến trúc của công trình mang phong cách kiến trúc hiện đại, đường nét và hình khối mạch lạc, chủ yếu sử dụng phương vị đứng. Công trình có hình khối bề thế, vững chắc tạo được sự đơn giản mà tinh tế, hiện đại mà thân thiện, hài hòa với các công trình xung quanh. Công trình vừa đơn giản, sạch sẽ nên mang dáng dấp đặc trưng của công trình giáo dục.</w:t>
      </w:r>
    </w:p>
    <w:p w14:paraId="7D3CC600" w14:textId="77777777" w:rsidR="00724985" w:rsidRPr="0087717E" w:rsidRDefault="00724985" w:rsidP="00724985">
      <w:pPr>
        <w:tabs>
          <w:tab w:val="left" w:pos="709"/>
          <w:tab w:val="left" w:pos="993"/>
        </w:tabs>
        <w:spacing w:after="0" w:line="380" w:lineRule="exact"/>
        <w:ind w:firstLine="709"/>
        <w:contextualSpacing/>
        <w:jc w:val="both"/>
        <w:rPr>
          <w:rFonts w:cs="Times New Roman"/>
          <w:bCs/>
          <w:color w:val="000000" w:themeColor="text1"/>
          <w:szCs w:val="28"/>
          <w:lang w:val="da-DK"/>
        </w:rPr>
      </w:pPr>
      <w:r w:rsidRPr="0087717E">
        <w:rPr>
          <w:rFonts w:cs="Times New Roman"/>
          <w:bCs/>
          <w:color w:val="000000" w:themeColor="text1"/>
          <w:szCs w:val="28"/>
          <w:lang w:val="da-DK"/>
        </w:rPr>
        <w:t>Các công trình kiến trúc trong trường THPT Nguyễn Huệ, thành phố Nam Định quay mặt hướng vào khu vực sân tập trung thuận lợi cho sinh hoạt trong nhà trường.</w:t>
      </w:r>
    </w:p>
    <w:p w14:paraId="1F84E703" w14:textId="77777777" w:rsidR="00724985" w:rsidRPr="0087717E" w:rsidRDefault="00724985" w:rsidP="00724985">
      <w:pPr>
        <w:tabs>
          <w:tab w:val="left" w:pos="709"/>
          <w:tab w:val="left" w:pos="993"/>
        </w:tabs>
        <w:spacing w:after="0" w:line="380" w:lineRule="exact"/>
        <w:ind w:firstLine="709"/>
        <w:contextualSpacing/>
        <w:jc w:val="both"/>
        <w:rPr>
          <w:rFonts w:cs="Times New Roman"/>
          <w:bCs/>
          <w:color w:val="000000" w:themeColor="text1"/>
          <w:szCs w:val="28"/>
          <w:lang w:val="da-DK"/>
        </w:rPr>
      </w:pPr>
      <w:r w:rsidRPr="0087717E">
        <w:rPr>
          <w:rFonts w:cs="Times New Roman"/>
          <w:bCs/>
          <w:color w:val="000000" w:themeColor="text1"/>
          <w:szCs w:val="28"/>
          <w:lang w:val="da-DK"/>
        </w:rPr>
        <w:t>Trong sân trường bố trí cây bóng mát tăng diện tích cây xanh và tận dụng được khu vực sân trường cho việc tập trung học sinh.</w:t>
      </w:r>
    </w:p>
    <w:p w14:paraId="330AE832" w14:textId="489F1F0D" w:rsidR="007D6004" w:rsidRPr="0087717E" w:rsidRDefault="00724985" w:rsidP="00724985">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bCs/>
          <w:color w:val="000000" w:themeColor="text1"/>
          <w:szCs w:val="28"/>
          <w:lang w:val="da-DK"/>
        </w:rPr>
        <w:t>Lựa chọn vật liệu cho những vật liệu mang tính ứng dụng cao và phù hợp với xu hướng kiến trúc thời đại mới. Để tương xứng với công năng sử dụng của công trình, giải pháp hoàn thiện tòa nhà là yêu cầu cực kỳ quan trọng. Vật liệu hoàn thiện tòa nhà cần phải hiện đại, cao cấp, thu hút được người sử dụng, đồng thời cũng tính đến sự đồng bộ với các công trình xung quanh.</w:t>
      </w:r>
    </w:p>
    <w:p w14:paraId="6FA41283" w14:textId="4605D927" w:rsidR="008A6C10" w:rsidRPr="0087717E" w:rsidRDefault="007D6004" w:rsidP="007954AB">
      <w:pPr>
        <w:tabs>
          <w:tab w:val="left" w:pos="709"/>
          <w:tab w:val="left" w:pos="993"/>
        </w:tabs>
        <w:spacing w:after="0" w:line="380" w:lineRule="exact"/>
        <w:contextualSpacing/>
        <w:jc w:val="both"/>
        <w:rPr>
          <w:rFonts w:cs="Times New Roman"/>
          <w:b/>
          <w:i/>
          <w:color w:val="000000" w:themeColor="text1"/>
          <w:szCs w:val="28"/>
          <w:lang w:val="da-DK"/>
        </w:rPr>
      </w:pPr>
      <w:r w:rsidRPr="0087717E">
        <w:rPr>
          <w:rFonts w:cs="Times New Roman"/>
          <w:color w:val="000000" w:themeColor="text1"/>
          <w:szCs w:val="28"/>
          <w:lang w:val="da-DK"/>
        </w:rPr>
        <w:tab/>
      </w:r>
      <w:r w:rsidR="008A6C10" w:rsidRPr="0087717E">
        <w:rPr>
          <w:rFonts w:cs="Times New Roman"/>
          <w:b/>
          <w:i/>
          <w:color w:val="000000" w:themeColor="text1"/>
          <w:szCs w:val="28"/>
          <w:lang w:val="da-DK"/>
        </w:rPr>
        <w:tab/>
        <w:t>c. Quy hoạch hệ thống hạ tầng kỹ thuật</w:t>
      </w:r>
    </w:p>
    <w:p w14:paraId="45A4A303" w14:textId="3661BD0B" w:rsidR="00EB3141" w:rsidRPr="0087717E" w:rsidRDefault="00EB3141" w:rsidP="007954AB">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Quy hoạch hệ thống giao thông, sân</w:t>
      </w:r>
    </w:p>
    <w:p w14:paraId="22753FA9" w14:textId="37EACC19" w:rsidR="007954AB" w:rsidRPr="0087717E" w:rsidRDefault="007954AB" w:rsidP="007954AB">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Hệ thống giao thông chính khu vực quy hoạch là đường Vũ Hữu Lợi và các tuyến đường quy hoạch xung quanh trường được đầu tư xây dựng đồng bộ.</w:t>
      </w:r>
    </w:p>
    <w:p w14:paraId="46B4DCB9" w14:textId="0717E8AD" w:rsidR="00527F28" w:rsidRPr="0087717E" w:rsidRDefault="007954AB" w:rsidP="007954AB">
      <w:pPr>
        <w:tabs>
          <w:tab w:val="left" w:pos="709"/>
          <w:tab w:val="left" w:pos="993"/>
        </w:tabs>
        <w:spacing w:after="0" w:line="380" w:lineRule="exact"/>
        <w:ind w:firstLine="709"/>
        <w:contextualSpacing/>
        <w:jc w:val="both"/>
        <w:rPr>
          <w:b/>
          <w:color w:val="000000" w:themeColor="text1"/>
          <w:szCs w:val="28"/>
          <w:lang w:val="da-DK"/>
        </w:rPr>
      </w:pPr>
      <w:r w:rsidRPr="0087717E">
        <w:rPr>
          <w:rFonts w:cs="Times New Roman"/>
          <w:color w:val="000000" w:themeColor="text1"/>
          <w:szCs w:val="28"/>
          <w:lang w:val="da-DK"/>
        </w:rPr>
        <w:t xml:space="preserve">- Hệ thống giao thông trong khu vực quy hoạch là tuyền đường chạy vòng quanh khu vực nhà chính được thiết kế thảm BTN với mặt cắt ngang đường là 5,0m </w:t>
      </w:r>
      <w:r w:rsidRPr="0087717E">
        <w:rPr>
          <w:rFonts w:cs="Times New Roman"/>
          <w:color w:val="000000" w:themeColor="text1"/>
          <w:szCs w:val="28"/>
          <w:lang w:val="da-DK"/>
        </w:rPr>
        <w:lastRenderedPageBreak/>
        <w:t>đáp ứng yêu cầu đi lại và cứu hoả, ngoài ra còn có sân kết hợp đường đi được lát gạch.</w:t>
      </w:r>
      <w:r w:rsidR="00527F28" w:rsidRPr="0087717E">
        <w:rPr>
          <w:color w:val="000000" w:themeColor="text1"/>
          <w:szCs w:val="28"/>
          <w:lang w:val="da-DK"/>
        </w:rPr>
        <w:t xml:space="preserve"> </w:t>
      </w:r>
    </w:p>
    <w:p w14:paraId="5897199A" w14:textId="7099439F" w:rsidR="004A2F32" w:rsidRPr="0087717E" w:rsidRDefault="004A2F32" w:rsidP="004A2F32">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Quy hoạch hệ thống thoát nước mưa</w:t>
      </w:r>
    </w:p>
    <w:p w14:paraId="1634C2D1"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Trên cơ sở phân tích hiện trạng tiêu thoát nước, kết hợp với quy hoạch sử dụng đất, giao thông, san nền của khu vực quy hoạch, từ đó nghiên cứu và đề ra giải pháp quy hoạch mạng lưới thoát nước.</w:t>
      </w:r>
    </w:p>
    <w:p w14:paraId="01227F8E" w14:textId="5F3085CA"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Tiêu chuẩn kỹ thuật:</w:t>
      </w:r>
    </w:p>
    <w:p w14:paraId="238423D5"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Hệ thống thoát nước được thiết kế theo tiêu chuẩn sau:</w:t>
      </w:r>
    </w:p>
    <w:p w14:paraId="1F5F7388"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TCVN 7957-2008 Thoát nước - Mạng lưới bên ngoài và công trình - Tiêu chuẩn thiết kế, do nhà xuất bản Xây dựng - Bộ Xây dựng ban hành.</w:t>
      </w:r>
    </w:p>
    <w:p w14:paraId="2BDFDC85"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QCVN 07-2:2016/BXD Quy chuẩn kỹ thuật quốc gia các công trình hạ tầng kỹ thuật công trình thoát nước.</w:t>
      </w:r>
    </w:p>
    <w:p w14:paraId="461BADAD" w14:textId="2ED8FBE2"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Nguyên tắc thiết kế:</w:t>
      </w:r>
    </w:p>
    <w:p w14:paraId="2EE28F64"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Mạng lưới thoát nước là một khâu được thiết kế để đảm bảo thu và vận chuyển nước mưa và nước thải ra khỏi khu vực một cách nhanh nhất. Chống ngập úng trên đường. Để đạt được được yêu cầu trên khi quy hoạch mạng lưới thoát nước cần dựa trên các nguyên tắc sau:</w:t>
      </w:r>
    </w:p>
    <w:p w14:paraId="44A3C0B3"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Tận dụng tối đa địa hình tự nhiên để bố trí thoát nước tự chảy;</w:t>
      </w:r>
    </w:p>
    <w:p w14:paraId="592476E8"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Nước mưa được xả thẳng vào nguồn gần nhất (mương thoát nước hiện trạng nằm tiếp giáp với trường, phía sau khu dân cư đường Vũ Hữu Lợi).</w:t>
      </w:r>
    </w:p>
    <w:p w14:paraId="66F280FD"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Tuân thủ hiện trạng tiêu thoát, các hướng thoát nước hiện có, gắn kết với các công trình thoát nước đã định hình để không phải cải tạo thay đổi các khu vực nằm ngoài dự án. Cơ bản không làm thay đổi tính chất thoát nước của khu vực.</w:t>
      </w:r>
    </w:p>
    <w:p w14:paraId="004B5A88"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Hệ thống thoát nước phải bao trùm toàn bộ các khu vực xây dựng, bảo đảm thu và tiêu thoát tốt lượng nước mưa và nước thải trong khu vực.</w:t>
      </w:r>
    </w:p>
    <w:p w14:paraId="65DCC71B" w14:textId="7777777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Không làm ảnh hưởng tới vệ sinh môi trường;</w:t>
      </w:r>
    </w:p>
    <w:p w14:paraId="37BE081B" w14:textId="5543DBA0"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Không xả nước vào những chỗ trũng không có khả năng tự thoát nước.</w:t>
      </w:r>
    </w:p>
    <w:p w14:paraId="274D70C1" w14:textId="74AD9754"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Cơ sở thiết kế</w:t>
      </w:r>
    </w:p>
    <w:p w14:paraId="6FCFA43C"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t>- Hệ thống thoát nước được tính toán theo phương pháp “Cường độ giới hạn” như quy định trong quy phạm TCXD 7957-2008.</w:t>
      </w:r>
    </w:p>
    <w:p w14:paraId="0BDC8BA2" w14:textId="77777777" w:rsidR="004A2F32" w:rsidRPr="0087717E" w:rsidRDefault="004A2F32" w:rsidP="004A2F32">
      <w:pPr>
        <w:tabs>
          <w:tab w:val="left" w:pos="1120"/>
        </w:tabs>
        <w:spacing w:before="40" w:after="40" w:line="288" w:lineRule="auto"/>
        <w:ind w:firstLine="560"/>
        <w:rPr>
          <w:color w:val="000000" w:themeColor="text1"/>
          <w:spacing w:val="-8"/>
          <w:szCs w:val="28"/>
        </w:rPr>
      </w:pPr>
      <w:r w:rsidRPr="0087717E">
        <w:rPr>
          <w:color w:val="000000" w:themeColor="text1"/>
          <w:spacing w:val="-8"/>
          <w:szCs w:val="28"/>
        </w:rPr>
        <w:t>- Theo phương pháp này, lưu lượng nước các đoạn cống được tính theo công thức:</w:t>
      </w:r>
    </w:p>
    <w:p w14:paraId="26E586D1"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t xml:space="preserve">Q = </w:t>
      </w:r>
      <w:r w:rsidRPr="0087717E">
        <w:rPr>
          <w:color w:val="000000" w:themeColor="text1"/>
          <w:szCs w:val="28"/>
        </w:rPr>
        <w:sym w:font="Symbol" w:char="F078"/>
      </w:r>
      <w:r w:rsidRPr="0087717E">
        <w:rPr>
          <w:color w:val="000000" w:themeColor="text1"/>
          <w:szCs w:val="28"/>
        </w:rPr>
        <w:t xml:space="preserve"> . </w:t>
      </w:r>
      <w:r w:rsidRPr="0087717E">
        <w:rPr>
          <w:color w:val="000000" w:themeColor="text1"/>
          <w:szCs w:val="28"/>
        </w:rPr>
        <w:sym w:font="Symbol" w:char="F06A"/>
      </w:r>
      <w:r w:rsidRPr="0087717E">
        <w:rPr>
          <w:color w:val="000000" w:themeColor="text1"/>
          <w:szCs w:val="28"/>
        </w:rPr>
        <w:t xml:space="preserve"> .q . F</w:t>
      </w:r>
    </w:p>
    <w:p w14:paraId="4E71C5E9" w14:textId="77777777" w:rsidR="004A2F32" w:rsidRPr="0087717E" w:rsidRDefault="004A2F32" w:rsidP="004A2F32">
      <w:pPr>
        <w:tabs>
          <w:tab w:val="left" w:pos="1120"/>
        </w:tabs>
        <w:spacing w:before="40" w:after="40" w:line="288" w:lineRule="auto"/>
        <w:ind w:firstLine="560"/>
        <w:rPr>
          <w:color w:val="000000" w:themeColor="text1"/>
          <w:szCs w:val="28"/>
          <w:u w:val="single"/>
        </w:rPr>
      </w:pPr>
      <w:r w:rsidRPr="0087717E">
        <w:rPr>
          <w:color w:val="000000" w:themeColor="text1"/>
          <w:szCs w:val="28"/>
          <w:u w:val="single"/>
        </w:rPr>
        <w:t>Trong đó:</w:t>
      </w:r>
    </w:p>
    <w:p w14:paraId="7DC24825"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t>Q: Lưu lượng tính toán của đoạn cống thoát nước đang xét, tính bằng (l/s).</w:t>
      </w:r>
    </w:p>
    <w:p w14:paraId="21569EBE"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lastRenderedPageBreak/>
        <w:sym w:font="Symbol" w:char="F078"/>
      </w:r>
      <w:r w:rsidRPr="0087717E">
        <w:rPr>
          <w:color w:val="000000" w:themeColor="text1"/>
          <w:szCs w:val="28"/>
        </w:rPr>
        <w:t>: Hệ số phân bố không đều mưa trên lưu vực thu nước, không thứ nguyên, với các lưu vực nhỏ hơn 300ha, hệ số này bằng 1.</w:t>
      </w:r>
    </w:p>
    <w:p w14:paraId="131496B3"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sym w:font="Symbol" w:char="F06A"/>
      </w:r>
      <w:r w:rsidRPr="0087717E">
        <w:rPr>
          <w:color w:val="000000" w:themeColor="text1"/>
          <w:szCs w:val="28"/>
        </w:rPr>
        <w:t xml:space="preserve">: Hệ số dòng chảy, không thứ nguyên, là tỷ số giữa lưu lượng mưa chảy vào hệ thống cống và lưu lượng mưa rơi trên lưu vực (một phần lượng mưa bị ngấm xuống đất, bay hơi). Hệ số này được chọn tùy theo cấu tạo mặt phủ của lưu vực hứng nước, được tính trung bình </w:t>
      </w:r>
      <w:r w:rsidRPr="0087717E">
        <w:rPr>
          <w:color w:val="000000" w:themeColor="text1"/>
          <w:szCs w:val="28"/>
        </w:rPr>
        <w:sym w:font="Symbol" w:char="F06A"/>
      </w:r>
      <w:r w:rsidRPr="0087717E">
        <w:rPr>
          <w:color w:val="000000" w:themeColor="text1"/>
          <w:szCs w:val="28"/>
        </w:rPr>
        <w:t>=0,6.</w:t>
      </w:r>
    </w:p>
    <w:p w14:paraId="17E602EF"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t>q: Cường độ mưa tính toán của đoạn cống đang xét, tính bằng (l/s.ha), q=f (P,t) là hàm số của chu kì lặp lại trận mưa tính toán pt và thời gian nước mưa tập trung đến đoạn cống đang xét.</w:t>
      </w:r>
    </w:p>
    <w:p w14:paraId="6E0B3D40"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t>Cường độ mưa tính toán được xác định theo công thức:</w:t>
      </w:r>
    </w:p>
    <w:p w14:paraId="4039A375" w14:textId="77777777" w:rsidR="004A2F32" w:rsidRPr="0087717E" w:rsidRDefault="004A2F32" w:rsidP="004A2F32">
      <w:pPr>
        <w:tabs>
          <w:tab w:val="left" w:pos="0"/>
          <w:tab w:val="left" w:pos="840"/>
          <w:tab w:val="left" w:pos="1120"/>
        </w:tabs>
        <w:spacing w:before="40" w:after="40" w:line="288" w:lineRule="auto"/>
        <w:ind w:firstLine="560"/>
        <w:rPr>
          <w:color w:val="000000" w:themeColor="text1"/>
          <w:szCs w:val="28"/>
        </w:rPr>
      </w:pPr>
      <w:r w:rsidRPr="0087717E">
        <w:rPr>
          <w:i/>
          <w:color w:val="000000" w:themeColor="text1"/>
          <w:szCs w:val="28"/>
        </w:rPr>
        <w:t xml:space="preserve"> q =</w:t>
      </w:r>
      <w:r w:rsidRPr="0087717E">
        <w:rPr>
          <w:color w:val="000000" w:themeColor="text1"/>
          <w:szCs w:val="28"/>
        </w:rPr>
        <w:t xml:space="preserve"> </w:t>
      </w:r>
      <w:r w:rsidRPr="0087717E">
        <w:rPr>
          <w:i/>
          <w:color w:val="000000" w:themeColor="text1"/>
          <w:position w:val="-32"/>
          <w:szCs w:val="28"/>
        </w:rPr>
        <w:object w:dxaOrig="2799" w:dyaOrig="760" w14:anchorId="08BA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36pt" o:ole="">
            <v:imagedata r:id="rId10" o:title=""/>
          </v:shape>
          <o:OLEObject Type="Embed" ProgID="Equation.3" ShapeID="_x0000_i1025" DrawAspect="Content" ObjectID="_1794220697" r:id="rId11"/>
        </w:object>
      </w:r>
      <w:r w:rsidRPr="0087717E">
        <w:rPr>
          <w:i/>
          <w:color w:val="000000" w:themeColor="text1"/>
          <w:szCs w:val="28"/>
        </w:rPr>
        <w:t xml:space="preserve">      (l/s.ha)</w:t>
      </w:r>
    </w:p>
    <w:p w14:paraId="7E4085DC" w14:textId="77777777" w:rsidR="004A2F32" w:rsidRPr="0087717E" w:rsidRDefault="004A2F32" w:rsidP="004A2F32">
      <w:pPr>
        <w:tabs>
          <w:tab w:val="left" w:pos="1120"/>
        </w:tabs>
        <w:spacing w:before="40" w:after="40" w:line="288" w:lineRule="auto"/>
        <w:ind w:firstLine="560"/>
        <w:rPr>
          <w:color w:val="000000" w:themeColor="text1"/>
          <w:szCs w:val="28"/>
          <w:u w:val="single"/>
        </w:rPr>
      </w:pPr>
      <w:r w:rsidRPr="0087717E">
        <w:rPr>
          <w:color w:val="000000" w:themeColor="text1"/>
          <w:szCs w:val="28"/>
          <w:u w:val="single"/>
        </w:rPr>
        <w:t xml:space="preserve">Trong đó: </w:t>
      </w:r>
    </w:p>
    <w:p w14:paraId="0C5C3845" w14:textId="77777777" w:rsidR="004A2F32" w:rsidRPr="0087717E" w:rsidRDefault="004A2F32" w:rsidP="004A2F32">
      <w:pPr>
        <w:tabs>
          <w:tab w:val="left" w:pos="1120"/>
        </w:tabs>
        <w:spacing w:before="40" w:after="40" w:line="288" w:lineRule="auto"/>
        <w:ind w:firstLine="560"/>
        <w:rPr>
          <w:color w:val="000000" w:themeColor="text1"/>
          <w:szCs w:val="28"/>
        </w:rPr>
      </w:pPr>
      <w:r w:rsidRPr="0087717E">
        <w:rPr>
          <w:color w:val="000000" w:themeColor="text1"/>
          <w:szCs w:val="28"/>
        </w:rPr>
        <w:t>t - Thời gian tập trung nước từ điểm xa nhất của lưu vực hứng nước đến tiết diện của đoạn cống đang xét, tính bằng phút.</w:t>
      </w:r>
    </w:p>
    <w:p w14:paraId="48E75F8B" w14:textId="77777777" w:rsidR="004A2F32" w:rsidRPr="0087717E" w:rsidRDefault="004A2F32" w:rsidP="004A2F32">
      <w:pPr>
        <w:tabs>
          <w:tab w:val="left" w:pos="1120"/>
        </w:tabs>
        <w:spacing w:before="40" w:after="40" w:line="288" w:lineRule="auto"/>
        <w:ind w:firstLine="560"/>
        <w:rPr>
          <w:color w:val="000000" w:themeColor="text1"/>
          <w:spacing w:val="-12"/>
          <w:szCs w:val="28"/>
        </w:rPr>
      </w:pPr>
      <w:r w:rsidRPr="0087717E">
        <w:rPr>
          <w:color w:val="000000" w:themeColor="text1"/>
          <w:spacing w:val="-12"/>
          <w:szCs w:val="28"/>
        </w:rPr>
        <w:t>P</w:t>
      </w:r>
      <w:r w:rsidRPr="0087717E">
        <w:rPr>
          <w:color w:val="000000" w:themeColor="text1"/>
          <w:spacing w:val="-12"/>
          <w:szCs w:val="28"/>
          <w:vertAlign w:val="subscript"/>
        </w:rPr>
        <w:t>t</w:t>
      </w:r>
      <w:r w:rsidRPr="0087717E">
        <w:rPr>
          <w:color w:val="000000" w:themeColor="text1"/>
          <w:spacing w:val="-12"/>
          <w:szCs w:val="28"/>
        </w:rPr>
        <w:t xml:space="preserve"> -  Chu kì lặp lại trận mưa tính toán (chu kì tràn cống) tính bằng năm, chọn P</w:t>
      </w:r>
      <w:r w:rsidRPr="0087717E">
        <w:rPr>
          <w:color w:val="000000" w:themeColor="text1"/>
          <w:spacing w:val="-12"/>
          <w:szCs w:val="28"/>
          <w:vertAlign w:val="subscript"/>
        </w:rPr>
        <w:t>t</w:t>
      </w:r>
      <w:r w:rsidRPr="0087717E">
        <w:rPr>
          <w:color w:val="000000" w:themeColor="text1"/>
          <w:spacing w:val="-12"/>
          <w:szCs w:val="28"/>
        </w:rPr>
        <w:t xml:space="preserve"> = 5 năm</w:t>
      </w:r>
    </w:p>
    <w:p w14:paraId="6F494557" w14:textId="77777777" w:rsidR="004A2F32" w:rsidRPr="0087717E" w:rsidRDefault="004A2F32" w:rsidP="004A2F32">
      <w:pPr>
        <w:tabs>
          <w:tab w:val="left" w:pos="1120"/>
        </w:tabs>
        <w:spacing w:before="40" w:after="40" w:line="283" w:lineRule="auto"/>
        <w:ind w:firstLine="561"/>
        <w:rPr>
          <w:color w:val="000000" w:themeColor="text1"/>
          <w:szCs w:val="28"/>
          <w:vertAlign w:val="subscript"/>
        </w:rPr>
      </w:pPr>
      <w:r w:rsidRPr="0087717E">
        <w:rPr>
          <w:color w:val="000000" w:themeColor="text1"/>
          <w:szCs w:val="28"/>
        </w:rPr>
        <w:t>q</w:t>
      </w:r>
      <w:r w:rsidRPr="0087717E">
        <w:rPr>
          <w:color w:val="000000" w:themeColor="text1"/>
          <w:szCs w:val="28"/>
          <w:vertAlign w:val="subscript"/>
        </w:rPr>
        <w:t>20</w:t>
      </w:r>
      <w:r w:rsidRPr="0087717E">
        <w:rPr>
          <w:color w:val="000000" w:themeColor="text1"/>
          <w:szCs w:val="28"/>
        </w:rPr>
        <w:t>, b, C, n - Đại lượng phụ thuộc đặc điểm khí hậu tại địa phương.</w:t>
      </w:r>
    </w:p>
    <w:p w14:paraId="68F5FF62" w14:textId="77777777" w:rsidR="004A2F32" w:rsidRPr="0087717E" w:rsidRDefault="004A2F32" w:rsidP="004A2F32">
      <w:pPr>
        <w:tabs>
          <w:tab w:val="left" w:pos="1120"/>
        </w:tabs>
        <w:spacing w:before="40" w:after="40" w:line="283" w:lineRule="auto"/>
        <w:ind w:firstLine="561"/>
        <w:rPr>
          <w:color w:val="000000" w:themeColor="text1"/>
          <w:szCs w:val="28"/>
        </w:rPr>
      </w:pPr>
      <w:r w:rsidRPr="0087717E">
        <w:rPr>
          <w:color w:val="000000" w:themeColor="text1"/>
          <w:szCs w:val="28"/>
        </w:rPr>
        <w:t>Số liệu trạm khí tượng Nam Định:</w:t>
      </w:r>
    </w:p>
    <w:p w14:paraId="40533848" w14:textId="77777777" w:rsidR="004A2F32" w:rsidRPr="0087717E" w:rsidRDefault="004A2F32" w:rsidP="004A2F32">
      <w:pPr>
        <w:tabs>
          <w:tab w:val="left" w:pos="1120"/>
        </w:tabs>
        <w:spacing w:before="40" w:after="40" w:line="276" w:lineRule="auto"/>
        <w:ind w:firstLine="561"/>
        <w:rPr>
          <w:color w:val="000000" w:themeColor="text1"/>
          <w:szCs w:val="28"/>
        </w:rPr>
      </w:pPr>
      <w:r w:rsidRPr="0087717E">
        <w:rPr>
          <w:color w:val="000000" w:themeColor="text1"/>
          <w:szCs w:val="28"/>
        </w:rPr>
        <w:t>q20 = 252,7</w:t>
      </w:r>
      <w:r w:rsidRPr="0087717E">
        <w:rPr>
          <w:color w:val="000000" w:themeColor="text1"/>
          <w:szCs w:val="28"/>
        </w:rPr>
        <w:tab/>
        <w:t>b = 11,73</w:t>
      </w:r>
      <w:r w:rsidRPr="0087717E">
        <w:rPr>
          <w:color w:val="000000" w:themeColor="text1"/>
          <w:szCs w:val="28"/>
        </w:rPr>
        <w:tab/>
        <w:t>C = 0,2409</w:t>
      </w:r>
      <w:r w:rsidRPr="0087717E">
        <w:rPr>
          <w:color w:val="000000" w:themeColor="text1"/>
          <w:szCs w:val="28"/>
        </w:rPr>
        <w:tab/>
        <w:t>n = 0.7607</w:t>
      </w:r>
    </w:p>
    <w:p w14:paraId="53A2E84A" w14:textId="77777777" w:rsidR="004A2F32" w:rsidRPr="0087717E" w:rsidRDefault="004A2F32" w:rsidP="004A2F32">
      <w:pPr>
        <w:tabs>
          <w:tab w:val="left" w:pos="1120"/>
        </w:tabs>
        <w:spacing w:before="40" w:after="40" w:line="276" w:lineRule="auto"/>
        <w:ind w:firstLine="561"/>
        <w:rPr>
          <w:color w:val="000000" w:themeColor="text1"/>
          <w:szCs w:val="28"/>
        </w:rPr>
      </w:pPr>
      <w:r w:rsidRPr="0087717E">
        <w:rPr>
          <w:color w:val="000000" w:themeColor="text1"/>
          <w:szCs w:val="28"/>
        </w:rPr>
        <w:t>(theo biểu đồ tra mưa của tỉnh Nam Định đã được Bộ Xây dựng thông qua để làm tài liệu thiết kế).</w:t>
      </w:r>
    </w:p>
    <w:p w14:paraId="42935F96" w14:textId="70A66B86" w:rsidR="004A2F32" w:rsidRPr="0087717E" w:rsidRDefault="004A2F32" w:rsidP="004A2F32">
      <w:pPr>
        <w:tabs>
          <w:tab w:val="left" w:pos="709"/>
          <w:tab w:val="left" w:pos="993"/>
        </w:tabs>
        <w:spacing w:after="0" w:line="380" w:lineRule="exact"/>
        <w:ind w:firstLine="709"/>
        <w:contextualSpacing/>
        <w:jc w:val="both"/>
        <w:rPr>
          <w:color w:val="000000" w:themeColor="text1"/>
          <w:szCs w:val="28"/>
        </w:rPr>
      </w:pPr>
      <w:r w:rsidRPr="0087717E">
        <w:rPr>
          <w:color w:val="000000" w:themeColor="text1"/>
          <w:szCs w:val="28"/>
        </w:rPr>
        <w:t>F: Diện tích lưu vực hứng nước của đoan cống đang xét, kể cả của các đoạn cống trước đó tập trung nước vào đoạn cống đang xét, tính bằng hecta (ha).</w:t>
      </w:r>
    </w:p>
    <w:p w14:paraId="0161530C" w14:textId="0044E737" w:rsidR="004A2F32" w:rsidRPr="0087717E" w:rsidRDefault="004A2F32" w:rsidP="004A2F32">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Các hạng mục chính của mạng lưới thoát nước</w:t>
      </w:r>
    </w:p>
    <w:p w14:paraId="0B55E9E7" w14:textId="77777777" w:rsidR="00D0489E" w:rsidRPr="0087717E" w:rsidRDefault="00D0489E" w:rsidP="00D0489E">
      <w:pPr>
        <w:tabs>
          <w:tab w:val="left" w:pos="1120"/>
        </w:tabs>
        <w:spacing w:before="40" w:after="40" w:line="276" w:lineRule="auto"/>
        <w:ind w:firstLine="709"/>
        <w:rPr>
          <w:b/>
          <w:color w:val="000000" w:themeColor="text1"/>
          <w:szCs w:val="28"/>
        </w:rPr>
      </w:pPr>
      <w:r w:rsidRPr="0087717E">
        <w:rPr>
          <w:i/>
          <w:color w:val="000000" w:themeColor="text1"/>
          <w:szCs w:val="28"/>
        </w:rPr>
        <w:t>Cống:</w:t>
      </w:r>
      <w:r w:rsidRPr="0087717E">
        <w:rPr>
          <w:b/>
          <w:color w:val="000000" w:themeColor="text1"/>
          <w:szCs w:val="28"/>
        </w:rPr>
        <w:t xml:space="preserve"> </w:t>
      </w:r>
      <w:r w:rsidRPr="0087717E">
        <w:rPr>
          <w:color w:val="000000" w:themeColor="text1"/>
          <w:szCs w:val="28"/>
        </w:rPr>
        <w:t>Cống thoát nước được thiết kế chôn ngầm và nối bằng hố ga để vừa bảo đảm mỹ quan vừa thuận tiện cho việc xây dựng và quản lý.</w:t>
      </w:r>
    </w:p>
    <w:p w14:paraId="79FAFD6F" w14:textId="77777777" w:rsidR="00D0489E" w:rsidRPr="0087717E" w:rsidRDefault="00D0489E" w:rsidP="00D0489E">
      <w:pPr>
        <w:tabs>
          <w:tab w:val="left" w:pos="1120"/>
        </w:tabs>
        <w:spacing w:before="40" w:after="40" w:line="276" w:lineRule="auto"/>
        <w:ind w:firstLine="709"/>
        <w:rPr>
          <w:b/>
          <w:i/>
          <w:color w:val="000000" w:themeColor="text1"/>
          <w:szCs w:val="28"/>
        </w:rPr>
      </w:pPr>
      <w:r w:rsidRPr="0087717E">
        <w:rPr>
          <w:i/>
          <w:color w:val="000000" w:themeColor="text1"/>
          <w:szCs w:val="28"/>
        </w:rPr>
        <w:t>Ga thu nước:</w:t>
      </w:r>
    </w:p>
    <w:p w14:paraId="2CD98635" w14:textId="77777777" w:rsidR="00D0489E" w:rsidRPr="0087717E" w:rsidRDefault="00D0489E" w:rsidP="00D0489E">
      <w:pPr>
        <w:tabs>
          <w:tab w:val="left" w:pos="1120"/>
        </w:tabs>
        <w:spacing w:before="40" w:after="40" w:line="276" w:lineRule="auto"/>
        <w:ind w:firstLine="709"/>
        <w:rPr>
          <w:color w:val="000000" w:themeColor="text1"/>
          <w:szCs w:val="28"/>
        </w:rPr>
      </w:pPr>
      <w:r w:rsidRPr="0087717E">
        <w:rPr>
          <w:color w:val="000000" w:themeColor="text1"/>
          <w:szCs w:val="28"/>
        </w:rPr>
        <w:t xml:space="preserve">- Các ga thu được xây dựng trên hệ thống cống để thu nước mặt đường và để nối cống, tạo lối tiếp cận với các cống để kiểm tra, thau rửa và sửa chữa cống. </w:t>
      </w:r>
    </w:p>
    <w:p w14:paraId="2FFE74E6" w14:textId="77777777" w:rsidR="00D0489E" w:rsidRPr="0087717E" w:rsidRDefault="00D0489E" w:rsidP="00D0489E">
      <w:pPr>
        <w:tabs>
          <w:tab w:val="left" w:pos="1120"/>
        </w:tabs>
        <w:spacing w:before="40" w:after="40" w:line="276" w:lineRule="auto"/>
        <w:ind w:firstLine="709"/>
        <w:rPr>
          <w:color w:val="000000" w:themeColor="text1"/>
          <w:szCs w:val="28"/>
        </w:rPr>
      </w:pPr>
      <w:r w:rsidRPr="0087717E">
        <w:rPr>
          <w:color w:val="000000" w:themeColor="text1"/>
          <w:szCs w:val="28"/>
        </w:rPr>
        <w:t>- Các ga thu nước được đặt tại các vị trí cần thiết (điểm giao nhau giữa các tuyến cống) và trên những khoảng cách quy định trong TCXD 7957-2008.</w:t>
      </w:r>
    </w:p>
    <w:p w14:paraId="4FD766A2" w14:textId="77777777" w:rsidR="00D0489E" w:rsidRPr="0087717E" w:rsidRDefault="00D0489E" w:rsidP="00D0489E">
      <w:pPr>
        <w:tabs>
          <w:tab w:val="left" w:pos="1120"/>
        </w:tabs>
        <w:spacing w:before="40" w:after="40" w:line="276" w:lineRule="auto"/>
        <w:ind w:firstLine="709"/>
        <w:rPr>
          <w:color w:val="000000" w:themeColor="text1"/>
          <w:spacing w:val="-10"/>
          <w:szCs w:val="28"/>
          <w:lang w:eastAsia="x-none"/>
        </w:rPr>
      </w:pPr>
      <w:r w:rsidRPr="0087717E">
        <w:rPr>
          <w:color w:val="000000" w:themeColor="text1"/>
          <w:spacing w:val="-10"/>
          <w:szCs w:val="28"/>
        </w:rPr>
        <w:t xml:space="preserve">Xây dựng mới hệ thống thoát nước với tiết diện cống là: Công </w:t>
      </w:r>
      <w:r w:rsidRPr="0087717E">
        <w:rPr>
          <w:color w:val="000000" w:themeColor="text1"/>
          <w:spacing w:val="-10"/>
          <w:szCs w:val="28"/>
          <w:lang w:eastAsia="x-none"/>
        </w:rPr>
        <w:t xml:space="preserve">B300, D600, D800, …; </w:t>
      </w:r>
    </w:p>
    <w:p w14:paraId="15892ED8" w14:textId="77777777" w:rsidR="00D0489E" w:rsidRPr="0087717E" w:rsidRDefault="00D0489E" w:rsidP="00D0489E">
      <w:pPr>
        <w:tabs>
          <w:tab w:val="left" w:pos="1120"/>
        </w:tabs>
        <w:spacing w:before="40" w:after="40" w:line="276" w:lineRule="auto"/>
        <w:ind w:firstLine="709"/>
        <w:rPr>
          <w:color w:val="000000" w:themeColor="text1"/>
          <w:szCs w:val="28"/>
        </w:rPr>
      </w:pPr>
      <w:r w:rsidRPr="0087717E">
        <w:rPr>
          <w:color w:val="000000" w:themeColor="text1"/>
          <w:szCs w:val="28"/>
        </w:rPr>
        <w:lastRenderedPageBreak/>
        <w:t>- Hướng thoát nước toàn bộ về mương thoát nước hiện trạng nằm tiếp giáp với trường, phía sau khu dân cư đường Vũ Hữu Lợi;</w:t>
      </w:r>
    </w:p>
    <w:p w14:paraId="4AD6CDB7" w14:textId="77777777" w:rsidR="00D0489E" w:rsidRPr="0087717E" w:rsidRDefault="00D0489E" w:rsidP="00D0489E">
      <w:pPr>
        <w:tabs>
          <w:tab w:val="left" w:pos="1120"/>
        </w:tabs>
        <w:spacing w:before="40" w:after="40" w:line="276" w:lineRule="auto"/>
        <w:ind w:firstLine="709"/>
        <w:rPr>
          <w:color w:val="000000" w:themeColor="text1"/>
          <w:szCs w:val="28"/>
        </w:rPr>
      </w:pPr>
      <w:r w:rsidRPr="0087717E">
        <w:rPr>
          <w:color w:val="000000" w:themeColor="text1"/>
          <w:szCs w:val="28"/>
        </w:rPr>
        <w:t>- Các ga thu nước đặt tại các đoạn cống chuyển hướng.</w:t>
      </w:r>
    </w:p>
    <w:p w14:paraId="3B77E38C" w14:textId="52FE190E" w:rsidR="004A2F32" w:rsidRPr="0087717E" w:rsidRDefault="00D0489E" w:rsidP="00D0489E">
      <w:pPr>
        <w:tabs>
          <w:tab w:val="left" w:pos="709"/>
          <w:tab w:val="left" w:pos="993"/>
        </w:tabs>
        <w:spacing w:after="0" w:line="380" w:lineRule="exact"/>
        <w:ind w:firstLine="709"/>
        <w:contextualSpacing/>
        <w:jc w:val="both"/>
        <w:rPr>
          <w:color w:val="000000" w:themeColor="text1"/>
          <w:szCs w:val="28"/>
        </w:rPr>
      </w:pPr>
      <w:r w:rsidRPr="0087717E">
        <w:rPr>
          <w:color w:val="000000" w:themeColor="text1"/>
          <w:szCs w:val="28"/>
        </w:rPr>
        <w:t>- Nắp hố ga bố trí các tấm đan thu nước mặt.</w:t>
      </w:r>
    </w:p>
    <w:p w14:paraId="0F394685" w14:textId="5A60E2A9" w:rsidR="003B2E17" w:rsidRPr="0087717E" w:rsidRDefault="003B2E17" w:rsidP="003B2E17">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Hệ thống thoát nước thải</w:t>
      </w:r>
    </w:p>
    <w:p w14:paraId="51E44BBA" w14:textId="6B8EA137" w:rsidR="003C6DF7" w:rsidRPr="0087717E" w:rsidRDefault="003C6DF7" w:rsidP="003B2E17">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xml:space="preserve">• </w:t>
      </w:r>
      <w:r w:rsidRPr="0087717E">
        <w:rPr>
          <w:rFonts w:cs="Times New Roman"/>
          <w:color w:val="000000" w:themeColor="text1"/>
          <w:szCs w:val="28"/>
          <w:lang w:val="da-DK"/>
        </w:rPr>
        <w:t>Tiêu chuẩn kỹ thuật</w:t>
      </w:r>
    </w:p>
    <w:p w14:paraId="2986B9B0"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Các tiêu chuẩn và quy phạm Việt Nam và tài liệu căn cứ được áp dụng để tính toán hệ thống thoát nước thải;</w:t>
      </w:r>
    </w:p>
    <w:p w14:paraId="308E69AF"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TCXD 7957-2008: Thoát nước - Mạng lưới bên ngoài và công trình - Tiêu chuẩn thiết kế;</w:t>
      </w:r>
    </w:p>
    <w:p w14:paraId="627922C2"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TCVN 4474-1987: Thoát nước bên trong, tiêu chuẩn thiết kế;</w:t>
      </w:r>
    </w:p>
    <w:p w14:paraId="5C37518E"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TCVN 6772 - 2000: Tiêu chuẩn nước thải sinh hoạt;</w:t>
      </w:r>
    </w:p>
    <w:p w14:paraId="51408FB3"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Quy chuẩn hệ thống cấp thoát nước trong nhà và công trình;</w:t>
      </w:r>
    </w:p>
    <w:p w14:paraId="34D59B12"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Quy chuẩn xây dựng hiện hành và tham khảo các dự án đã được phê duyệt hoặc đã nghiên cứu trên địa bàn;</w:t>
      </w:r>
    </w:p>
    <w:p w14:paraId="01AAE19A" w14:textId="77777777" w:rsidR="0017783F"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Đảm bảo sự thống nhất của hệ thống thoát nước thải trong khu vực nghiên cứu với khu vực xung quanh, không làm ảnh hương đến hoạt động tiêu thoát hiện có của khu vực lân cận;</w:t>
      </w:r>
    </w:p>
    <w:p w14:paraId="7913FF62" w14:textId="5A9375C0" w:rsidR="003B2E17" w:rsidRPr="0087717E" w:rsidRDefault="0017783F" w:rsidP="0017783F">
      <w:pPr>
        <w:tabs>
          <w:tab w:val="left" w:pos="709"/>
          <w:tab w:val="left" w:pos="993"/>
        </w:tabs>
        <w:spacing w:after="0" w:line="380" w:lineRule="exact"/>
        <w:ind w:firstLine="709"/>
        <w:contextualSpacing/>
        <w:jc w:val="both"/>
        <w:rPr>
          <w:rFonts w:cs="Times New Roman"/>
          <w:color w:val="000000" w:themeColor="text1"/>
          <w:szCs w:val="28"/>
          <w:lang w:val="da-DK"/>
        </w:rPr>
      </w:pPr>
      <w:r w:rsidRPr="0087717E">
        <w:rPr>
          <w:rFonts w:cs="Times New Roman"/>
          <w:color w:val="000000" w:themeColor="text1"/>
          <w:szCs w:val="28"/>
          <w:lang w:val="da-DK"/>
        </w:rPr>
        <w:t>- Giải pháp quy hoạch kiến trúc (sử dụng đất và kiến trúc cảnh quan) đã nêu trên của đề án.</w:t>
      </w:r>
    </w:p>
    <w:p w14:paraId="4D86EE9F" w14:textId="186CAD7D" w:rsidR="00E119B5" w:rsidRPr="0087717E" w:rsidRDefault="00E119B5" w:rsidP="00E119B5">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xml:space="preserve">• </w:t>
      </w:r>
      <w:r w:rsidRPr="0087717E">
        <w:rPr>
          <w:rFonts w:cs="Times New Roman"/>
          <w:color w:val="000000" w:themeColor="text1"/>
          <w:szCs w:val="28"/>
          <w:lang w:val="da-DK"/>
        </w:rPr>
        <w:t>Tính toán hệ thống thoát nước thải</w:t>
      </w:r>
    </w:p>
    <w:p w14:paraId="1DD4F8E5"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t>- Nguyên tắc quy hoạch hệ thống thoát nước thải:</w:t>
      </w:r>
    </w:p>
    <w:p w14:paraId="0E5D2CA1" w14:textId="77777777" w:rsidR="00847C7C" w:rsidRPr="0087717E" w:rsidRDefault="00847C7C" w:rsidP="00847C7C">
      <w:pPr>
        <w:tabs>
          <w:tab w:val="left" w:pos="840"/>
          <w:tab w:val="left" w:pos="1120"/>
        </w:tabs>
        <w:spacing w:before="40" w:after="40" w:line="288" w:lineRule="auto"/>
        <w:ind w:firstLine="560"/>
        <w:rPr>
          <w:color w:val="000000" w:themeColor="text1"/>
          <w:szCs w:val="28"/>
        </w:rPr>
      </w:pPr>
      <w:r w:rsidRPr="0087717E">
        <w:rPr>
          <w:color w:val="000000" w:themeColor="text1"/>
          <w:szCs w:val="28"/>
        </w:rPr>
        <w:t>+ Hệ thống thoát nước thải được thiết kế là hệ thống thoát nước riêng.</w:t>
      </w:r>
    </w:p>
    <w:p w14:paraId="2785E240" w14:textId="77777777" w:rsidR="00847C7C" w:rsidRPr="0087717E" w:rsidRDefault="00847C7C" w:rsidP="00847C7C">
      <w:pPr>
        <w:tabs>
          <w:tab w:val="left" w:pos="840"/>
          <w:tab w:val="left" w:pos="1120"/>
        </w:tabs>
        <w:spacing w:before="40" w:after="40" w:line="288" w:lineRule="auto"/>
        <w:ind w:firstLine="560"/>
        <w:rPr>
          <w:color w:val="000000" w:themeColor="text1"/>
          <w:szCs w:val="28"/>
        </w:rPr>
      </w:pPr>
      <w:r w:rsidRPr="0087717E">
        <w:rPr>
          <w:color w:val="000000" w:themeColor="text1"/>
          <w:szCs w:val="28"/>
        </w:rPr>
        <w:t>+ Nước thải từ các công trình trong khu vực dự án được xử lý sơ bộ qua bể tự hoại trước khi thoát vào các tuyến cống được xây dựng sau đó đổ vào mương thoát nước hiện trạng nằm tiếp giáp với trường, phía sau khu dân cư đường Vũ Hữu Lợi.</w:t>
      </w:r>
    </w:p>
    <w:p w14:paraId="564568D9" w14:textId="77777777" w:rsidR="00847C7C" w:rsidRPr="0087717E" w:rsidRDefault="00847C7C" w:rsidP="00847C7C">
      <w:pPr>
        <w:tabs>
          <w:tab w:val="left" w:pos="840"/>
          <w:tab w:val="left" w:pos="1120"/>
        </w:tabs>
        <w:spacing w:before="40" w:after="40" w:line="288" w:lineRule="auto"/>
        <w:ind w:firstLine="560"/>
        <w:rPr>
          <w:color w:val="000000" w:themeColor="text1"/>
          <w:spacing w:val="-6"/>
          <w:szCs w:val="28"/>
        </w:rPr>
      </w:pPr>
      <w:r w:rsidRPr="0087717E">
        <w:rPr>
          <w:color w:val="000000" w:themeColor="text1"/>
          <w:spacing w:val="-6"/>
          <w:szCs w:val="28"/>
        </w:rPr>
        <w:t>+ Mạng lưới thoát nước thải gồm các hố thu, hố thăm và cống có nhiệm vụ dẫn nước thải vào hệ thống cống nước thải khu vực.</w:t>
      </w:r>
    </w:p>
    <w:p w14:paraId="3FD41E21" w14:textId="77777777" w:rsidR="00847C7C" w:rsidRPr="0087717E" w:rsidRDefault="00847C7C" w:rsidP="00847C7C">
      <w:pPr>
        <w:tabs>
          <w:tab w:val="left" w:pos="840"/>
          <w:tab w:val="left" w:pos="1120"/>
        </w:tabs>
        <w:spacing w:before="40" w:after="40" w:line="288" w:lineRule="auto"/>
        <w:ind w:firstLine="560"/>
        <w:rPr>
          <w:color w:val="000000" w:themeColor="text1"/>
          <w:spacing w:val="-6"/>
          <w:szCs w:val="28"/>
        </w:rPr>
      </w:pPr>
      <w:r w:rsidRPr="0087717E">
        <w:rPr>
          <w:color w:val="000000" w:themeColor="text1"/>
          <w:spacing w:val="-6"/>
          <w:szCs w:val="28"/>
        </w:rPr>
        <w:t>+ Tiêu chuẩn nước thải sinh hoạt lấy bằng 100% tiêu chuẩn cấp nước.</w:t>
      </w:r>
    </w:p>
    <w:p w14:paraId="4794B4E6"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bookmarkStart w:id="194" w:name="_Toc520463165"/>
      <w:r w:rsidRPr="0087717E">
        <w:rPr>
          <w:color w:val="000000" w:themeColor="text1"/>
          <w:szCs w:val="28"/>
        </w:rPr>
        <w:t>Nước cấp cho học sinh: 75L/HS</w:t>
      </w:r>
    </w:p>
    <w:p w14:paraId="2EECBE63"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t xml:space="preserve">Nước cấp cho các công trình công cộng: 15% lượng nước cấp cho sinh hoạt. </w:t>
      </w:r>
    </w:p>
    <w:p w14:paraId="4B50A5D8"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t xml:space="preserve">Tiêu chuẩn nước tưới cây, đường: 10% x </w:t>
      </w:r>
      <w:r w:rsidRPr="0087717E">
        <w:rPr>
          <w:color w:val="000000" w:themeColor="text1"/>
          <w:position w:val="-14"/>
          <w:szCs w:val="28"/>
        </w:rPr>
        <w:object w:dxaOrig="740" w:dyaOrig="400" w14:anchorId="2881FD09">
          <v:shape id="_x0000_i1026" type="#_x0000_t75" style="width:45.35pt;height:25.2pt" o:ole="">
            <v:imagedata r:id="rId12" o:title=""/>
          </v:shape>
          <o:OLEObject Type="Embed" ProgID="Equation.DSMT4" ShapeID="_x0000_i1026" DrawAspect="Content" ObjectID="_1794220698" r:id="rId13"/>
        </w:object>
      </w:r>
      <w:r w:rsidRPr="0087717E">
        <w:rPr>
          <w:color w:val="000000" w:themeColor="text1"/>
          <w:szCs w:val="28"/>
        </w:rPr>
        <w:t xml:space="preserve"> (TCXD 33-06)</w:t>
      </w:r>
    </w:p>
    <w:p w14:paraId="6FF72D0D"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t>Nước dự phòng, rò rỉ: K</w:t>
      </w:r>
      <w:r w:rsidRPr="0087717E">
        <w:rPr>
          <w:color w:val="000000" w:themeColor="text1"/>
          <w:szCs w:val="28"/>
          <w:vertAlign w:val="subscript"/>
        </w:rPr>
        <w:t xml:space="preserve">rr </w:t>
      </w:r>
      <w:r w:rsidRPr="0087717E">
        <w:rPr>
          <w:color w:val="000000" w:themeColor="text1"/>
          <w:szCs w:val="28"/>
        </w:rPr>
        <w:t>= 1,2.</w:t>
      </w:r>
    </w:p>
    <w:p w14:paraId="788846E7"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lastRenderedPageBreak/>
        <w:t>Hệ số không điều hòa K</w:t>
      </w:r>
      <w:r w:rsidRPr="0087717E">
        <w:rPr>
          <w:color w:val="000000" w:themeColor="text1"/>
          <w:szCs w:val="28"/>
          <w:vertAlign w:val="subscript"/>
        </w:rPr>
        <w:t xml:space="preserve">ngaymax </w:t>
      </w:r>
      <w:r w:rsidRPr="0087717E">
        <w:rPr>
          <w:color w:val="000000" w:themeColor="text1"/>
          <w:szCs w:val="28"/>
        </w:rPr>
        <w:t>= 1,3.</w:t>
      </w:r>
    </w:p>
    <w:p w14:paraId="1F14FD70"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t>Số giờ tính toán trong một ngày = 24 giờ.</w:t>
      </w:r>
    </w:p>
    <w:bookmarkEnd w:id="194"/>
    <w:p w14:paraId="034B6C5C" w14:textId="77777777" w:rsidR="00847C7C" w:rsidRPr="0087717E" w:rsidRDefault="00847C7C" w:rsidP="00847C7C">
      <w:pPr>
        <w:tabs>
          <w:tab w:val="left" w:pos="900"/>
          <w:tab w:val="left" w:pos="1120"/>
        </w:tabs>
        <w:spacing w:before="40" w:after="40" w:line="288" w:lineRule="auto"/>
        <w:ind w:firstLine="560"/>
        <w:rPr>
          <w:color w:val="000000" w:themeColor="text1"/>
          <w:szCs w:val="28"/>
        </w:rPr>
      </w:pPr>
      <w:r w:rsidRPr="0087717E">
        <w:rPr>
          <w:color w:val="000000" w:themeColor="text1"/>
          <w:szCs w:val="28"/>
        </w:rPr>
        <w:t>- Tính toán mạng lưới:</w:t>
      </w:r>
    </w:p>
    <w:p w14:paraId="7F88C183" w14:textId="77777777" w:rsidR="00847C7C" w:rsidRPr="0087717E" w:rsidRDefault="00847C7C" w:rsidP="00847C7C">
      <w:pPr>
        <w:pStyle w:val="NoiDungChar"/>
        <w:tabs>
          <w:tab w:val="left" w:pos="840"/>
          <w:tab w:val="left" w:pos="1120"/>
          <w:tab w:val="num" w:pos="3970"/>
        </w:tabs>
        <w:spacing w:before="40" w:after="40" w:line="288" w:lineRule="auto"/>
        <w:ind w:firstLine="560"/>
        <w:rPr>
          <w:color w:val="000000" w:themeColor="text1"/>
          <w:spacing w:val="-10"/>
          <w:sz w:val="28"/>
          <w:szCs w:val="28"/>
          <w:lang w:val="nl-NL"/>
        </w:rPr>
      </w:pPr>
      <w:r w:rsidRPr="0087717E">
        <w:rPr>
          <w:color w:val="000000" w:themeColor="text1"/>
          <w:spacing w:val="-10"/>
          <w:sz w:val="28"/>
          <w:szCs w:val="28"/>
          <w:lang w:val="nl-NL"/>
        </w:rPr>
        <w:t>+ Việc tính toán mạng lưới dựa trên các cơ sở sau:</w:t>
      </w:r>
    </w:p>
    <w:p w14:paraId="3C74B25B" w14:textId="77777777" w:rsidR="00847C7C" w:rsidRPr="0087717E" w:rsidRDefault="00847C7C" w:rsidP="00847C7C">
      <w:pPr>
        <w:numPr>
          <w:ilvl w:val="0"/>
          <w:numId w:val="21"/>
        </w:numPr>
        <w:tabs>
          <w:tab w:val="left" w:pos="840"/>
          <w:tab w:val="left" w:pos="1120"/>
        </w:tabs>
        <w:spacing w:before="40" w:after="40" w:line="288" w:lineRule="auto"/>
        <w:ind w:left="0" w:firstLine="560"/>
        <w:jc w:val="both"/>
        <w:rPr>
          <w:color w:val="000000" w:themeColor="text1"/>
          <w:szCs w:val="28"/>
        </w:rPr>
      </w:pPr>
      <w:r w:rsidRPr="0087717E">
        <w:rPr>
          <w:color w:val="000000" w:themeColor="text1"/>
          <w:szCs w:val="28"/>
        </w:rPr>
        <w:t>Nước chảy trong cống theo nguyên tắc tự chảy.</w:t>
      </w:r>
    </w:p>
    <w:p w14:paraId="63EB2FE3" w14:textId="77777777" w:rsidR="00847C7C" w:rsidRPr="0087717E" w:rsidRDefault="00847C7C" w:rsidP="00847C7C">
      <w:pPr>
        <w:numPr>
          <w:ilvl w:val="0"/>
          <w:numId w:val="21"/>
        </w:numPr>
        <w:tabs>
          <w:tab w:val="left" w:pos="840"/>
          <w:tab w:val="left" w:pos="1120"/>
        </w:tabs>
        <w:spacing w:before="40" w:after="40" w:line="288" w:lineRule="auto"/>
        <w:ind w:left="0" w:firstLine="560"/>
        <w:jc w:val="both"/>
        <w:rPr>
          <w:color w:val="000000" w:themeColor="text1"/>
          <w:szCs w:val="28"/>
        </w:rPr>
      </w:pPr>
      <w:r w:rsidRPr="0087717E">
        <w:rPr>
          <w:color w:val="000000" w:themeColor="text1"/>
          <w:szCs w:val="28"/>
        </w:rPr>
        <w:t>Tất cả các đường ống thoát nước phải chôn sâu dưới mặt đất ít nhất là 0.5m tính đến đỉnh cống nhưng không lớn hơn 4m tính đến đáy cống.</w:t>
      </w:r>
    </w:p>
    <w:p w14:paraId="509907B5" w14:textId="77777777" w:rsidR="00847C7C" w:rsidRPr="0087717E" w:rsidRDefault="00847C7C" w:rsidP="00847C7C">
      <w:pPr>
        <w:numPr>
          <w:ilvl w:val="0"/>
          <w:numId w:val="21"/>
        </w:numPr>
        <w:tabs>
          <w:tab w:val="left" w:pos="840"/>
          <w:tab w:val="left" w:pos="1120"/>
        </w:tabs>
        <w:spacing w:before="40" w:after="40" w:line="288" w:lineRule="auto"/>
        <w:ind w:left="0" w:firstLine="560"/>
        <w:jc w:val="both"/>
        <w:rPr>
          <w:color w:val="000000" w:themeColor="text1"/>
          <w:szCs w:val="28"/>
        </w:rPr>
      </w:pPr>
      <w:r w:rsidRPr="0087717E">
        <w:rPr>
          <w:color w:val="000000" w:themeColor="text1"/>
          <w:szCs w:val="28"/>
        </w:rPr>
        <w:t>Mạng lưới đường cống được tính toán thiết kế với giờ dùng nước lớn nhất.</w:t>
      </w:r>
    </w:p>
    <w:p w14:paraId="19C98858" w14:textId="77777777" w:rsidR="00847C7C" w:rsidRPr="0087717E" w:rsidRDefault="00847C7C" w:rsidP="00847C7C">
      <w:pPr>
        <w:numPr>
          <w:ilvl w:val="0"/>
          <w:numId w:val="21"/>
        </w:numPr>
        <w:tabs>
          <w:tab w:val="left" w:pos="840"/>
          <w:tab w:val="left" w:pos="1120"/>
        </w:tabs>
        <w:spacing w:before="40" w:after="40" w:line="288" w:lineRule="auto"/>
        <w:ind w:left="0" w:firstLine="560"/>
        <w:jc w:val="both"/>
        <w:rPr>
          <w:color w:val="000000" w:themeColor="text1"/>
          <w:szCs w:val="28"/>
        </w:rPr>
      </w:pPr>
      <w:r w:rsidRPr="0087717E">
        <w:rPr>
          <w:color w:val="000000" w:themeColor="text1"/>
          <w:szCs w:val="28"/>
        </w:rPr>
        <w:t>Lưu lượng nước thải được tính bằng100% lượng nước cấp sinh hoạt.</w:t>
      </w:r>
    </w:p>
    <w:p w14:paraId="6380466C" w14:textId="77777777" w:rsidR="00847C7C" w:rsidRPr="0087717E" w:rsidRDefault="00847C7C" w:rsidP="00847C7C">
      <w:pPr>
        <w:numPr>
          <w:ilvl w:val="0"/>
          <w:numId w:val="21"/>
        </w:numPr>
        <w:tabs>
          <w:tab w:val="left" w:pos="840"/>
          <w:tab w:val="left" w:pos="1120"/>
        </w:tabs>
        <w:spacing w:before="40" w:after="40" w:line="288" w:lineRule="auto"/>
        <w:ind w:left="0" w:firstLine="560"/>
        <w:jc w:val="both"/>
        <w:rPr>
          <w:color w:val="000000" w:themeColor="text1"/>
          <w:szCs w:val="28"/>
        </w:rPr>
      </w:pPr>
      <w:r w:rsidRPr="0087717E">
        <w:rPr>
          <w:color w:val="000000" w:themeColor="text1"/>
          <w:szCs w:val="28"/>
        </w:rPr>
        <w:t>Hệ thống đường ống thoát nước là hệ thống tự chảy, được tính toán dựa trên công thức Chezy.</w:t>
      </w:r>
    </w:p>
    <w:p w14:paraId="4B1A8EC0"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ab/>
      </w:r>
      <w:r w:rsidRPr="0087717E">
        <w:rPr>
          <w:color w:val="000000" w:themeColor="text1"/>
          <w:szCs w:val="28"/>
        </w:rPr>
        <w:tab/>
        <w:t>Q = V</w:t>
      </w:r>
      <w:r w:rsidRPr="0087717E">
        <w:rPr>
          <w:color w:val="000000" w:themeColor="text1"/>
          <w:szCs w:val="28"/>
        </w:rPr>
        <w:sym w:font="Symbol" w:char="F077"/>
      </w:r>
    </w:p>
    <w:p w14:paraId="54E33CB5" w14:textId="77777777" w:rsidR="00847C7C" w:rsidRPr="0087717E" w:rsidRDefault="00847C7C" w:rsidP="00847C7C">
      <w:pPr>
        <w:tabs>
          <w:tab w:val="left" w:pos="1120"/>
        </w:tabs>
        <w:spacing w:before="40" w:after="40" w:line="288" w:lineRule="auto"/>
        <w:ind w:firstLine="560"/>
        <w:rPr>
          <w:color w:val="000000" w:themeColor="text1"/>
          <w:szCs w:val="28"/>
          <w:u w:val="single"/>
        </w:rPr>
      </w:pPr>
      <w:r w:rsidRPr="0087717E">
        <w:rPr>
          <w:color w:val="000000" w:themeColor="text1"/>
          <w:szCs w:val="28"/>
          <w:u w:val="single"/>
        </w:rPr>
        <w:t>Trong đó:</w:t>
      </w:r>
    </w:p>
    <w:p w14:paraId="2C9CC73E"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ab/>
        <w:t>Q - Lưu lượng dòng chảy tính toán, m</w:t>
      </w:r>
      <w:r w:rsidRPr="0087717E">
        <w:rPr>
          <w:color w:val="000000" w:themeColor="text1"/>
          <w:szCs w:val="28"/>
          <w:vertAlign w:val="superscript"/>
        </w:rPr>
        <w:t>3</w:t>
      </w:r>
      <w:r w:rsidRPr="0087717E">
        <w:rPr>
          <w:color w:val="000000" w:themeColor="text1"/>
          <w:szCs w:val="28"/>
        </w:rPr>
        <w:t>/s</w:t>
      </w:r>
    </w:p>
    <w:p w14:paraId="1594670C"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ab/>
      </w:r>
      <w:r w:rsidRPr="0087717E">
        <w:rPr>
          <w:color w:val="000000" w:themeColor="text1"/>
          <w:szCs w:val="28"/>
        </w:rPr>
        <w:sym w:font="Symbol" w:char="F077"/>
      </w:r>
      <w:r w:rsidRPr="0087717E">
        <w:rPr>
          <w:color w:val="000000" w:themeColor="text1"/>
          <w:szCs w:val="28"/>
        </w:rPr>
        <w:t xml:space="preserve"> </w:t>
      </w:r>
      <w:r w:rsidRPr="0087717E">
        <w:rPr>
          <w:color w:val="000000" w:themeColor="text1"/>
          <w:szCs w:val="28"/>
        </w:rPr>
        <w:softHyphen/>
        <w:t>- Diện tích mặt cắt ướt, m</w:t>
      </w:r>
      <w:r w:rsidRPr="0087717E">
        <w:rPr>
          <w:color w:val="000000" w:themeColor="text1"/>
          <w:szCs w:val="28"/>
          <w:vertAlign w:val="superscript"/>
        </w:rPr>
        <w:t>2</w:t>
      </w:r>
    </w:p>
    <w:p w14:paraId="794202CF"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ab/>
        <w:t>V - Vận tốc trung bình, m/s = C*(R*I)</w:t>
      </w:r>
      <w:r w:rsidRPr="0087717E">
        <w:rPr>
          <w:color w:val="000000" w:themeColor="text1"/>
          <w:szCs w:val="28"/>
          <w:vertAlign w:val="superscript"/>
        </w:rPr>
        <w:t>1/2</w:t>
      </w:r>
    </w:p>
    <w:p w14:paraId="7472BC07" w14:textId="77777777" w:rsidR="00847C7C" w:rsidRPr="0087717E" w:rsidRDefault="00847C7C" w:rsidP="00847C7C">
      <w:pPr>
        <w:tabs>
          <w:tab w:val="left" w:pos="1120"/>
        </w:tabs>
        <w:spacing w:before="40" w:after="40" w:line="288" w:lineRule="auto"/>
        <w:ind w:firstLine="560"/>
        <w:rPr>
          <w:color w:val="000000" w:themeColor="text1"/>
          <w:szCs w:val="28"/>
          <w:u w:val="single"/>
        </w:rPr>
      </w:pPr>
      <w:r w:rsidRPr="0087717E">
        <w:rPr>
          <w:color w:val="000000" w:themeColor="text1"/>
          <w:szCs w:val="28"/>
          <w:u w:val="single"/>
        </w:rPr>
        <w:t xml:space="preserve">Trong đó: </w:t>
      </w:r>
    </w:p>
    <w:p w14:paraId="70A44A0F" w14:textId="77777777" w:rsidR="00847C7C" w:rsidRPr="0087717E" w:rsidRDefault="00847C7C" w:rsidP="00847C7C">
      <w:pPr>
        <w:tabs>
          <w:tab w:val="left" w:pos="1120"/>
        </w:tabs>
        <w:spacing w:before="40" w:after="40" w:line="283" w:lineRule="auto"/>
        <w:ind w:firstLine="561"/>
        <w:rPr>
          <w:color w:val="000000" w:themeColor="text1"/>
          <w:szCs w:val="28"/>
        </w:rPr>
      </w:pPr>
      <w:r w:rsidRPr="0087717E">
        <w:rPr>
          <w:color w:val="000000" w:themeColor="text1"/>
          <w:szCs w:val="28"/>
        </w:rPr>
        <w:tab/>
        <w:t>C - Hệ số Chezy liên quan đến độ nhám và bán kính thuỷ lực, m</w:t>
      </w:r>
      <w:r w:rsidRPr="0087717E">
        <w:rPr>
          <w:color w:val="000000" w:themeColor="text1"/>
          <w:szCs w:val="28"/>
          <w:vertAlign w:val="superscript"/>
        </w:rPr>
        <w:t>1/2</w:t>
      </w:r>
      <w:r w:rsidRPr="0087717E">
        <w:rPr>
          <w:color w:val="000000" w:themeColor="text1"/>
          <w:szCs w:val="28"/>
        </w:rPr>
        <w:t>/s</w:t>
      </w:r>
    </w:p>
    <w:p w14:paraId="69BA027B" w14:textId="77777777" w:rsidR="00847C7C" w:rsidRPr="0087717E" w:rsidRDefault="00847C7C" w:rsidP="00847C7C">
      <w:pPr>
        <w:tabs>
          <w:tab w:val="left" w:pos="1120"/>
        </w:tabs>
        <w:spacing w:before="40" w:after="40" w:line="283" w:lineRule="auto"/>
        <w:ind w:firstLine="561"/>
        <w:rPr>
          <w:color w:val="000000" w:themeColor="text1"/>
          <w:szCs w:val="28"/>
        </w:rPr>
      </w:pPr>
      <w:r w:rsidRPr="0087717E">
        <w:rPr>
          <w:color w:val="000000" w:themeColor="text1"/>
          <w:szCs w:val="28"/>
        </w:rPr>
        <w:tab/>
        <w:t>R  - Bán kính thuỷ lực dựa trên hình dạng ống, m</w:t>
      </w:r>
      <w:r w:rsidRPr="0087717E">
        <w:rPr>
          <w:color w:val="000000" w:themeColor="text1"/>
          <w:szCs w:val="28"/>
          <w:vertAlign w:val="superscript"/>
        </w:rPr>
        <w:t>2</w:t>
      </w:r>
    </w:p>
    <w:p w14:paraId="1FFE0B37" w14:textId="77777777" w:rsidR="00847C7C" w:rsidRPr="0087717E" w:rsidRDefault="00847C7C" w:rsidP="00847C7C">
      <w:pPr>
        <w:tabs>
          <w:tab w:val="left" w:pos="1120"/>
        </w:tabs>
        <w:spacing w:before="40" w:after="40" w:line="283" w:lineRule="auto"/>
        <w:ind w:firstLine="561"/>
        <w:rPr>
          <w:color w:val="000000" w:themeColor="text1"/>
          <w:szCs w:val="28"/>
        </w:rPr>
      </w:pPr>
      <w:r w:rsidRPr="0087717E">
        <w:rPr>
          <w:color w:val="000000" w:themeColor="text1"/>
          <w:szCs w:val="28"/>
        </w:rPr>
        <w:tab/>
        <w:t>I   - Độ dốc thuỷ lực</w:t>
      </w:r>
    </w:p>
    <w:p w14:paraId="70011159" w14:textId="77777777" w:rsidR="00847C7C" w:rsidRPr="0087717E" w:rsidRDefault="00847C7C" w:rsidP="00847C7C">
      <w:pPr>
        <w:tabs>
          <w:tab w:val="left" w:pos="1120"/>
        </w:tabs>
        <w:spacing w:before="40" w:after="40" w:line="293" w:lineRule="auto"/>
        <w:ind w:firstLine="561"/>
        <w:rPr>
          <w:color w:val="000000" w:themeColor="text1"/>
          <w:spacing w:val="-18"/>
          <w:szCs w:val="28"/>
        </w:rPr>
      </w:pPr>
      <w:r w:rsidRPr="0087717E">
        <w:rPr>
          <w:color w:val="000000" w:themeColor="text1"/>
          <w:spacing w:val="-18"/>
          <w:szCs w:val="28"/>
        </w:rPr>
        <w:t>Theo nghiên cứu của Viện sỹ N.N. PavloTMi, hệ số Chezy được tính theo công thức sau:</w:t>
      </w:r>
    </w:p>
    <w:p w14:paraId="74037166" w14:textId="77777777" w:rsidR="00847C7C" w:rsidRPr="0087717E" w:rsidRDefault="00847C7C" w:rsidP="00847C7C">
      <w:pPr>
        <w:tabs>
          <w:tab w:val="left" w:pos="1120"/>
        </w:tabs>
        <w:spacing w:before="40" w:after="40" w:line="293" w:lineRule="auto"/>
        <w:ind w:firstLine="561"/>
        <w:rPr>
          <w:color w:val="000000" w:themeColor="text1"/>
          <w:szCs w:val="28"/>
          <w:vertAlign w:val="superscript"/>
        </w:rPr>
      </w:pPr>
      <w:r w:rsidRPr="0087717E">
        <w:rPr>
          <w:color w:val="000000" w:themeColor="text1"/>
          <w:szCs w:val="28"/>
        </w:rPr>
        <w:tab/>
        <w:t>C = 1/n*R</w:t>
      </w:r>
      <w:r w:rsidRPr="0087717E">
        <w:rPr>
          <w:color w:val="000000" w:themeColor="text1"/>
          <w:szCs w:val="28"/>
          <w:vertAlign w:val="superscript"/>
        </w:rPr>
        <w:t>y</w:t>
      </w:r>
    </w:p>
    <w:p w14:paraId="43224FD0" w14:textId="77777777" w:rsidR="00847C7C" w:rsidRPr="0087717E" w:rsidRDefault="00847C7C" w:rsidP="00847C7C">
      <w:pPr>
        <w:tabs>
          <w:tab w:val="left" w:pos="1120"/>
        </w:tabs>
        <w:spacing w:before="40" w:after="40" w:line="293" w:lineRule="auto"/>
        <w:ind w:firstLine="561"/>
        <w:rPr>
          <w:color w:val="000000" w:themeColor="text1"/>
          <w:szCs w:val="28"/>
          <w:u w:val="single"/>
        </w:rPr>
      </w:pPr>
      <w:r w:rsidRPr="0087717E">
        <w:rPr>
          <w:color w:val="000000" w:themeColor="text1"/>
          <w:szCs w:val="28"/>
          <w:u w:val="single"/>
        </w:rPr>
        <w:t>Trong đó:</w:t>
      </w:r>
    </w:p>
    <w:p w14:paraId="165CBED9"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ab/>
        <w:t>y= hàm số của độ nhám và bán kính thuỷ lực</w:t>
      </w:r>
    </w:p>
    <w:p w14:paraId="7F124DF7"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ab/>
        <w:t xml:space="preserve">  =  2,5*n</w:t>
      </w:r>
      <w:r w:rsidRPr="0087717E">
        <w:rPr>
          <w:color w:val="000000" w:themeColor="text1"/>
          <w:szCs w:val="28"/>
          <w:vertAlign w:val="superscript"/>
        </w:rPr>
        <w:t>1/2</w:t>
      </w:r>
      <w:r w:rsidRPr="0087717E">
        <w:rPr>
          <w:color w:val="000000" w:themeColor="text1"/>
          <w:szCs w:val="28"/>
        </w:rPr>
        <w:t xml:space="preserve"> - 0,13 - 0,75*R</w:t>
      </w:r>
      <w:r w:rsidRPr="0087717E">
        <w:rPr>
          <w:color w:val="000000" w:themeColor="text1"/>
          <w:szCs w:val="28"/>
          <w:vertAlign w:val="superscript"/>
        </w:rPr>
        <w:t>1/2</w:t>
      </w:r>
      <w:r w:rsidRPr="0087717E">
        <w:rPr>
          <w:color w:val="000000" w:themeColor="text1"/>
          <w:szCs w:val="28"/>
        </w:rPr>
        <w:t xml:space="preserve"> (n</w:t>
      </w:r>
      <w:r w:rsidRPr="0087717E">
        <w:rPr>
          <w:color w:val="000000" w:themeColor="text1"/>
          <w:szCs w:val="28"/>
          <w:vertAlign w:val="superscript"/>
        </w:rPr>
        <w:t>1/2</w:t>
      </w:r>
      <w:r w:rsidRPr="0087717E">
        <w:rPr>
          <w:color w:val="000000" w:themeColor="text1"/>
          <w:szCs w:val="28"/>
        </w:rPr>
        <w:t xml:space="preserve"> - 0,1)</w:t>
      </w:r>
    </w:p>
    <w:p w14:paraId="7C45F357"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ab/>
        <w:t>n = độ nhám, phụ thuộc vào từng loại chất liệu ống</w:t>
      </w:r>
    </w:p>
    <w:p w14:paraId="22953F20" w14:textId="77777777" w:rsidR="00847C7C" w:rsidRPr="0087717E" w:rsidRDefault="00847C7C" w:rsidP="00847C7C">
      <w:pPr>
        <w:tabs>
          <w:tab w:val="left" w:pos="1120"/>
        </w:tabs>
        <w:spacing w:before="40" w:after="40" w:line="293" w:lineRule="auto"/>
        <w:ind w:firstLine="561"/>
        <w:rPr>
          <w:b/>
          <w:i/>
          <w:color w:val="000000" w:themeColor="text1"/>
          <w:spacing w:val="-10"/>
          <w:szCs w:val="28"/>
          <w:lang w:val="nl-NL"/>
        </w:rPr>
      </w:pPr>
      <w:r w:rsidRPr="0087717E">
        <w:rPr>
          <w:b/>
          <w:i/>
          <w:color w:val="000000" w:themeColor="text1"/>
          <w:spacing w:val="-10"/>
          <w:szCs w:val="28"/>
          <w:lang w:val="nl-NL"/>
        </w:rPr>
        <w:t>Độ dốc tối thiểu:</w:t>
      </w:r>
    </w:p>
    <w:p w14:paraId="52A38577"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i</w:t>
      </w:r>
      <w:r w:rsidRPr="0087717E">
        <w:rPr>
          <w:color w:val="000000" w:themeColor="text1"/>
          <w:szCs w:val="28"/>
          <w:vertAlign w:val="subscript"/>
        </w:rPr>
        <w:t>min</w:t>
      </w:r>
      <w:r w:rsidRPr="0087717E">
        <w:rPr>
          <w:color w:val="000000" w:themeColor="text1"/>
          <w:szCs w:val="28"/>
        </w:rPr>
        <w:t xml:space="preserve"> = 0,003 </w:t>
      </w:r>
      <w:r w:rsidRPr="0087717E">
        <w:rPr>
          <w:color w:val="000000" w:themeColor="text1"/>
          <w:szCs w:val="28"/>
        </w:rPr>
        <w:tab/>
        <w:t>đối với đường ống D300mm</w:t>
      </w:r>
    </w:p>
    <w:p w14:paraId="66441413" w14:textId="77777777" w:rsidR="00847C7C" w:rsidRPr="0087717E" w:rsidRDefault="00847C7C" w:rsidP="00847C7C">
      <w:pPr>
        <w:tabs>
          <w:tab w:val="left" w:pos="1120"/>
        </w:tabs>
        <w:spacing w:before="40" w:after="40" w:line="293" w:lineRule="auto"/>
        <w:ind w:firstLine="561"/>
        <w:rPr>
          <w:i/>
          <w:color w:val="000000" w:themeColor="text1"/>
          <w:spacing w:val="-10"/>
          <w:szCs w:val="28"/>
          <w:lang w:val="nl-NL"/>
        </w:rPr>
      </w:pPr>
      <w:r w:rsidRPr="0087717E">
        <w:rPr>
          <w:i/>
          <w:color w:val="000000" w:themeColor="text1"/>
          <w:spacing w:val="-10"/>
          <w:szCs w:val="28"/>
          <w:lang w:val="nl-NL"/>
        </w:rPr>
        <w:t>Độ đầy tối đa:</w:t>
      </w:r>
    </w:p>
    <w:p w14:paraId="5CC301AE"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sym w:font="Symbol" w:char="F0A3"/>
      </w:r>
      <w:r w:rsidRPr="0087717E">
        <w:rPr>
          <w:color w:val="000000" w:themeColor="text1"/>
          <w:szCs w:val="28"/>
        </w:rPr>
        <w:t xml:space="preserve"> 0,6d đối với đường ống D300mm</w:t>
      </w:r>
    </w:p>
    <w:p w14:paraId="402455D0" w14:textId="77777777" w:rsidR="00847C7C" w:rsidRPr="0087717E" w:rsidRDefault="00847C7C" w:rsidP="00847C7C">
      <w:pPr>
        <w:tabs>
          <w:tab w:val="left" w:pos="1120"/>
        </w:tabs>
        <w:spacing w:before="40" w:after="40" w:line="293" w:lineRule="auto"/>
        <w:ind w:firstLine="561"/>
        <w:rPr>
          <w:b/>
          <w:i/>
          <w:color w:val="000000" w:themeColor="text1"/>
          <w:spacing w:val="-10"/>
          <w:szCs w:val="28"/>
          <w:lang w:val="nl-NL"/>
        </w:rPr>
      </w:pPr>
      <w:r w:rsidRPr="0087717E">
        <w:rPr>
          <w:b/>
          <w:i/>
          <w:color w:val="000000" w:themeColor="text1"/>
          <w:spacing w:val="-10"/>
          <w:szCs w:val="28"/>
          <w:lang w:val="nl-NL"/>
        </w:rPr>
        <w:t>Vận tốc cho phép:</w:t>
      </w:r>
    </w:p>
    <w:p w14:paraId="4CFCF217"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lastRenderedPageBreak/>
        <w:t>V</w:t>
      </w:r>
      <w:r w:rsidRPr="0087717E">
        <w:rPr>
          <w:color w:val="000000" w:themeColor="text1"/>
          <w:szCs w:val="28"/>
          <w:vertAlign w:val="subscript"/>
        </w:rPr>
        <w:t>min</w:t>
      </w:r>
      <w:r w:rsidRPr="0087717E">
        <w:rPr>
          <w:color w:val="000000" w:themeColor="text1"/>
          <w:szCs w:val="28"/>
        </w:rPr>
        <w:t xml:space="preserve"> </w:t>
      </w:r>
      <w:r w:rsidRPr="0087717E">
        <w:rPr>
          <w:color w:val="000000" w:themeColor="text1"/>
          <w:szCs w:val="28"/>
        </w:rPr>
        <w:sym w:font="Symbol" w:char="F0B3"/>
      </w:r>
      <w:r w:rsidRPr="0087717E">
        <w:rPr>
          <w:color w:val="000000" w:themeColor="text1"/>
          <w:szCs w:val="28"/>
        </w:rPr>
        <w:t xml:space="preserve"> 0,8m/s đối với đường ống đường kính D200, D300mm.</w:t>
      </w:r>
    </w:p>
    <w:p w14:paraId="1EE03AEB"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xml:space="preserve">Vận tốc lớn nhất trong đường ống </w:t>
      </w:r>
      <w:r w:rsidRPr="0087717E">
        <w:rPr>
          <w:color w:val="000000" w:themeColor="text1"/>
          <w:szCs w:val="28"/>
        </w:rPr>
        <w:sym w:font="Symbol" w:char="F0A3"/>
      </w:r>
      <w:r w:rsidRPr="0087717E">
        <w:rPr>
          <w:color w:val="000000" w:themeColor="text1"/>
          <w:szCs w:val="28"/>
        </w:rPr>
        <w:t xml:space="preserve">  2,5 m/s để tránh gây phá hoại ống.</w:t>
      </w:r>
    </w:p>
    <w:p w14:paraId="1B4105B1"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Xây dựng hệ thống thoát nước thải sinh hoạt trong khu đất quy hoạch. Cống thoát nước thải sử dụng ống HDPE D200, D300.</w:t>
      </w:r>
    </w:p>
    <w:p w14:paraId="2884133F" w14:textId="77777777" w:rsidR="00847C7C" w:rsidRPr="0087717E" w:rsidRDefault="00847C7C" w:rsidP="00847C7C">
      <w:pPr>
        <w:tabs>
          <w:tab w:val="left" w:pos="1120"/>
        </w:tabs>
        <w:spacing w:before="40" w:after="40" w:line="293" w:lineRule="auto"/>
        <w:ind w:firstLine="561"/>
        <w:rPr>
          <w:color w:val="000000" w:themeColor="text1"/>
          <w:spacing w:val="-4"/>
          <w:szCs w:val="28"/>
        </w:rPr>
      </w:pPr>
      <w:r w:rsidRPr="0087717E">
        <w:rPr>
          <w:color w:val="000000" w:themeColor="text1"/>
          <w:spacing w:val="-4"/>
          <w:szCs w:val="28"/>
        </w:rPr>
        <w:t>- Hướng thoát nước toàn bộ về các bể xử lý nước thải sau đó thoát ra mương thoát nước hiện trạng nằm tiếp giáp với trường, phía sau khu dân cư đường Vũ Hữu Lợi.</w:t>
      </w:r>
    </w:p>
    <w:p w14:paraId="6DE31759"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xml:space="preserve">- Tính toán bể xử lý nước thải: Bể xử lý nước thải đảm bảo thể tích ngăn yếm khí chứa được lượng nước thải trong 02 ngày </w:t>
      </w:r>
    </w:p>
    <w:p w14:paraId="3C03ABC4" w14:textId="77777777" w:rsidR="00847C7C" w:rsidRPr="0087717E" w:rsidRDefault="00847C7C" w:rsidP="00847C7C">
      <w:pPr>
        <w:tabs>
          <w:tab w:val="left" w:pos="1120"/>
        </w:tabs>
        <w:spacing w:before="40" w:after="40" w:line="293" w:lineRule="auto"/>
        <w:ind w:firstLine="561"/>
        <w:rPr>
          <w:color w:val="000000" w:themeColor="text1"/>
          <w:spacing w:val="-10"/>
          <w:szCs w:val="28"/>
        </w:rPr>
      </w:pPr>
      <w:r w:rsidRPr="0087717E">
        <w:rPr>
          <w:color w:val="000000" w:themeColor="text1"/>
          <w:spacing w:val="-10"/>
          <w:szCs w:val="28"/>
        </w:rPr>
        <w:t>-  Thể tích ngăn yếm khí tối thiểu: 1620 HS x 15 lít/ HS x 1,3 x 2 ngày /1000 = 63.18m</w:t>
      </w:r>
      <w:r w:rsidRPr="0087717E">
        <w:rPr>
          <w:color w:val="000000" w:themeColor="text1"/>
          <w:spacing w:val="-10"/>
          <w:szCs w:val="28"/>
          <w:vertAlign w:val="superscript"/>
        </w:rPr>
        <w:t>3</w:t>
      </w:r>
      <w:r w:rsidRPr="0087717E">
        <w:rPr>
          <w:color w:val="000000" w:themeColor="text1"/>
          <w:spacing w:val="-10"/>
          <w:szCs w:val="28"/>
        </w:rPr>
        <w:t>.</w:t>
      </w:r>
    </w:p>
    <w:p w14:paraId="73E1508C"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Nguyên lý làm việc bể xử lý nước thải:</w:t>
      </w:r>
    </w:p>
    <w:p w14:paraId="25DBFC9A"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Nước thải được gom lại đưa tới ngăn thu (1).</w:t>
      </w:r>
    </w:p>
    <w:p w14:paraId="03766F99"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Nước thải sau khi được lắng đọng 1 phần sẽ chảy tràn sang ngăn yếm khí (2).</w:t>
      </w:r>
    </w:p>
    <w:p w14:paraId="71A3F747"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Nước thải từ ngăn yếm khí chưa được lắng hoàn toàn sẽ được đưa vào ngăn lắng (3) qua đường ống hướng dòng giúp cho việc tạo dòng chảy, điều hòa dung lượng và nồng độ chất thải, là ngăn làm lắng đọng chất thải, lên men kỵ khí. Dung tích ngăn có dòng chảy hướng lên được thiết kế với vận tốc dòng hướng lên không vượt quá 0.75m/h để tránh cuốn trôi bùn cặn từ đáy bể theo dòng nước.</w:t>
      </w:r>
    </w:p>
    <w:p w14:paraId="3A524F90" w14:textId="77777777" w:rsidR="00847C7C" w:rsidRPr="0087717E" w:rsidRDefault="00847C7C" w:rsidP="00847C7C">
      <w:pPr>
        <w:tabs>
          <w:tab w:val="left" w:pos="1120"/>
        </w:tabs>
        <w:spacing w:before="40" w:after="40" w:line="293" w:lineRule="auto"/>
        <w:ind w:firstLine="561"/>
        <w:rPr>
          <w:color w:val="000000" w:themeColor="text1"/>
          <w:szCs w:val="28"/>
        </w:rPr>
      </w:pPr>
      <w:r w:rsidRPr="0087717E">
        <w:rPr>
          <w:color w:val="000000" w:themeColor="text1"/>
          <w:szCs w:val="28"/>
        </w:rPr>
        <w:t>+ Nước thải chuyển động từ dưới lên trên sẽ tiếp xúc với các sinh vật kỵ khí ở lớp bùn dưới đáy bể ở điều kiện động. Các chất hữu cơ được các sinh vật kỵ khí hấp thụ và chuyển hóa giúp chúng phát triển bên trong của từng khoang bể chứa. điều này sẽ giúp bóc tách 2 pha là lên men axít và lên men kiềm của phản ứng kỵ khí này. Chuỗi phản ứng này cho phép tăng thời gian lưu bùn, nhờ vậy hiệu suất xử lý tăng trong khi lượng bùn cần xử lý lại giảm.</w:t>
      </w:r>
    </w:p>
    <w:p w14:paraId="02C30907" w14:textId="77777777" w:rsidR="00847C7C" w:rsidRPr="0087717E" w:rsidRDefault="00847C7C" w:rsidP="00847C7C">
      <w:pPr>
        <w:tabs>
          <w:tab w:val="left" w:pos="1120"/>
        </w:tabs>
        <w:spacing w:before="40" w:after="40" w:line="293" w:lineRule="auto"/>
        <w:ind w:firstLine="560"/>
        <w:rPr>
          <w:color w:val="000000" w:themeColor="text1"/>
          <w:szCs w:val="28"/>
        </w:rPr>
      </w:pPr>
      <w:r w:rsidRPr="0087717E">
        <w:rPr>
          <w:color w:val="000000" w:themeColor="text1"/>
          <w:szCs w:val="28"/>
        </w:rPr>
        <w:t>+ Tại ngăn lọc (4) của bể thì các sinh vật kỵ khí sống nhờ dính bám vào các hạt vật liệu lọc sẽ ngăn cặn lơ lửng trôi ra theo với nước và làm sạch nước thải.</w:t>
      </w:r>
    </w:p>
    <w:p w14:paraId="0F3E107C"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Tại ngăn khử trùng (5), nước thải sẽ được tiếp tục xử lý theo nguyên lý hoạt động của các phản ứng tác dụng hóa chất khử trùng, nhằm tiêu diệt các loại vi khuẩn gây bệnh nguy hiểm.</w:t>
      </w:r>
    </w:p>
    <w:p w14:paraId="5B0B2EB4"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Quản lý, vận hành, bảo dưỡng bể:</w:t>
      </w:r>
    </w:p>
    <w:p w14:paraId="570B8F13"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lastRenderedPageBreak/>
        <w:t>+ Thời gian khởi động và tạo lớp bùn trong bể để đạt hiệu quả xử lý ổn định không dưới 3 tháng.</w:t>
      </w:r>
    </w:p>
    <w:p w14:paraId="717CA404"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Không xả vào bể các loại chất thải như sau: Nước mưa, nước chảy tràn bề mặt, nước xả từ phòng tắm hơi/sauna có lưu lượng &gt;25% dung tích bể, chất khử trùng, chất kháng sinh, dầu mỡ, các chất dễ cháy nổ, chất thải dịch vụ ...</w:t>
      </w:r>
    </w:p>
    <w:p w14:paraId="55AD1EAB"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xml:space="preserve">+ Tối thiểu 6 tháng phải kiểm tra tình trạng làm việc của bể. </w:t>
      </w:r>
    </w:p>
    <w:p w14:paraId="6D7E71A4" w14:textId="77777777" w:rsidR="00847C7C" w:rsidRPr="0087717E" w:rsidRDefault="00847C7C" w:rsidP="00847C7C">
      <w:pPr>
        <w:tabs>
          <w:tab w:val="left" w:pos="1120"/>
        </w:tabs>
        <w:spacing w:before="40" w:after="40" w:line="288" w:lineRule="auto"/>
        <w:ind w:firstLine="560"/>
        <w:rPr>
          <w:color w:val="000000" w:themeColor="text1"/>
          <w:spacing w:val="-4"/>
          <w:szCs w:val="28"/>
        </w:rPr>
      </w:pPr>
      <w:r w:rsidRPr="0087717E">
        <w:rPr>
          <w:color w:val="000000" w:themeColor="text1"/>
          <w:spacing w:val="-4"/>
          <w:szCs w:val="28"/>
        </w:rPr>
        <w:t>+ Việc kiểm tra cũng phải được thực hiện ngay trước và sau khi hút bùn bể tự hoại.</w:t>
      </w:r>
    </w:p>
    <w:p w14:paraId="26DA9385"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Phải tiến hành hút bùn cặn khi chiều sâu lớp bùn ở đáy bể lớn hơn 40cm (chiếm 1/3 chiều sâu lớp nước trong bể) hoặc khi lớp váng nổi dày hơn 20cm.</w:t>
      </w:r>
    </w:p>
    <w:p w14:paraId="2A5A215F"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Khi hút bùn bể tự hoại, phải để lại 1 phần bùn cũ (tới 20%) để duy trì lượng sinh vật kỵ khí.</w:t>
      </w:r>
    </w:p>
    <w:p w14:paraId="5EBEFAFF"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Tránh hút bùn vào thời gian mực nước ngầm cao hơn đáy bể.</w:t>
      </w:r>
    </w:p>
    <w:p w14:paraId="5FAFFF65" w14:textId="77777777" w:rsidR="00847C7C" w:rsidRPr="0087717E" w:rsidRDefault="00847C7C" w:rsidP="00847C7C">
      <w:pPr>
        <w:tabs>
          <w:tab w:val="left" w:pos="1120"/>
        </w:tabs>
        <w:spacing w:before="40" w:after="40" w:line="288" w:lineRule="auto"/>
        <w:ind w:firstLine="560"/>
        <w:rPr>
          <w:color w:val="000000" w:themeColor="text1"/>
          <w:szCs w:val="28"/>
        </w:rPr>
      </w:pPr>
      <w:r w:rsidRPr="0087717E">
        <w:rPr>
          <w:color w:val="000000" w:themeColor="text1"/>
          <w:szCs w:val="28"/>
        </w:rPr>
        <w:t>+ Việc hút bùn bể tự hoại phải được thực hiện bởi các cơ quan được cấp phép, bùn bể tự hoại phải được vận chuyển, lưu giữ và xử lý đúng quy định.</w:t>
      </w:r>
    </w:p>
    <w:p w14:paraId="66193FFB" w14:textId="541FA584" w:rsidR="00E119B5" w:rsidRPr="0087717E" w:rsidRDefault="00847C7C" w:rsidP="00847C7C">
      <w:pPr>
        <w:tabs>
          <w:tab w:val="left" w:pos="709"/>
          <w:tab w:val="left" w:pos="993"/>
        </w:tabs>
        <w:spacing w:after="0" w:line="380" w:lineRule="exact"/>
        <w:ind w:firstLine="709"/>
        <w:contextualSpacing/>
        <w:jc w:val="both"/>
        <w:rPr>
          <w:color w:val="000000" w:themeColor="text1"/>
          <w:szCs w:val="28"/>
        </w:rPr>
      </w:pPr>
      <w:r w:rsidRPr="0087717E">
        <w:rPr>
          <w:color w:val="000000" w:themeColor="text1"/>
          <w:szCs w:val="28"/>
        </w:rPr>
        <w:t>+ Trước khi sử dụng đưa nước vào 1/2 chiều cao bể để cân bằng giữa các ngăn.</w:t>
      </w:r>
    </w:p>
    <w:p w14:paraId="3B476970" w14:textId="666AEC7F" w:rsidR="00F861CE" w:rsidRPr="0087717E" w:rsidRDefault="00F861CE" w:rsidP="00F861CE">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xml:space="preserve">* Hệ thống cấp điện sinh hoạt </w:t>
      </w:r>
    </w:p>
    <w:p w14:paraId="45D7EC87" w14:textId="77777777" w:rsidR="007A05C7" w:rsidRPr="0087717E" w:rsidRDefault="007A05C7" w:rsidP="007A05C7">
      <w:pPr>
        <w:tabs>
          <w:tab w:val="left" w:pos="1120"/>
        </w:tabs>
        <w:spacing w:before="40" w:after="40" w:line="288" w:lineRule="auto"/>
        <w:ind w:firstLine="560"/>
        <w:rPr>
          <w:b/>
          <w:bCs/>
          <w:color w:val="000000" w:themeColor="text1"/>
          <w:szCs w:val="28"/>
        </w:rPr>
      </w:pPr>
      <w:r w:rsidRPr="0087717E">
        <w:rPr>
          <w:b/>
          <w:bCs/>
          <w:color w:val="000000" w:themeColor="text1"/>
          <w:szCs w:val="28"/>
        </w:rPr>
        <w:t>Tiêu chuẩn kỹ thuật:</w:t>
      </w:r>
    </w:p>
    <w:p w14:paraId="0799C832"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Các tiêu chuẩn kỹ thuật tuân theo “Quy phạm trang bị điện” phần II - Hệ thống đường dây dẫn điện 11 TCN-19-1984 và phần IV - Thiết bị phân phối và trạm biến áp 11TCN-21-1984 do Bộ điện lực ban hành năm 1984, áp lực gió, theo tiêu chuẩn tải trọng và tác động “Tiêu chuẩn thiết kế TCVN-2737-95” do Bộ Xây dựng ban hành năm 1995 và các quy định hiện hành khác.</w:t>
      </w:r>
    </w:p>
    <w:p w14:paraId="31A1CEC7"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Nhu cầu điện năng và dự báo phát triển phụ tải lấy theo các tài liệu sau:</w:t>
      </w:r>
    </w:p>
    <w:p w14:paraId="27866D01"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Thiết kế cung cấp điện - ĐHBK.</w:t>
      </w:r>
    </w:p>
    <w:p w14:paraId="6B10887E"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Tiêu chuẩn 20-TCVN-27-91.</w:t>
      </w:r>
    </w:p>
    <w:p w14:paraId="74512E66" w14:textId="77777777" w:rsidR="007A05C7" w:rsidRPr="0087717E" w:rsidRDefault="007A05C7" w:rsidP="007A05C7">
      <w:pPr>
        <w:tabs>
          <w:tab w:val="left" w:pos="1120"/>
        </w:tabs>
        <w:spacing w:before="40" w:after="40" w:line="288" w:lineRule="auto"/>
        <w:ind w:firstLine="560"/>
        <w:rPr>
          <w:b/>
          <w:bCs/>
          <w:color w:val="000000" w:themeColor="text1"/>
          <w:szCs w:val="28"/>
        </w:rPr>
      </w:pPr>
      <w:r w:rsidRPr="0087717E">
        <w:rPr>
          <w:b/>
          <w:bCs/>
          <w:color w:val="000000" w:themeColor="text1"/>
          <w:szCs w:val="28"/>
        </w:rPr>
        <w:t>Mục tiêu của quy hoạch cấp điện:</w:t>
      </w:r>
    </w:p>
    <w:p w14:paraId="696DFD28" w14:textId="77777777" w:rsidR="007A05C7" w:rsidRPr="0087717E" w:rsidRDefault="007A05C7" w:rsidP="007A05C7">
      <w:pPr>
        <w:tabs>
          <w:tab w:val="left" w:pos="1120"/>
        </w:tabs>
        <w:spacing w:before="40" w:after="40" w:line="288" w:lineRule="auto"/>
        <w:ind w:firstLine="560"/>
        <w:rPr>
          <w:bCs/>
          <w:color w:val="000000" w:themeColor="text1"/>
          <w:spacing w:val="-10"/>
          <w:szCs w:val="28"/>
        </w:rPr>
      </w:pPr>
      <w:r w:rsidRPr="0087717E">
        <w:rPr>
          <w:bCs/>
          <w:color w:val="000000" w:themeColor="text1"/>
          <w:spacing w:val="-10"/>
          <w:szCs w:val="28"/>
        </w:rPr>
        <w:t>Đảm bảo khả năng cung cấp nguồn điện phục vụ cho nhu cầu sinh hoạt của nhà trường.</w:t>
      </w:r>
    </w:p>
    <w:p w14:paraId="3B95DC58"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Xây dựng một hệ thống điện phù hợp với các tiêu chuẩn kỹ thuật, mỹ thuật và đúng theo quy hoạch của ngành điện.</w:t>
      </w:r>
    </w:p>
    <w:p w14:paraId="7F32FC9F"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lastRenderedPageBreak/>
        <w:t>Căn cứ vào hiện trạng lưới điện khu vực quy hoạch.</w:t>
      </w:r>
    </w:p>
    <w:p w14:paraId="62126C1A" w14:textId="77777777" w:rsidR="007A05C7" w:rsidRPr="0087717E" w:rsidRDefault="007A05C7" w:rsidP="007A05C7">
      <w:pPr>
        <w:tabs>
          <w:tab w:val="left" w:pos="1120"/>
        </w:tabs>
        <w:spacing w:before="40" w:after="40" w:line="288" w:lineRule="auto"/>
        <w:ind w:firstLine="560"/>
        <w:rPr>
          <w:bCs/>
          <w:color w:val="000000" w:themeColor="text1"/>
          <w:spacing w:val="-4"/>
          <w:szCs w:val="28"/>
        </w:rPr>
      </w:pPr>
      <w:r w:rsidRPr="0087717E">
        <w:rPr>
          <w:bCs/>
          <w:color w:val="000000" w:themeColor="text1"/>
          <w:spacing w:val="-4"/>
          <w:szCs w:val="28"/>
        </w:rPr>
        <w:t>Căn cứ vào các chỉ tiêu tính toán, các định mức sử dụng điện của các hộ phụ tải qua các tài liệu chuyên môn và các quy định của Tổng công ty điện lực Việt Nam.</w:t>
      </w:r>
    </w:p>
    <w:p w14:paraId="77CA0386" w14:textId="77777777" w:rsidR="007A05C7" w:rsidRPr="0087717E" w:rsidRDefault="007A05C7" w:rsidP="007A05C7">
      <w:pPr>
        <w:tabs>
          <w:tab w:val="left" w:pos="1120"/>
        </w:tabs>
        <w:spacing w:before="40" w:after="40" w:line="288" w:lineRule="auto"/>
        <w:ind w:firstLine="560"/>
        <w:rPr>
          <w:b/>
          <w:bCs/>
          <w:color w:val="000000" w:themeColor="text1"/>
          <w:szCs w:val="28"/>
        </w:rPr>
      </w:pPr>
      <w:r w:rsidRPr="0087717E">
        <w:rPr>
          <w:b/>
          <w:bCs/>
          <w:color w:val="000000" w:themeColor="text1"/>
          <w:szCs w:val="28"/>
        </w:rPr>
        <w:t>Hiện trạng nguồn, lưới điện:</w:t>
      </w:r>
    </w:p>
    <w:p w14:paraId="1BF622F8" w14:textId="77777777" w:rsidR="007A05C7" w:rsidRPr="0087717E" w:rsidRDefault="007A05C7" w:rsidP="007A05C7">
      <w:pPr>
        <w:tabs>
          <w:tab w:val="left" w:pos="900"/>
          <w:tab w:val="left" w:pos="1120"/>
        </w:tabs>
        <w:spacing w:before="40" w:after="40" w:line="288" w:lineRule="auto"/>
        <w:ind w:firstLine="560"/>
        <w:rPr>
          <w:color w:val="000000" w:themeColor="text1"/>
          <w:szCs w:val="28"/>
        </w:rPr>
      </w:pPr>
      <w:r w:rsidRPr="0087717E">
        <w:rPr>
          <w:color w:val="000000" w:themeColor="text1"/>
          <w:szCs w:val="28"/>
        </w:rPr>
        <w:t>Nguồn điện cấp cho khu đất quy hoạch lấy từ đường dây 22kV lộ 475 E3.9 hiện có nằm trên hè đường Vũ Hữu Lợi do điện lực thành phố Nam Định quản lý.</w:t>
      </w:r>
    </w:p>
    <w:p w14:paraId="4CA83E2A" w14:textId="77777777" w:rsidR="007A05C7" w:rsidRPr="0087717E" w:rsidRDefault="007A05C7" w:rsidP="007A05C7">
      <w:pPr>
        <w:tabs>
          <w:tab w:val="left" w:pos="1120"/>
        </w:tabs>
        <w:spacing w:before="40" w:after="40" w:line="288" w:lineRule="auto"/>
        <w:ind w:firstLine="560"/>
        <w:rPr>
          <w:b/>
          <w:bCs/>
          <w:color w:val="000000" w:themeColor="text1"/>
          <w:szCs w:val="28"/>
        </w:rPr>
      </w:pPr>
      <w:r w:rsidRPr="0087717E">
        <w:rPr>
          <w:b/>
          <w:bCs/>
          <w:color w:val="000000" w:themeColor="text1"/>
          <w:szCs w:val="28"/>
        </w:rPr>
        <w:t>Phương án cấp điện:</w:t>
      </w:r>
    </w:p>
    <w:p w14:paraId="6D65A254" w14:textId="77777777" w:rsidR="007A05C7" w:rsidRPr="0087717E" w:rsidRDefault="007A05C7" w:rsidP="007A05C7">
      <w:pPr>
        <w:tabs>
          <w:tab w:val="left" w:pos="900"/>
          <w:tab w:val="left" w:pos="1120"/>
        </w:tabs>
        <w:spacing w:before="40" w:after="40" w:line="288" w:lineRule="auto"/>
        <w:ind w:firstLine="560"/>
        <w:rPr>
          <w:color w:val="000000" w:themeColor="text1"/>
          <w:szCs w:val="28"/>
        </w:rPr>
      </w:pPr>
      <w:r w:rsidRPr="0087717E">
        <w:rPr>
          <w:color w:val="000000" w:themeColor="text1"/>
          <w:szCs w:val="28"/>
        </w:rPr>
        <w:t>- Căn cứ vào nhu cầu phụ tải của Đơn vị.</w:t>
      </w:r>
    </w:p>
    <w:p w14:paraId="6F115EE2" w14:textId="77777777" w:rsidR="007A05C7" w:rsidRPr="0087717E" w:rsidRDefault="007A05C7" w:rsidP="007A05C7">
      <w:pPr>
        <w:tabs>
          <w:tab w:val="left" w:pos="900"/>
          <w:tab w:val="left" w:pos="1120"/>
        </w:tabs>
        <w:spacing w:before="40" w:after="40" w:line="288" w:lineRule="auto"/>
        <w:ind w:firstLine="560"/>
        <w:rPr>
          <w:color w:val="000000" w:themeColor="text1"/>
          <w:szCs w:val="28"/>
        </w:rPr>
      </w:pPr>
      <w:r w:rsidRPr="0087717E">
        <w:rPr>
          <w:color w:val="000000" w:themeColor="text1"/>
          <w:szCs w:val="28"/>
        </w:rPr>
        <w:t>- Căn cứ vào hiện trạng nguồn và lưới điện của khu vực.</w:t>
      </w:r>
    </w:p>
    <w:p w14:paraId="0871F360" w14:textId="77777777" w:rsidR="007A05C7" w:rsidRPr="0087717E" w:rsidRDefault="007A05C7" w:rsidP="007A05C7">
      <w:pPr>
        <w:tabs>
          <w:tab w:val="left" w:pos="900"/>
          <w:tab w:val="left" w:pos="1120"/>
        </w:tabs>
        <w:spacing w:before="40" w:after="40" w:line="288" w:lineRule="auto"/>
        <w:ind w:firstLine="560"/>
        <w:rPr>
          <w:color w:val="000000" w:themeColor="text1"/>
          <w:szCs w:val="28"/>
        </w:rPr>
      </w:pPr>
      <w:r w:rsidRPr="0087717E">
        <w:rPr>
          <w:color w:val="000000" w:themeColor="text1"/>
          <w:szCs w:val="28"/>
        </w:rPr>
        <w:t>- Hệ thống điện dự kiến có phương án cấp điện như sau:</w:t>
      </w:r>
    </w:p>
    <w:p w14:paraId="16925350" w14:textId="77777777" w:rsidR="007A05C7" w:rsidRPr="0087717E" w:rsidRDefault="007A05C7" w:rsidP="007A05C7">
      <w:pPr>
        <w:pStyle w:val="ListParagraph"/>
        <w:widowControl w:val="0"/>
        <w:numPr>
          <w:ilvl w:val="0"/>
          <w:numId w:val="22"/>
        </w:numPr>
        <w:tabs>
          <w:tab w:val="left" w:pos="0"/>
          <w:tab w:val="left" w:pos="840"/>
          <w:tab w:val="left" w:pos="1120"/>
          <w:tab w:val="left" w:pos="1701"/>
        </w:tabs>
        <w:autoSpaceDE w:val="0"/>
        <w:autoSpaceDN w:val="0"/>
        <w:spacing w:before="40" w:after="40" w:line="288" w:lineRule="auto"/>
        <w:ind w:left="0" w:right="105" w:firstLine="560"/>
        <w:contextualSpacing w:val="0"/>
        <w:jc w:val="both"/>
        <w:rPr>
          <w:b/>
          <w:color w:val="000000" w:themeColor="text1"/>
          <w:szCs w:val="28"/>
          <w:lang w:val="nl-NL"/>
        </w:rPr>
      </w:pPr>
      <w:r w:rsidRPr="0087717E">
        <w:rPr>
          <w:b/>
          <w:color w:val="000000" w:themeColor="text1"/>
          <w:szCs w:val="28"/>
          <w:lang w:val="nl-NL"/>
        </w:rPr>
        <w:t>Đường dây cấp điện trung thế:</w:t>
      </w:r>
    </w:p>
    <w:p w14:paraId="0692E8B3" w14:textId="77777777" w:rsidR="007A05C7" w:rsidRPr="0087717E" w:rsidRDefault="007A05C7" w:rsidP="007A05C7">
      <w:pPr>
        <w:pStyle w:val="ListParagraph"/>
        <w:widowControl w:val="0"/>
        <w:tabs>
          <w:tab w:val="left" w:pos="0"/>
          <w:tab w:val="left" w:pos="980"/>
          <w:tab w:val="left" w:pos="1120"/>
          <w:tab w:val="left" w:pos="1701"/>
        </w:tabs>
        <w:autoSpaceDE w:val="0"/>
        <w:autoSpaceDN w:val="0"/>
        <w:spacing w:before="40" w:after="40" w:line="288" w:lineRule="auto"/>
        <w:ind w:left="0" w:right="105" w:firstLine="560"/>
        <w:contextualSpacing w:val="0"/>
        <w:rPr>
          <w:b/>
          <w:color w:val="000000" w:themeColor="text1"/>
          <w:szCs w:val="28"/>
          <w:lang w:val="nl-NL"/>
        </w:rPr>
      </w:pPr>
      <w:r w:rsidRPr="0087717E">
        <w:rPr>
          <w:b/>
          <w:color w:val="000000" w:themeColor="text1"/>
          <w:szCs w:val="28"/>
          <w:lang w:val="nl-NL"/>
        </w:rPr>
        <w:t>- Lưới trung thế nổi:</w:t>
      </w:r>
    </w:p>
    <w:p w14:paraId="4CF5DD30"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Trồng mới 1,0 trụ BTLT 14m đơn trên vỉa hè đường Vũ Hữu Lợi.</w:t>
      </w:r>
    </w:p>
    <w:p w14:paraId="0F336331"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Xây dựng mới đường dây trung áp trên không 3P 3xACXH 24kV - 70mm</w:t>
      </w:r>
      <w:r w:rsidRPr="0087717E">
        <w:rPr>
          <w:bCs/>
          <w:color w:val="000000" w:themeColor="text1"/>
          <w:szCs w:val="28"/>
          <w:vertAlign w:val="superscript"/>
        </w:rPr>
        <w:t>2</w:t>
      </w:r>
      <w:r w:rsidRPr="0087717E">
        <w:rPr>
          <w:bCs/>
          <w:color w:val="000000" w:themeColor="text1"/>
          <w:szCs w:val="28"/>
        </w:rPr>
        <w:t xml:space="preserve"> từ trụ số 55 Lộ 475 E3.9 (hiện hữu) đến trụ BTLT 14m (trồng mới).</w:t>
      </w:r>
    </w:p>
    <w:p w14:paraId="4170FFBB"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Dây dẫn: Sử dụng cáp nhôm lõi thép chống thấm bọc XLPE bọc 24kV 3xACXH 70mm2 cho dây pha.</w:t>
      </w:r>
    </w:p>
    <w:p w14:paraId="270F73DD"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Lưới trung thế ngầm:</w:t>
      </w:r>
    </w:p>
    <w:p w14:paraId="16DCB157"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Cáp ngầm trung thế CXV/DSTA/PVC-W 24kV - 3x70mm</w:t>
      </w:r>
      <w:r w:rsidRPr="0087717E">
        <w:rPr>
          <w:bCs/>
          <w:color w:val="000000" w:themeColor="text1"/>
          <w:szCs w:val="28"/>
          <w:vertAlign w:val="superscript"/>
        </w:rPr>
        <w:t>2</w:t>
      </w:r>
      <w:r w:rsidRPr="0087717E">
        <w:rPr>
          <w:bCs/>
          <w:color w:val="000000" w:themeColor="text1"/>
          <w:szCs w:val="28"/>
        </w:rPr>
        <w:t>.</w:t>
      </w:r>
    </w:p>
    <w:p w14:paraId="2B8C1818"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Ống HDPE gân xoắn D160/125 chịu lực.</w:t>
      </w:r>
    </w:p>
    <w:p w14:paraId="3885211E"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Đào, đặt ống và tái lập mương cáp cho ống HDPE D160/125.</w:t>
      </w:r>
    </w:p>
    <w:p w14:paraId="665451EA" w14:textId="77777777" w:rsidR="007A05C7" w:rsidRPr="0087717E" w:rsidRDefault="007A05C7" w:rsidP="007A05C7">
      <w:pPr>
        <w:pStyle w:val="ListParagraph"/>
        <w:widowControl w:val="0"/>
        <w:numPr>
          <w:ilvl w:val="0"/>
          <w:numId w:val="22"/>
        </w:numPr>
        <w:tabs>
          <w:tab w:val="left" w:pos="0"/>
          <w:tab w:val="left" w:pos="840"/>
          <w:tab w:val="left" w:pos="1120"/>
          <w:tab w:val="left" w:pos="1701"/>
        </w:tabs>
        <w:autoSpaceDE w:val="0"/>
        <w:autoSpaceDN w:val="0"/>
        <w:spacing w:before="40" w:after="40" w:line="288" w:lineRule="auto"/>
        <w:ind w:left="0" w:right="105" w:firstLine="560"/>
        <w:contextualSpacing w:val="0"/>
        <w:jc w:val="both"/>
        <w:rPr>
          <w:b/>
          <w:color w:val="000000" w:themeColor="text1"/>
          <w:szCs w:val="28"/>
          <w:lang w:val="nl-NL"/>
        </w:rPr>
      </w:pPr>
      <w:r w:rsidRPr="0087717E">
        <w:rPr>
          <w:b/>
          <w:color w:val="000000" w:themeColor="text1"/>
          <w:szCs w:val="28"/>
          <w:lang w:val="nl-NL"/>
        </w:rPr>
        <w:t>Trạm biến áp Kios hợp bộ 3P 22/0,4kV - 500KVA:</w:t>
      </w:r>
    </w:p>
    <w:p w14:paraId="4BD76BED"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Xây dựng mới 01 TBA T1 3P 22/0,4kV - 1x500kVA (trạm kios hợp bộ).</w:t>
      </w:r>
    </w:p>
    <w:p w14:paraId="22544ED9"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Ngăn trung thế sử dụng tủ RMU 02 ngăn 24kV 630A - 20kA/1s or 25kA/1s cách điện khí SF6 (01 ngăn dao cắt tải LBS vào, 01 ngăn dao cắt tải kết hợp chì ống sang MBA).</w:t>
      </w:r>
    </w:p>
    <w:p w14:paraId="176195F4"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Máy biến áp dầu Amorphous tổn thất thấp 22/0,4 ± 2x2,5% - 500kVA.</w:t>
      </w:r>
    </w:p>
    <w:p w14:paraId="15C2712F"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Đóng cắt và bảo vệ phía thứ cấp MBA bằng MCCB 3P 0,6/1kV - 800A lắp đặt tại tủ điện tổng trạm biến áp.</w:t>
      </w:r>
    </w:p>
    <w:p w14:paraId="5F7CCCBF"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Tụ bù hạ thế: tổng công suất bù 180kVAr.</w:t>
      </w:r>
    </w:p>
    <w:p w14:paraId="51C7AFD3"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Cáp xuất hạ thế từ MBA ra tủ tổng trạm biến áp (MSB) sử dụng cáp CXV 1kV - 1x(3x1Cx185mm</w:t>
      </w:r>
      <w:r w:rsidRPr="0087717E">
        <w:rPr>
          <w:bCs/>
          <w:color w:val="000000" w:themeColor="text1"/>
          <w:szCs w:val="28"/>
          <w:vertAlign w:val="superscript"/>
        </w:rPr>
        <w:t>2</w:t>
      </w:r>
      <w:r w:rsidRPr="0087717E">
        <w:rPr>
          <w:bCs/>
          <w:color w:val="000000" w:themeColor="text1"/>
          <w:szCs w:val="28"/>
        </w:rPr>
        <w:t>)+2x(1Cx150mm</w:t>
      </w:r>
      <w:r w:rsidRPr="0087717E">
        <w:rPr>
          <w:bCs/>
          <w:color w:val="000000" w:themeColor="text1"/>
          <w:szCs w:val="28"/>
          <w:vertAlign w:val="superscript"/>
        </w:rPr>
        <w:t>2</w:t>
      </w:r>
      <w:r w:rsidRPr="0087717E">
        <w:rPr>
          <w:bCs/>
          <w:color w:val="000000" w:themeColor="text1"/>
          <w:szCs w:val="28"/>
        </w:rPr>
        <w:t>).</w:t>
      </w:r>
    </w:p>
    <w:p w14:paraId="74B115D4" w14:textId="77777777" w:rsidR="007A05C7" w:rsidRPr="0087717E" w:rsidRDefault="007A05C7" w:rsidP="007A05C7">
      <w:pPr>
        <w:pStyle w:val="ListParagraph"/>
        <w:widowControl w:val="0"/>
        <w:numPr>
          <w:ilvl w:val="0"/>
          <w:numId w:val="22"/>
        </w:numPr>
        <w:tabs>
          <w:tab w:val="left" w:pos="0"/>
          <w:tab w:val="left" w:pos="840"/>
          <w:tab w:val="left" w:pos="1120"/>
          <w:tab w:val="left" w:pos="1701"/>
        </w:tabs>
        <w:autoSpaceDE w:val="0"/>
        <w:autoSpaceDN w:val="0"/>
        <w:spacing w:before="40" w:after="40" w:line="288" w:lineRule="auto"/>
        <w:ind w:left="0" w:right="105" w:firstLine="420"/>
        <w:contextualSpacing w:val="0"/>
        <w:jc w:val="both"/>
        <w:rPr>
          <w:b/>
          <w:color w:val="000000" w:themeColor="text1"/>
          <w:szCs w:val="28"/>
          <w:lang w:val="nl-NL"/>
        </w:rPr>
      </w:pPr>
      <w:r w:rsidRPr="0087717E">
        <w:rPr>
          <w:b/>
          <w:color w:val="000000" w:themeColor="text1"/>
          <w:szCs w:val="28"/>
          <w:lang w:val="nl-NL"/>
        </w:rPr>
        <w:lastRenderedPageBreak/>
        <w:t>Hệ thống cấp điện 0,4kV:</w:t>
      </w:r>
    </w:p>
    <w:p w14:paraId="489F6099" w14:textId="77777777" w:rsidR="007A05C7" w:rsidRPr="0087717E" w:rsidRDefault="007A05C7" w:rsidP="007A05C7">
      <w:pPr>
        <w:tabs>
          <w:tab w:val="left" w:pos="1120"/>
        </w:tabs>
        <w:spacing w:before="40" w:after="40" w:line="288" w:lineRule="auto"/>
        <w:ind w:firstLine="560"/>
        <w:rPr>
          <w:bCs/>
          <w:color w:val="000000" w:themeColor="text1"/>
          <w:szCs w:val="28"/>
        </w:rPr>
      </w:pPr>
      <w:r w:rsidRPr="0087717E">
        <w:rPr>
          <w:bCs/>
          <w:color w:val="000000" w:themeColor="text1"/>
          <w:szCs w:val="28"/>
        </w:rPr>
        <w:t>- Quy mô khối lượng:</w:t>
      </w:r>
    </w:p>
    <w:p w14:paraId="2549ADB8"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Xây dựng hệ thống cấp điện sinh hoạt 0,4kV đi ngầm sau trạm biến áp T1: 500kVA-22/0,4kV để cấp điện cho trường THPT Nguyễn Huệ, TP. Nam Định - Tỉnh Nam Định được đấu điện từ sau các MCCB lộ ra tại tủ điện TĐ-500V của trạm biến áp T1: 500kVA-22/0,4kV. Từ tủ điện TĐ-500V của trạm biến áp T1: 500kVA-22/0,4kV được phân làm các lộ cấp điện và lộ cấp nguồn cho HTCS cụ thể:</w:t>
      </w:r>
    </w:p>
    <w:p w14:paraId="169A210C"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 TBA T1: 500kVA-22/0,4kV cấp điện cho khối nhà học 4 tầng, các hạng mục phụ trợ và hệ thống chiếu sáng ngoài nhà trường THPT Nguyễn Huệ, TP. Nam Định - Tỉnh Nam Định.</w:t>
      </w:r>
    </w:p>
    <w:p w14:paraId="31F27B7D"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 Lộ 1 cấp điện cho TĐ1-1: Đoạn cáp tổng lộ 1 từ tủ điện tổng TĐ-500V/800A của TBA T1 đến tủ điện TĐ1-1 sử dụng cáp ngầm Cu/XLPE/PVC 4x1C-240mm</w:t>
      </w:r>
      <w:r w:rsidRPr="0087717E">
        <w:rPr>
          <w:bCs/>
          <w:color w:val="000000" w:themeColor="text1"/>
          <w:szCs w:val="28"/>
          <w:vertAlign w:val="superscript"/>
        </w:rPr>
        <w:t>2</w:t>
      </w:r>
      <w:r w:rsidRPr="0087717E">
        <w:rPr>
          <w:bCs/>
          <w:color w:val="000000" w:themeColor="text1"/>
          <w:szCs w:val="28"/>
        </w:rPr>
        <w:t xml:space="preserve"> + E.Cu/PVC 1x1C-120mm</w:t>
      </w:r>
      <w:r w:rsidRPr="0087717E">
        <w:rPr>
          <w:bCs/>
          <w:color w:val="000000" w:themeColor="text1"/>
          <w:szCs w:val="28"/>
          <w:vertAlign w:val="superscript"/>
        </w:rPr>
        <w:t>2</w:t>
      </w:r>
      <w:r w:rsidRPr="0087717E">
        <w:rPr>
          <w:bCs/>
          <w:color w:val="000000" w:themeColor="text1"/>
          <w:szCs w:val="28"/>
        </w:rPr>
        <w:t xml:space="preserve">. </w:t>
      </w:r>
    </w:p>
    <w:p w14:paraId="3E7831BE"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Lộ 2 cấp điện cho TĐ1-2: Đoạn cáp tổng lộ 1 từ tủ điện tổng TĐ-500V/800A của TBA T1 đến tủ điện TĐ1-2 sử dụng cáp ngầm Cu/XLPE/PVC 4x(2x1C-120mm2) + E.Cu/PVC 1x1C-120mm</w:t>
      </w:r>
      <w:r w:rsidRPr="0087717E">
        <w:rPr>
          <w:bCs/>
          <w:color w:val="000000" w:themeColor="text1"/>
          <w:szCs w:val="28"/>
          <w:vertAlign w:val="superscript"/>
        </w:rPr>
        <w:t>2</w:t>
      </w:r>
      <w:r w:rsidRPr="0087717E">
        <w:rPr>
          <w:bCs/>
          <w:color w:val="000000" w:themeColor="text1"/>
          <w:szCs w:val="28"/>
        </w:rPr>
        <w:t xml:space="preserve">. </w:t>
      </w:r>
    </w:p>
    <w:p w14:paraId="24191CDE"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Lộ 3 cấp điện cho TĐ1-3: Đoạn cáp tổng lộ 1 từ tủ điện tổng TĐ-500V/800A của TBA T1 đến tủ điện TĐ1-3 sử dụng cáp ngầm Cu/XLPE/PVC 4x(2x1C-120mm</w:t>
      </w:r>
      <w:r w:rsidRPr="0087717E">
        <w:rPr>
          <w:bCs/>
          <w:color w:val="000000" w:themeColor="text1"/>
          <w:szCs w:val="28"/>
          <w:vertAlign w:val="superscript"/>
        </w:rPr>
        <w:t>2</w:t>
      </w:r>
      <w:r w:rsidRPr="0087717E">
        <w:rPr>
          <w:bCs/>
          <w:color w:val="000000" w:themeColor="text1"/>
          <w:szCs w:val="28"/>
        </w:rPr>
        <w:t>) + E.Cu/PVC 1x1C-120mm</w:t>
      </w:r>
      <w:r w:rsidRPr="0087717E">
        <w:rPr>
          <w:bCs/>
          <w:color w:val="000000" w:themeColor="text1"/>
          <w:szCs w:val="28"/>
          <w:vertAlign w:val="superscript"/>
        </w:rPr>
        <w:t>2</w:t>
      </w:r>
      <w:r w:rsidRPr="0087717E">
        <w:rPr>
          <w:bCs/>
          <w:color w:val="000000" w:themeColor="text1"/>
          <w:szCs w:val="28"/>
        </w:rPr>
        <w:t xml:space="preserve">. </w:t>
      </w:r>
    </w:p>
    <w:p w14:paraId="72753821"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Lộ 4 cấp điện cho TĐ1-4: Đoạn cáp tổng lộ 1 từ tủ điện tổng TĐ-500V/800A của TBA T1 đến tủ điện TĐ1-4 sử dụng cáp ngầm Cu/XLPE/PVC 4x1C-150mm</w:t>
      </w:r>
      <w:r w:rsidRPr="0087717E">
        <w:rPr>
          <w:bCs/>
          <w:color w:val="000000" w:themeColor="text1"/>
          <w:szCs w:val="28"/>
          <w:vertAlign w:val="superscript"/>
        </w:rPr>
        <w:t>2</w:t>
      </w:r>
      <w:r w:rsidRPr="0087717E">
        <w:rPr>
          <w:bCs/>
          <w:color w:val="000000" w:themeColor="text1"/>
          <w:szCs w:val="28"/>
        </w:rPr>
        <w:t xml:space="preserve"> + E.Cu/PVC 1x1C-95mm</w:t>
      </w:r>
      <w:r w:rsidRPr="0087717E">
        <w:rPr>
          <w:bCs/>
          <w:color w:val="000000" w:themeColor="text1"/>
          <w:szCs w:val="28"/>
          <w:vertAlign w:val="superscript"/>
        </w:rPr>
        <w:t>2</w:t>
      </w:r>
      <w:r w:rsidRPr="0087717E">
        <w:rPr>
          <w:bCs/>
          <w:color w:val="000000" w:themeColor="text1"/>
          <w:szCs w:val="28"/>
        </w:rPr>
        <w:t xml:space="preserve">. </w:t>
      </w:r>
    </w:p>
    <w:p w14:paraId="15F72EC5"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Lộ 5 cấp điện cho TĐKCS: Đoạn cáp tổng lộ 1 từ tủ điện tổng TĐ-500V/800A của TBA T1 đến tủ điện TĐKCS sử dụng cáp ngầm Cu/XLPE/PVC 1x4C-25mm</w:t>
      </w:r>
      <w:r w:rsidRPr="0087717E">
        <w:rPr>
          <w:bCs/>
          <w:color w:val="000000" w:themeColor="text1"/>
          <w:szCs w:val="28"/>
          <w:vertAlign w:val="superscript"/>
        </w:rPr>
        <w:t>2</w:t>
      </w:r>
      <w:r w:rsidRPr="0087717E">
        <w:rPr>
          <w:bCs/>
          <w:color w:val="000000" w:themeColor="text1"/>
          <w:szCs w:val="28"/>
        </w:rPr>
        <w:t xml:space="preserve"> + E.Cu/PVC 1x1C-25mm</w:t>
      </w:r>
      <w:r w:rsidRPr="0087717E">
        <w:rPr>
          <w:bCs/>
          <w:color w:val="000000" w:themeColor="text1"/>
          <w:szCs w:val="28"/>
          <w:vertAlign w:val="superscript"/>
        </w:rPr>
        <w:t>2</w:t>
      </w:r>
      <w:r w:rsidRPr="0087717E">
        <w:rPr>
          <w:bCs/>
          <w:color w:val="000000" w:themeColor="text1"/>
          <w:szCs w:val="28"/>
        </w:rPr>
        <w:t xml:space="preserve">. </w:t>
      </w:r>
    </w:p>
    <w:p w14:paraId="46C9FAE1" w14:textId="77777777" w:rsidR="007A05C7" w:rsidRPr="0087717E" w:rsidRDefault="007A05C7" w:rsidP="007A05C7">
      <w:pPr>
        <w:tabs>
          <w:tab w:val="left" w:pos="1120"/>
        </w:tabs>
        <w:spacing w:before="40" w:after="40" w:line="300" w:lineRule="auto"/>
        <w:ind w:firstLine="561"/>
        <w:rPr>
          <w:bCs/>
          <w:color w:val="000000" w:themeColor="text1"/>
          <w:szCs w:val="28"/>
        </w:rPr>
      </w:pPr>
      <w:r w:rsidRPr="0087717E">
        <w:rPr>
          <w:bCs/>
          <w:color w:val="000000" w:themeColor="text1"/>
          <w:szCs w:val="28"/>
        </w:rPr>
        <w:t>Lộ 6 cấp điện cho TĐ-NĐN: Đoạn cáp tổng lộ 1 từ tủ điện tổng TĐ-500V/800A của TBA T1 đến tủ điện TĐ-NĐN sử dụng cáp ngầm Cu/XLPE/PVC 1x4C-50mm</w:t>
      </w:r>
      <w:r w:rsidRPr="0087717E">
        <w:rPr>
          <w:bCs/>
          <w:color w:val="000000" w:themeColor="text1"/>
          <w:szCs w:val="28"/>
          <w:vertAlign w:val="superscript"/>
        </w:rPr>
        <w:t>2</w:t>
      </w:r>
      <w:r w:rsidRPr="0087717E">
        <w:rPr>
          <w:bCs/>
          <w:color w:val="000000" w:themeColor="text1"/>
          <w:szCs w:val="28"/>
        </w:rPr>
        <w:t xml:space="preserve"> + E.Cu/PVC 1x1C-25mm</w:t>
      </w:r>
      <w:r w:rsidRPr="0087717E">
        <w:rPr>
          <w:bCs/>
          <w:color w:val="000000" w:themeColor="text1"/>
          <w:szCs w:val="28"/>
          <w:vertAlign w:val="superscript"/>
        </w:rPr>
        <w:t>2</w:t>
      </w:r>
      <w:r w:rsidRPr="0087717E">
        <w:rPr>
          <w:bCs/>
          <w:color w:val="000000" w:themeColor="text1"/>
          <w:szCs w:val="28"/>
        </w:rPr>
        <w:t xml:space="preserve">. </w:t>
      </w:r>
    </w:p>
    <w:p w14:paraId="5D1D89E0" w14:textId="4DAA763C" w:rsidR="00F861CE" w:rsidRPr="0087717E" w:rsidRDefault="007A05C7" w:rsidP="007A05C7">
      <w:pPr>
        <w:tabs>
          <w:tab w:val="left" w:pos="709"/>
          <w:tab w:val="left" w:pos="993"/>
        </w:tabs>
        <w:spacing w:after="0" w:line="380" w:lineRule="exact"/>
        <w:ind w:firstLine="709"/>
        <w:contextualSpacing/>
        <w:jc w:val="both"/>
        <w:rPr>
          <w:color w:val="000000" w:themeColor="text1"/>
          <w:szCs w:val="28"/>
        </w:rPr>
      </w:pPr>
      <w:r w:rsidRPr="0087717E">
        <w:rPr>
          <w:bCs/>
          <w:color w:val="000000" w:themeColor="text1"/>
          <w:szCs w:val="28"/>
        </w:rPr>
        <w:t>Lộ 7 cấp điện cho TĐ-PCCC: Đoạn cáp tổng lộ 1 từ tủ điện tổng TĐ-500V/800A của TBA T1 đến tủ điện TĐ-PCCC sử dụng cáp ngầm Cu/XLPE/PVC 1x4C-95mm</w:t>
      </w:r>
      <w:r w:rsidRPr="0087717E">
        <w:rPr>
          <w:bCs/>
          <w:color w:val="000000" w:themeColor="text1"/>
          <w:szCs w:val="28"/>
          <w:vertAlign w:val="superscript"/>
        </w:rPr>
        <w:t>2</w:t>
      </w:r>
      <w:r w:rsidRPr="0087717E">
        <w:rPr>
          <w:bCs/>
          <w:color w:val="000000" w:themeColor="text1"/>
          <w:szCs w:val="28"/>
        </w:rPr>
        <w:t xml:space="preserve"> + E.Cu/PVC 1x1C-50mm</w:t>
      </w:r>
      <w:r w:rsidRPr="0087717E">
        <w:rPr>
          <w:bCs/>
          <w:color w:val="000000" w:themeColor="text1"/>
          <w:szCs w:val="28"/>
          <w:vertAlign w:val="superscript"/>
        </w:rPr>
        <w:t>2</w:t>
      </w:r>
      <w:r w:rsidRPr="0087717E">
        <w:rPr>
          <w:bCs/>
          <w:color w:val="000000" w:themeColor="text1"/>
          <w:szCs w:val="28"/>
        </w:rPr>
        <w:t xml:space="preserve">. </w:t>
      </w:r>
    </w:p>
    <w:p w14:paraId="6289EADB" w14:textId="77777777" w:rsidR="00DC0A9F" w:rsidRPr="0087717E" w:rsidRDefault="00DC0A9F" w:rsidP="00DC0A9F">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lastRenderedPageBreak/>
        <w:t>* Hệ thống cấp điện chiếu sáng ngoài nhà</w:t>
      </w:r>
    </w:p>
    <w:p w14:paraId="35253426" w14:textId="77777777" w:rsidR="00DC0A9F" w:rsidRPr="0087717E" w:rsidRDefault="00DC0A9F" w:rsidP="00DC0A9F">
      <w:pPr>
        <w:tabs>
          <w:tab w:val="left" w:pos="1120"/>
        </w:tabs>
        <w:spacing w:before="40" w:after="40" w:line="300" w:lineRule="auto"/>
        <w:ind w:firstLine="561"/>
        <w:rPr>
          <w:bCs/>
          <w:color w:val="000000" w:themeColor="text1"/>
          <w:szCs w:val="28"/>
        </w:rPr>
      </w:pPr>
      <w:r w:rsidRPr="0087717E">
        <w:rPr>
          <w:bCs/>
          <w:color w:val="000000" w:themeColor="text1"/>
          <w:szCs w:val="28"/>
        </w:rPr>
        <w:t>- Nguồn cấp điện từ TBA 3P 500KVA-22/0,4KV (xây dựng mới);</w:t>
      </w:r>
    </w:p>
    <w:p w14:paraId="6F4E709D" w14:textId="77777777" w:rsidR="00DC0A9F" w:rsidRPr="0087717E" w:rsidRDefault="00DC0A9F" w:rsidP="00DC0A9F">
      <w:pPr>
        <w:tabs>
          <w:tab w:val="left" w:pos="1120"/>
        </w:tabs>
        <w:spacing w:before="40" w:after="40" w:line="300" w:lineRule="auto"/>
        <w:ind w:firstLine="561"/>
        <w:rPr>
          <w:bCs/>
          <w:color w:val="000000" w:themeColor="text1"/>
          <w:szCs w:val="28"/>
        </w:rPr>
      </w:pPr>
      <w:r w:rsidRPr="0087717E">
        <w:rPr>
          <w:bCs/>
          <w:color w:val="000000" w:themeColor="text1"/>
          <w:szCs w:val="28"/>
        </w:rPr>
        <w:t>- Nguồn cấp điện từ đường dây điện sinh hoạt xây dựng mới cấp điện cho hệ thống chiếu sáng; điện được cấp vào tủ điều khiển chiếu sáng điều khiển toàn bộ hệ thống chiếu sáng của trường;</w:t>
      </w:r>
    </w:p>
    <w:p w14:paraId="2F433CEF" w14:textId="77777777" w:rsidR="00DC0A9F" w:rsidRPr="0087717E" w:rsidRDefault="00DC0A9F" w:rsidP="00DC0A9F">
      <w:pPr>
        <w:tabs>
          <w:tab w:val="left" w:pos="1120"/>
        </w:tabs>
        <w:spacing w:before="40" w:after="40" w:line="300" w:lineRule="auto"/>
        <w:ind w:firstLine="561"/>
        <w:rPr>
          <w:bCs/>
          <w:color w:val="000000" w:themeColor="text1"/>
          <w:szCs w:val="28"/>
        </w:rPr>
      </w:pPr>
      <w:r w:rsidRPr="0087717E">
        <w:rPr>
          <w:bCs/>
          <w:color w:val="000000" w:themeColor="text1"/>
          <w:szCs w:val="28"/>
        </w:rPr>
        <w:t>- Cáp điện chiếu sáng sử dụng cáp ngầm CXV/DSTA/PVC (4x25)mm</w:t>
      </w:r>
      <w:r w:rsidRPr="0087717E">
        <w:rPr>
          <w:bCs/>
          <w:color w:val="000000" w:themeColor="text1"/>
          <w:szCs w:val="28"/>
          <w:vertAlign w:val="superscript"/>
        </w:rPr>
        <w:t>2</w:t>
      </w:r>
      <w:r w:rsidRPr="0087717E">
        <w:rPr>
          <w:bCs/>
          <w:color w:val="000000" w:themeColor="text1"/>
          <w:szCs w:val="28"/>
        </w:rPr>
        <w:t>, (4x16)mm</w:t>
      </w:r>
      <w:r w:rsidRPr="0087717E">
        <w:rPr>
          <w:bCs/>
          <w:color w:val="000000" w:themeColor="text1"/>
          <w:szCs w:val="28"/>
          <w:vertAlign w:val="superscript"/>
        </w:rPr>
        <w:t>2</w:t>
      </w:r>
      <w:r w:rsidRPr="0087717E">
        <w:rPr>
          <w:bCs/>
          <w:color w:val="000000" w:themeColor="text1"/>
          <w:szCs w:val="28"/>
        </w:rPr>
        <w:t>, (4x10)mm</w:t>
      </w:r>
      <w:r w:rsidRPr="0087717E">
        <w:rPr>
          <w:bCs/>
          <w:color w:val="000000" w:themeColor="text1"/>
          <w:szCs w:val="28"/>
          <w:vertAlign w:val="superscript"/>
        </w:rPr>
        <w:t>2</w:t>
      </w:r>
      <w:r w:rsidRPr="0087717E">
        <w:rPr>
          <w:bCs/>
          <w:color w:val="000000" w:themeColor="text1"/>
          <w:szCs w:val="28"/>
        </w:rPr>
        <w:t>, (4x6)mm</w:t>
      </w:r>
      <w:r w:rsidRPr="0087717E">
        <w:rPr>
          <w:bCs/>
          <w:color w:val="000000" w:themeColor="text1"/>
          <w:szCs w:val="28"/>
          <w:vertAlign w:val="superscript"/>
        </w:rPr>
        <w:t>2</w:t>
      </w:r>
      <w:r w:rsidRPr="0087717E">
        <w:rPr>
          <w:bCs/>
          <w:color w:val="000000" w:themeColor="text1"/>
          <w:szCs w:val="28"/>
        </w:rPr>
        <w:t>;</w:t>
      </w:r>
    </w:p>
    <w:p w14:paraId="41856714" w14:textId="77777777" w:rsidR="00DC0A9F" w:rsidRPr="0087717E" w:rsidRDefault="00DC0A9F" w:rsidP="00DC0A9F">
      <w:pPr>
        <w:tabs>
          <w:tab w:val="left" w:pos="1120"/>
        </w:tabs>
        <w:spacing w:before="40" w:after="40" w:line="300" w:lineRule="auto"/>
        <w:ind w:firstLine="561"/>
        <w:rPr>
          <w:bCs/>
          <w:color w:val="000000" w:themeColor="text1"/>
          <w:szCs w:val="28"/>
        </w:rPr>
      </w:pPr>
      <w:r w:rsidRPr="0087717E">
        <w:rPr>
          <w:bCs/>
          <w:color w:val="000000" w:themeColor="text1"/>
          <w:szCs w:val="28"/>
        </w:rPr>
        <w:t xml:space="preserve">- Cột điện chiếu sáng sử dụng cột thép mạ kẽm cao 8m và 10m; </w:t>
      </w:r>
    </w:p>
    <w:p w14:paraId="35D04455" w14:textId="77777777" w:rsidR="00DC0A9F" w:rsidRPr="0087717E" w:rsidRDefault="00DC0A9F" w:rsidP="00DC0A9F">
      <w:pPr>
        <w:tabs>
          <w:tab w:val="left" w:pos="1120"/>
        </w:tabs>
        <w:spacing w:before="40" w:after="40" w:line="300" w:lineRule="auto"/>
        <w:ind w:firstLine="561"/>
        <w:rPr>
          <w:bCs/>
          <w:color w:val="000000" w:themeColor="text1"/>
          <w:szCs w:val="28"/>
        </w:rPr>
      </w:pPr>
      <w:r w:rsidRPr="0087717E">
        <w:rPr>
          <w:bCs/>
          <w:color w:val="000000" w:themeColor="text1"/>
          <w:szCs w:val="28"/>
        </w:rPr>
        <w:t>- Đèn sử dụng đèn led tiết kiệm điện;</w:t>
      </w:r>
    </w:p>
    <w:p w14:paraId="11DA3118" w14:textId="77777777" w:rsidR="00DC0A9F" w:rsidRPr="0087717E" w:rsidRDefault="00DC0A9F" w:rsidP="00DC0A9F">
      <w:pPr>
        <w:tabs>
          <w:tab w:val="left" w:pos="1120"/>
        </w:tabs>
        <w:spacing w:before="40" w:after="40" w:line="300" w:lineRule="auto"/>
        <w:ind w:firstLine="561"/>
        <w:rPr>
          <w:bCs/>
          <w:color w:val="000000" w:themeColor="text1"/>
          <w:szCs w:val="28"/>
        </w:rPr>
      </w:pPr>
      <w:r w:rsidRPr="0087717E">
        <w:rPr>
          <w:bCs/>
          <w:color w:val="000000" w:themeColor="text1"/>
          <w:szCs w:val="28"/>
        </w:rPr>
        <w:t>- Đèn trang trí sử dụng đèn 4 bóng đồng bộ;</w:t>
      </w:r>
    </w:p>
    <w:p w14:paraId="7A9A32BE" w14:textId="77777777" w:rsidR="00DC0A9F" w:rsidRPr="0087717E" w:rsidRDefault="00DC0A9F" w:rsidP="00DC0A9F">
      <w:pPr>
        <w:tabs>
          <w:tab w:val="left" w:pos="1120"/>
        </w:tabs>
        <w:spacing w:before="40" w:after="40" w:line="283" w:lineRule="auto"/>
        <w:ind w:firstLine="560"/>
        <w:rPr>
          <w:bCs/>
          <w:color w:val="000000" w:themeColor="text1"/>
          <w:szCs w:val="28"/>
        </w:rPr>
      </w:pPr>
      <w:r w:rsidRPr="0087717E">
        <w:rPr>
          <w:bCs/>
          <w:color w:val="000000" w:themeColor="text1"/>
          <w:szCs w:val="28"/>
        </w:rPr>
        <w:t>- Tủ điều khiển chiếu sáng: lắp loại tủ chuyên dụng, tự động điều khiển chiếu sáng và đóng cắt xen kẽ theo giờ đặt sẵn, sử dụng lô gô lập trình điều khiển thời gian (rơle số) để lập trình thời gian đóng cắt đèn và các chế độ đóng cắt theo mùa. Dùng loại tủ trọn bộ 3 pha 50A/500V, vỏ tủ bằng tôn dày 1,5mm sơn tĩnh điện kích thước 1.000x600x350 thiết bị bên trong do các nước EU, Hàn Quốc hoặc Nhật Bản sản xuất. Điều khiển chiếu sáng tự động theo chế lập trình, từ tủ điện TĐCS được chia làm các lộ để cấp điện chiếu sáng cho các cột đèn trong vực trường;</w:t>
      </w:r>
    </w:p>
    <w:p w14:paraId="089998BD" w14:textId="77777777" w:rsidR="00DC0A9F" w:rsidRPr="0087717E" w:rsidRDefault="00DC0A9F" w:rsidP="00DC0A9F">
      <w:pPr>
        <w:tabs>
          <w:tab w:val="left" w:pos="1120"/>
        </w:tabs>
        <w:spacing w:before="40" w:after="40" w:line="283" w:lineRule="auto"/>
        <w:ind w:firstLine="560"/>
        <w:rPr>
          <w:bCs/>
          <w:color w:val="000000" w:themeColor="text1"/>
          <w:szCs w:val="28"/>
        </w:rPr>
      </w:pPr>
      <w:r w:rsidRPr="0087717E">
        <w:rPr>
          <w:bCs/>
          <w:color w:val="000000" w:themeColor="text1"/>
          <w:szCs w:val="28"/>
        </w:rPr>
        <w:t>+ Buổi tối bật toàn bộ số đèn.</w:t>
      </w:r>
    </w:p>
    <w:p w14:paraId="07854BED" w14:textId="77777777" w:rsidR="00DC0A9F" w:rsidRPr="0087717E" w:rsidRDefault="00DC0A9F" w:rsidP="00DC0A9F">
      <w:pPr>
        <w:tabs>
          <w:tab w:val="left" w:pos="1120"/>
        </w:tabs>
        <w:spacing w:before="40" w:after="40" w:line="283" w:lineRule="auto"/>
        <w:ind w:firstLine="560"/>
        <w:rPr>
          <w:bCs/>
          <w:color w:val="000000" w:themeColor="text1"/>
          <w:szCs w:val="28"/>
        </w:rPr>
      </w:pPr>
      <w:r w:rsidRPr="0087717E">
        <w:rPr>
          <w:bCs/>
          <w:color w:val="000000" w:themeColor="text1"/>
          <w:szCs w:val="28"/>
        </w:rPr>
        <w:t>+ Đêm khuya bật 1/3 hoặc 2/3 số đèn.</w:t>
      </w:r>
    </w:p>
    <w:p w14:paraId="1FBE7E98" w14:textId="77777777" w:rsidR="00DC0A9F" w:rsidRPr="0087717E" w:rsidRDefault="00DC0A9F" w:rsidP="00DC0A9F">
      <w:pPr>
        <w:tabs>
          <w:tab w:val="left" w:pos="1120"/>
        </w:tabs>
        <w:spacing w:before="40" w:after="40" w:line="283" w:lineRule="auto"/>
        <w:ind w:firstLine="560"/>
        <w:rPr>
          <w:bCs/>
          <w:color w:val="000000" w:themeColor="text1"/>
          <w:szCs w:val="28"/>
        </w:rPr>
      </w:pPr>
      <w:r w:rsidRPr="0087717E">
        <w:rPr>
          <w:bCs/>
          <w:color w:val="000000" w:themeColor="text1"/>
          <w:szCs w:val="28"/>
        </w:rPr>
        <w:t>+ Ban ngày tắt toàn bộ số đèn.</w:t>
      </w:r>
    </w:p>
    <w:p w14:paraId="5297656C" w14:textId="31FADEFA" w:rsidR="00DC0A9F" w:rsidRPr="0087717E" w:rsidRDefault="00DC0A9F" w:rsidP="00DC0A9F">
      <w:pPr>
        <w:tabs>
          <w:tab w:val="left" w:pos="709"/>
          <w:tab w:val="left" w:pos="993"/>
        </w:tabs>
        <w:spacing w:after="0" w:line="380" w:lineRule="exact"/>
        <w:ind w:firstLine="709"/>
        <w:contextualSpacing/>
        <w:jc w:val="both"/>
        <w:rPr>
          <w:rFonts w:cs="Times New Roman"/>
          <w:i/>
          <w:iCs/>
          <w:color w:val="000000" w:themeColor="text1"/>
          <w:szCs w:val="28"/>
          <w:lang w:val="da-DK"/>
        </w:rPr>
      </w:pPr>
      <w:r w:rsidRPr="0087717E">
        <w:rPr>
          <w:rFonts w:cs="Times New Roman"/>
          <w:i/>
          <w:iCs/>
          <w:color w:val="000000" w:themeColor="text1"/>
          <w:szCs w:val="28"/>
          <w:lang w:val="da-DK"/>
        </w:rPr>
        <w:t xml:space="preserve"> * Hệ thống cấp nước</w:t>
      </w:r>
    </w:p>
    <w:p w14:paraId="3A534F2C" w14:textId="37703534" w:rsidR="00DC0A9F" w:rsidRPr="0087717E" w:rsidRDefault="00DC0A9F" w:rsidP="00DC0A9F">
      <w:pPr>
        <w:tabs>
          <w:tab w:val="left" w:pos="1120"/>
        </w:tabs>
        <w:spacing w:before="40" w:after="40" w:line="283" w:lineRule="auto"/>
        <w:ind w:firstLine="709"/>
        <w:rPr>
          <w:b/>
          <w:color w:val="000000" w:themeColor="text1"/>
          <w:szCs w:val="28"/>
        </w:rPr>
      </w:pPr>
      <w:r w:rsidRPr="0087717E">
        <w:rPr>
          <w:b/>
          <w:color w:val="000000" w:themeColor="text1"/>
          <w:szCs w:val="28"/>
        </w:rPr>
        <w:t>Các căn cứ:</w:t>
      </w:r>
    </w:p>
    <w:p w14:paraId="29112C9E"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 Các tiêu chuẩn - quy trình kỹ thuật áp dụng:</w:t>
      </w:r>
    </w:p>
    <w:p w14:paraId="12E976E1" w14:textId="77777777" w:rsidR="00DC0A9F" w:rsidRPr="0087717E" w:rsidRDefault="00DC0A9F" w:rsidP="00DC0A9F">
      <w:pPr>
        <w:tabs>
          <w:tab w:val="left" w:pos="1120"/>
        </w:tabs>
        <w:spacing w:before="40" w:after="40" w:line="283" w:lineRule="auto"/>
        <w:ind w:firstLine="709"/>
        <w:rPr>
          <w:bCs/>
          <w:color w:val="000000" w:themeColor="text1"/>
          <w:szCs w:val="28"/>
        </w:rPr>
      </w:pPr>
      <w:r w:rsidRPr="0087717E">
        <w:rPr>
          <w:bCs/>
          <w:color w:val="000000" w:themeColor="text1"/>
          <w:szCs w:val="28"/>
        </w:rPr>
        <w:t>+ Quy chuẩn xây dựng Việt Nam;</w:t>
      </w:r>
    </w:p>
    <w:p w14:paraId="2182422C" w14:textId="77777777" w:rsidR="00DC0A9F" w:rsidRPr="0087717E" w:rsidRDefault="00DC0A9F" w:rsidP="00DC0A9F">
      <w:pPr>
        <w:tabs>
          <w:tab w:val="left" w:pos="1120"/>
        </w:tabs>
        <w:spacing w:before="40" w:after="40" w:line="283" w:lineRule="auto"/>
        <w:ind w:firstLine="709"/>
        <w:rPr>
          <w:color w:val="000000" w:themeColor="text1"/>
          <w:spacing w:val="-4"/>
          <w:szCs w:val="28"/>
        </w:rPr>
      </w:pPr>
      <w:r w:rsidRPr="0087717E">
        <w:rPr>
          <w:color w:val="000000" w:themeColor="text1"/>
          <w:szCs w:val="28"/>
          <w:lang w:val="nl-NL"/>
        </w:rPr>
        <w:t>+ QCVN 06:2020/BXD Quy chuẩn kỹ thuật quốc gia về an toàn cháy cho nhà và công trình</w:t>
      </w:r>
    </w:p>
    <w:p w14:paraId="1D3160D0" w14:textId="77777777" w:rsidR="00DC0A9F" w:rsidRPr="0087717E" w:rsidRDefault="00DC0A9F" w:rsidP="00DC0A9F">
      <w:pPr>
        <w:tabs>
          <w:tab w:val="left" w:pos="1120"/>
        </w:tabs>
        <w:spacing w:before="40" w:after="40" w:line="283" w:lineRule="auto"/>
        <w:ind w:firstLine="709"/>
        <w:rPr>
          <w:bCs/>
          <w:color w:val="000000" w:themeColor="text1"/>
          <w:spacing w:val="-10"/>
          <w:szCs w:val="28"/>
        </w:rPr>
      </w:pPr>
      <w:r w:rsidRPr="0087717E">
        <w:rPr>
          <w:bCs/>
          <w:color w:val="000000" w:themeColor="text1"/>
          <w:spacing w:val="-10"/>
          <w:szCs w:val="28"/>
        </w:rPr>
        <w:t>+ Cấp nước mạng lưới bên ngoài và công trình. Tiêu chuẩn thiết kế TCXD-33-2006;</w:t>
      </w:r>
    </w:p>
    <w:p w14:paraId="0A5BC257" w14:textId="77777777" w:rsidR="00DC0A9F" w:rsidRPr="0087717E" w:rsidRDefault="00DC0A9F" w:rsidP="00DC0A9F">
      <w:pPr>
        <w:tabs>
          <w:tab w:val="left" w:pos="1120"/>
        </w:tabs>
        <w:spacing w:before="40" w:after="40" w:line="283" w:lineRule="auto"/>
        <w:ind w:firstLine="709"/>
        <w:rPr>
          <w:bCs/>
          <w:color w:val="000000" w:themeColor="text1"/>
          <w:szCs w:val="28"/>
        </w:rPr>
      </w:pPr>
      <w:r w:rsidRPr="0087717E">
        <w:rPr>
          <w:bCs/>
          <w:color w:val="000000" w:themeColor="text1"/>
          <w:szCs w:val="28"/>
        </w:rPr>
        <w:t>+ Nghị định 117/2007/NĐ-CP về sản xuất và cung cấp nước sạch;</w:t>
      </w:r>
    </w:p>
    <w:p w14:paraId="7D3B2E9C" w14:textId="77777777" w:rsidR="00DC0A9F" w:rsidRPr="0087717E" w:rsidRDefault="00DC0A9F" w:rsidP="00DC0A9F">
      <w:pPr>
        <w:tabs>
          <w:tab w:val="left" w:pos="1120"/>
        </w:tabs>
        <w:spacing w:before="40" w:after="40" w:line="283" w:lineRule="auto"/>
        <w:ind w:firstLine="709"/>
        <w:rPr>
          <w:bCs/>
          <w:color w:val="000000" w:themeColor="text1"/>
          <w:spacing w:val="-12"/>
          <w:szCs w:val="28"/>
        </w:rPr>
      </w:pPr>
      <w:r w:rsidRPr="0087717E">
        <w:rPr>
          <w:bCs/>
          <w:color w:val="000000" w:themeColor="text1"/>
          <w:spacing w:val="-12"/>
          <w:szCs w:val="28"/>
        </w:rPr>
        <w:t>+ Phòng cháy, chống cháy cho nhà và công trình - Yêu cầu thiết kế (TCVN-2622-95).</w:t>
      </w:r>
    </w:p>
    <w:p w14:paraId="627820EA" w14:textId="77777777" w:rsidR="00DC0A9F" w:rsidRPr="0087717E" w:rsidRDefault="00DC0A9F" w:rsidP="00DC0A9F">
      <w:pPr>
        <w:tabs>
          <w:tab w:val="left" w:pos="1120"/>
        </w:tabs>
        <w:spacing w:before="40" w:after="40" w:line="283" w:lineRule="auto"/>
        <w:ind w:firstLine="709"/>
        <w:rPr>
          <w:color w:val="000000" w:themeColor="text1"/>
          <w:spacing w:val="-4"/>
          <w:szCs w:val="28"/>
        </w:rPr>
      </w:pPr>
      <w:r w:rsidRPr="0087717E">
        <w:rPr>
          <w:color w:val="000000" w:themeColor="text1"/>
          <w:spacing w:val="-4"/>
          <w:szCs w:val="28"/>
        </w:rPr>
        <w:lastRenderedPageBreak/>
        <w:t>- Các tài liệu tham khảo: Mạng lưới cấp nước - Hội cấp thoát nước VN - Chương trình cấp nước và vệ sinh UNDP/WB - Nhà xuất bản khoa học kỹ thuật 2001.</w:t>
      </w:r>
    </w:p>
    <w:p w14:paraId="35938FCB" w14:textId="68D9A405" w:rsidR="00DC0A9F" w:rsidRPr="0087717E" w:rsidRDefault="00DC0A9F" w:rsidP="00DC0A9F">
      <w:pPr>
        <w:tabs>
          <w:tab w:val="left" w:pos="1120"/>
        </w:tabs>
        <w:spacing w:before="40" w:after="40" w:line="283" w:lineRule="auto"/>
        <w:ind w:firstLine="709"/>
        <w:rPr>
          <w:b/>
          <w:color w:val="000000" w:themeColor="text1"/>
          <w:szCs w:val="28"/>
        </w:rPr>
      </w:pPr>
      <w:r w:rsidRPr="0087717E">
        <w:rPr>
          <w:b/>
          <w:color w:val="000000" w:themeColor="text1"/>
          <w:szCs w:val="28"/>
        </w:rPr>
        <w:t>Hiện trạng hệ thống cấp nước:</w:t>
      </w:r>
    </w:p>
    <w:p w14:paraId="79002FF7"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 xml:space="preserve">Hiện tại khu vực giáp dự án đã được cấp nước sạch từ đường ống cấp nước HDPE OD 90 nằm trên hè đường Vũ Hữu Lợi do </w:t>
      </w:r>
      <w:r w:rsidRPr="0087717E">
        <w:rPr>
          <w:bCs/>
          <w:color w:val="000000" w:themeColor="text1"/>
          <w:szCs w:val="28"/>
        </w:rPr>
        <w:t>Công ty TNHH MTV nước sạch Nam Định</w:t>
      </w:r>
      <w:r w:rsidRPr="0087717E">
        <w:rPr>
          <w:color w:val="000000" w:themeColor="text1"/>
          <w:szCs w:val="28"/>
        </w:rPr>
        <w:t xml:space="preserve"> quản lý.</w:t>
      </w:r>
    </w:p>
    <w:p w14:paraId="173D130A" w14:textId="55236544" w:rsidR="00DC0A9F" w:rsidRPr="0087717E" w:rsidRDefault="00DC0A9F" w:rsidP="00DC0A9F">
      <w:pPr>
        <w:tabs>
          <w:tab w:val="left" w:pos="1120"/>
        </w:tabs>
        <w:spacing w:before="40" w:after="40" w:line="283" w:lineRule="auto"/>
        <w:ind w:firstLine="709"/>
        <w:rPr>
          <w:b/>
          <w:color w:val="000000" w:themeColor="text1"/>
          <w:szCs w:val="28"/>
        </w:rPr>
      </w:pPr>
      <w:r w:rsidRPr="0087717E">
        <w:rPr>
          <w:b/>
          <w:color w:val="000000" w:themeColor="text1"/>
          <w:szCs w:val="28"/>
        </w:rPr>
        <w:t>Tiêu chuẩn và phương án cấp nước:</w:t>
      </w:r>
    </w:p>
    <w:p w14:paraId="1D10274C"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 Tiêu chuẩn đáp ứng cho khu công cộng:</w:t>
      </w:r>
    </w:p>
    <w:p w14:paraId="0FC05F16"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Nước cấp cho học sinh: 15L/HS</w:t>
      </w:r>
    </w:p>
    <w:p w14:paraId="620C859D"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 xml:space="preserve">Tiêu chuẩn nước tưới cây, đường: 10% x </w:t>
      </w:r>
      <w:r w:rsidRPr="0087717E">
        <w:rPr>
          <w:color w:val="000000" w:themeColor="text1"/>
          <w:position w:val="-14"/>
          <w:szCs w:val="28"/>
        </w:rPr>
        <w:object w:dxaOrig="740" w:dyaOrig="400" w14:anchorId="6BFF4051">
          <v:shape id="_x0000_i1027" type="#_x0000_t75" style="width:45.35pt;height:25.2pt" o:ole="">
            <v:imagedata r:id="rId12" o:title=""/>
          </v:shape>
          <o:OLEObject Type="Embed" ProgID="Equation.DSMT4" ShapeID="_x0000_i1027" DrawAspect="Content" ObjectID="_1794220699" r:id="rId14"/>
        </w:object>
      </w:r>
      <w:r w:rsidRPr="0087717E">
        <w:rPr>
          <w:color w:val="000000" w:themeColor="text1"/>
          <w:szCs w:val="28"/>
        </w:rPr>
        <w:t xml:space="preserve"> (TCXD 33-06)</w:t>
      </w:r>
    </w:p>
    <w:p w14:paraId="156EC1D6"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Nước dự phòng, rò rỉ: K</w:t>
      </w:r>
      <w:r w:rsidRPr="0087717E">
        <w:rPr>
          <w:color w:val="000000" w:themeColor="text1"/>
          <w:szCs w:val="28"/>
          <w:vertAlign w:val="subscript"/>
        </w:rPr>
        <w:t xml:space="preserve">rr </w:t>
      </w:r>
      <w:r w:rsidRPr="0087717E">
        <w:rPr>
          <w:color w:val="000000" w:themeColor="text1"/>
          <w:szCs w:val="28"/>
        </w:rPr>
        <w:t>= 1,2.</w:t>
      </w:r>
    </w:p>
    <w:p w14:paraId="550EF480"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Hệ số không điều hòa K</w:t>
      </w:r>
      <w:r w:rsidRPr="0087717E">
        <w:rPr>
          <w:color w:val="000000" w:themeColor="text1"/>
          <w:szCs w:val="28"/>
          <w:vertAlign w:val="subscript"/>
        </w:rPr>
        <w:t xml:space="preserve">ngaymax </w:t>
      </w:r>
      <w:r w:rsidRPr="0087717E">
        <w:rPr>
          <w:color w:val="000000" w:themeColor="text1"/>
          <w:szCs w:val="28"/>
        </w:rPr>
        <w:t>= 1,3.</w:t>
      </w:r>
    </w:p>
    <w:p w14:paraId="39C6B076"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Số giờ tính toán trong một ngày = 24 giờ.</w:t>
      </w:r>
    </w:p>
    <w:p w14:paraId="166C702B"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 Mạng lưới đường ống phân phối nước:</w:t>
      </w:r>
    </w:p>
    <w:p w14:paraId="5917D82B"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Nguồn cấp nước cho khu quy hoạch được lấy từ đường ống HDPE-OD 90 nằm trên hè đường Vũ Hữu Lợi.</w:t>
      </w:r>
    </w:p>
    <w:p w14:paraId="02CCCC75" w14:textId="77777777" w:rsidR="00DC0A9F" w:rsidRPr="0087717E" w:rsidRDefault="00DC0A9F" w:rsidP="00DC0A9F">
      <w:pPr>
        <w:tabs>
          <w:tab w:val="left" w:pos="1120"/>
        </w:tabs>
        <w:spacing w:before="40" w:after="40" w:line="283" w:lineRule="auto"/>
        <w:ind w:firstLine="709"/>
        <w:rPr>
          <w:color w:val="000000" w:themeColor="text1"/>
          <w:szCs w:val="28"/>
        </w:rPr>
      </w:pPr>
      <w:r w:rsidRPr="0087717E">
        <w:rPr>
          <w:color w:val="000000" w:themeColor="text1"/>
          <w:szCs w:val="28"/>
        </w:rPr>
        <w:t xml:space="preserve">Xây dựng mạng lưới đường ống cấp nước phân phối chính sinh hoạt kết hợp chữa cháy bố trí trên hè HDPE D90. </w:t>
      </w:r>
    </w:p>
    <w:p w14:paraId="05CC4806" w14:textId="77777777" w:rsidR="00DC0A9F" w:rsidRPr="0087717E" w:rsidRDefault="00DC0A9F" w:rsidP="00DC0A9F">
      <w:pPr>
        <w:tabs>
          <w:tab w:val="left" w:pos="1120"/>
        </w:tabs>
        <w:spacing w:before="40" w:after="40" w:line="281" w:lineRule="auto"/>
        <w:ind w:firstLine="709"/>
        <w:rPr>
          <w:color w:val="000000" w:themeColor="text1"/>
          <w:szCs w:val="28"/>
        </w:rPr>
      </w:pPr>
      <w:r w:rsidRPr="0087717E">
        <w:rPr>
          <w:color w:val="000000" w:themeColor="text1"/>
          <w:szCs w:val="28"/>
        </w:rPr>
        <w:t>Hệ thống chứa nước cứu hỏa được đấu nối với bể xây mới theo quy định.</w:t>
      </w:r>
    </w:p>
    <w:p w14:paraId="08F3C568" w14:textId="77777777" w:rsidR="00DC0A9F" w:rsidRPr="0087717E" w:rsidRDefault="00DC0A9F" w:rsidP="00DC0A9F">
      <w:pPr>
        <w:tabs>
          <w:tab w:val="left" w:pos="1120"/>
        </w:tabs>
        <w:spacing w:before="40" w:after="40" w:line="281" w:lineRule="auto"/>
        <w:ind w:firstLine="709"/>
        <w:rPr>
          <w:color w:val="000000" w:themeColor="text1"/>
          <w:szCs w:val="28"/>
        </w:rPr>
      </w:pPr>
      <w:r w:rsidRPr="0087717E">
        <w:rPr>
          <w:color w:val="000000" w:themeColor="text1"/>
          <w:szCs w:val="28"/>
        </w:rPr>
        <w:t>Trên các vị trí cao nhất của mạng lưới đường ống có bố trí van xả khí D25. Tại những điểm thấp nhất có bố trí van xả cặn D50mm.</w:t>
      </w:r>
    </w:p>
    <w:p w14:paraId="0AE8EC3C" w14:textId="77777777" w:rsidR="00DC0A9F" w:rsidRPr="0087717E" w:rsidRDefault="00DC0A9F" w:rsidP="00DC0A9F">
      <w:pPr>
        <w:tabs>
          <w:tab w:val="left" w:pos="1120"/>
        </w:tabs>
        <w:spacing w:before="40" w:after="40" w:line="281" w:lineRule="auto"/>
        <w:ind w:firstLine="709"/>
        <w:rPr>
          <w:color w:val="000000" w:themeColor="text1"/>
          <w:szCs w:val="28"/>
        </w:rPr>
      </w:pPr>
      <w:r w:rsidRPr="0087717E">
        <w:rPr>
          <w:color w:val="000000" w:themeColor="text1"/>
          <w:szCs w:val="28"/>
        </w:rPr>
        <w:t>Tại các nút của mạng lưới bố trí van khóa để có thể sửa chữa từng đoạn ống khi cần thiết. Các tuyến ống cấp nước được bố trí trên mặt bằng phù hợp với quy định so với các tuyến kỹ thuật ngầm khác.</w:t>
      </w:r>
    </w:p>
    <w:p w14:paraId="24BB6CA1" w14:textId="77777777" w:rsidR="00DC0A9F" w:rsidRPr="0087717E" w:rsidRDefault="00DC0A9F" w:rsidP="00DC0A9F">
      <w:pPr>
        <w:tabs>
          <w:tab w:val="left" w:pos="1120"/>
        </w:tabs>
        <w:spacing w:before="40" w:after="40" w:line="281" w:lineRule="auto"/>
        <w:ind w:firstLine="709"/>
        <w:rPr>
          <w:color w:val="000000" w:themeColor="text1"/>
          <w:szCs w:val="28"/>
        </w:rPr>
      </w:pPr>
      <w:r w:rsidRPr="0087717E">
        <w:rPr>
          <w:color w:val="000000" w:themeColor="text1"/>
          <w:szCs w:val="28"/>
        </w:rPr>
        <w:t>Tại các điểm nút và đầu các tuyến nhánh phân phối cho từng cụm nhà bố trí các hố van để thuận tiện cho việc vận hành bảo trì hệ thống.</w:t>
      </w:r>
    </w:p>
    <w:p w14:paraId="45431D38" w14:textId="77777777" w:rsidR="00DC0A9F" w:rsidRPr="0087717E" w:rsidRDefault="00DC0A9F" w:rsidP="00DC0A9F">
      <w:pPr>
        <w:tabs>
          <w:tab w:val="left" w:pos="1120"/>
        </w:tabs>
        <w:spacing w:before="40" w:after="40" w:line="281" w:lineRule="auto"/>
        <w:ind w:firstLine="709"/>
        <w:rPr>
          <w:color w:val="000000" w:themeColor="text1"/>
          <w:szCs w:val="28"/>
        </w:rPr>
      </w:pPr>
      <w:r w:rsidRPr="0087717E">
        <w:rPr>
          <w:color w:val="000000" w:themeColor="text1"/>
          <w:szCs w:val="28"/>
        </w:rPr>
        <w:t>Tại các điểm dự kiến cấp nước cho các công trình xây dựng các hố van chờ đấu nối để thuận tiện cho quá trình lắp đặt và vận hành sửa chữa.</w:t>
      </w:r>
    </w:p>
    <w:p w14:paraId="3AC4B58A" w14:textId="77777777" w:rsidR="00DC0A9F" w:rsidRPr="0087717E" w:rsidRDefault="00DC0A9F" w:rsidP="00DC0A9F">
      <w:pPr>
        <w:tabs>
          <w:tab w:val="left" w:pos="1120"/>
        </w:tabs>
        <w:spacing w:before="40" w:after="40" w:line="281" w:lineRule="auto"/>
        <w:ind w:firstLine="709"/>
        <w:rPr>
          <w:color w:val="000000" w:themeColor="text1"/>
          <w:szCs w:val="28"/>
        </w:rPr>
      </w:pPr>
      <w:r w:rsidRPr="0087717E">
        <w:rPr>
          <w:color w:val="000000" w:themeColor="text1"/>
          <w:szCs w:val="28"/>
        </w:rPr>
        <w:t>Nước chữa cháy sử dụng hệ thống chữa cháy áp lực thấp.</w:t>
      </w:r>
    </w:p>
    <w:p w14:paraId="2775362B" w14:textId="17A67154" w:rsidR="00DC0A9F" w:rsidRPr="0087717E" w:rsidRDefault="00DC0A9F" w:rsidP="00DC0A9F">
      <w:pPr>
        <w:tabs>
          <w:tab w:val="left" w:pos="1120"/>
        </w:tabs>
        <w:spacing w:before="40" w:after="40" w:line="288" w:lineRule="auto"/>
        <w:ind w:firstLine="709"/>
        <w:rPr>
          <w:color w:val="000000" w:themeColor="text1"/>
          <w:szCs w:val="28"/>
        </w:rPr>
      </w:pPr>
      <w:r w:rsidRPr="0087717E">
        <w:rPr>
          <w:color w:val="000000" w:themeColor="text1"/>
          <w:szCs w:val="28"/>
        </w:rPr>
        <w:t>Bố trí 04 trụ cứu hỏa.</w:t>
      </w:r>
    </w:p>
    <w:p w14:paraId="67566573" w14:textId="6C04C960" w:rsidR="00DC0A9F" w:rsidRPr="0087717E" w:rsidRDefault="00DC0A9F" w:rsidP="00DC0A9F">
      <w:pPr>
        <w:tabs>
          <w:tab w:val="left" w:pos="1120"/>
        </w:tabs>
        <w:spacing w:before="40" w:after="40" w:line="288" w:lineRule="auto"/>
        <w:ind w:firstLine="709"/>
        <w:rPr>
          <w:rFonts w:cs="Times New Roman"/>
          <w:i/>
          <w:iCs/>
          <w:color w:val="000000" w:themeColor="text1"/>
          <w:szCs w:val="28"/>
          <w:lang w:val="da-DK"/>
        </w:rPr>
      </w:pPr>
      <w:r w:rsidRPr="0087717E">
        <w:rPr>
          <w:rFonts w:cs="Times New Roman"/>
          <w:i/>
          <w:iCs/>
          <w:color w:val="000000" w:themeColor="text1"/>
          <w:szCs w:val="28"/>
          <w:lang w:val="da-DK"/>
        </w:rPr>
        <w:t>* Hệ thống hạ tầng viễn thông</w:t>
      </w:r>
    </w:p>
    <w:p w14:paraId="7305A9CC" w14:textId="77777777" w:rsidR="00DC0A9F" w:rsidRPr="0087717E" w:rsidRDefault="00DC0A9F" w:rsidP="00DC0A9F">
      <w:pPr>
        <w:spacing w:before="40" w:after="40" w:line="288" w:lineRule="auto"/>
        <w:ind w:firstLine="560"/>
        <w:rPr>
          <w:color w:val="000000" w:themeColor="text1"/>
        </w:rPr>
      </w:pPr>
      <w:r w:rsidRPr="0087717E">
        <w:rPr>
          <w:color w:val="000000" w:themeColor="text1"/>
        </w:rPr>
        <w:lastRenderedPageBreak/>
        <w:t xml:space="preserve">- Hạ tầng viễn thông hiện trạng phường Nam Vân, thành phố Nam Định đang được các nhà mạng viễn thông như Viettel, FPT... triển khai cùng nhau trên hệ thống hạ tầng của điện lực trên các cột điện của lưới điện dân dụng; </w:t>
      </w:r>
    </w:p>
    <w:p w14:paraId="1D8AC751" w14:textId="5A3F0487" w:rsidR="00DC0A9F" w:rsidRPr="0087717E" w:rsidRDefault="00DC0A9F" w:rsidP="006A39C1">
      <w:pPr>
        <w:tabs>
          <w:tab w:val="left" w:pos="1120"/>
        </w:tabs>
        <w:spacing w:before="40" w:after="40" w:line="288" w:lineRule="auto"/>
        <w:ind w:firstLine="709"/>
        <w:rPr>
          <w:color w:val="000000" w:themeColor="text1"/>
          <w:szCs w:val="28"/>
        </w:rPr>
      </w:pPr>
      <w:r w:rsidRPr="0087717E">
        <w:rPr>
          <w:color w:val="000000" w:themeColor="text1"/>
        </w:rPr>
        <w:t>- Đường dây cung cấp internet của nhà mạng được triển khai từ trạm BTS triển khai trên hệ thống cột điện theo đường Trần Thánh Tông đến vào đến công trình.</w:t>
      </w:r>
    </w:p>
    <w:p w14:paraId="093B4E71" w14:textId="4477BEA5" w:rsidR="00270339" w:rsidRPr="0087717E" w:rsidRDefault="009D3D9A" w:rsidP="00840D2E">
      <w:pPr>
        <w:spacing w:after="0" w:line="380" w:lineRule="exact"/>
        <w:rPr>
          <w:rFonts w:cs="Times New Roman"/>
          <w:b/>
          <w:bCs/>
          <w:i/>
          <w:iCs/>
          <w:color w:val="000000" w:themeColor="text1"/>
          <w:szCs w:val="28"/>
          <w:lang w:val="nl-NL"/>
        </w:rPr>
      </w:pPr>
      <w:bookmarkStart w:id="195" w:name="_Toc82506401"/>
      <w:bookmarkStart w:id="196" w:name="_Toc83818947"/>
      <w:bookmarkStart w:id="197" w:name="_Toc36104491"/>
      <w:bookmarkStart w:id="198" w:name="_Toc87627081"/>
      <w:bookmarkStart w:id="199" w:name="_Toc87627438"/>
      <w:bookmarkStart w:id="200" w:name="_Toc89670440"/>
      <w:r w:rsidRPr="0087717E">
        <w:rPr>
          <w:rFonts w:cs="Times New Roman"/>
          <w:color w:val="000000" w:themeColor="text1"/>
          <w:szCs w:val="28"/>
          <w:lang w:val="it-IT"/>
        </w:rPr>
        <w:tab/>
      </w:r>
      <w:r w:rsidRPr="0087717E">
        <w:rPr>
          <w:rFonts w:cs="Times New Roman"/>
          <w:b/>
          <w:bCs/>
          <w:i/>
          <w:iCs/>
          <w:color w:val="000000" w:themeColor="text1"/>
          <w:szCs w:val="28"/>
          <w:lang w:val="da-DK"/>
        </w:rPr>
        <w:t>C</w:t>
      </w:r>
      <w:r w:rsidR="00270339" w:rsidRPr="0087717E">
        <w:rPr>
          <w:rFonts w:cs="Times New Roman"/>
          <w:b/>
          <w:bCs/>
          <w:i/>
          <w:iCs/>
          <w:color w:val="000000" w:themeColor="text1"/>
          <w:szCs w:val="28"/>
          <w:lang w:val="da-DK"/>
        </w:rPr>
        <w:t>.</w:t>
      </w:r>
      <w:r w:rsidR="00270339" w:rsidRPr="0087717E">
        <w:rPr>
          <w:rFonts w:cs="Times New Roman"/>
          <w:b/>
          <w:bCs/>
          <w:i/>
          <w:iCs/>
          <w:color w:val="000000" w:themeColor="text1"/>
          <w:szCs w:val="28"/>
          <w:lang w:val="nl-NL"/>
        </w:rPr>
        <w:t xml:space="preserve"> Lán trại công nhân</w:t>
      </w:r>
    </w:p>
    <w:p w14:paraId="433CFF6C" w14:textId="3EF0C730" w:rsidR="00270339" w:rsidRPr="0087717E" w:rsidRDefault="00270339" w:rsidP="00840D2E">
      <w:pPr>
        <w:spacing w:after="0" w:line="380" w:lineRule="exact"/>
        <w:jc w:val="both"/>
        <w:rPr>
          <w:rFonts w:cs="Times New Roman"/>
          <w:bCs/>
          <w:iCs/>
          <w:color w:val="000000" w:themeColor="text1"/>
          <w:szCs w:val="28"/>
          <w:lang w:val="da-DK"/>
        </w:rPr>
      </w:pPr>
      <w:r w:rsidRPr="0087717E">
        <w:rPr>
          <w:rFonts w:cs="Times New Roman"/>
          <w:b/>
          <w:bCs/>
          <w:i/>
          <w:iCs/>
          <w:color w:val="000000" w:themeColor="text1"/>
          <w:szCs w:val="28"/>
          <w:lang w:val="da-DK"/>
        </w:rPr>
        <w:tab/>
      </w:r>
      <w:r w:rsidR="00777AFF" w:rsidRPr="0087717E">
        <w:rPr>
          <w:rFonts w:cs="Times New Roman"/>
          <w:b/>
          <w:bCs/>
          <w:i/>
          <w:iCs/>
          <w:color w:val="000000" w:themeColor="text1"/>
          <w:szCs w:val="28"/>
          <w:lang w:val="da-DK"/>
        </w:rPr>
        <w:t xml:space="preserve"> </w:t>
      </w:r>
      <w:r w:rsidRPr="0087717E">
        <w:rPr>
          <w:rFonts w:cs="Times New Roman"/>
          <w:bCs/>
          <w:iCs/>
          <w:color w:val="000000" w:themeColor="text1"/>
          <w:szCs w:val="28"/>
          <w:lang w:val="da-DK"/>
        </w:rPr>
        <w:t>Bố trí 01 lán trại có diện tích 100m</w:t>
      </w:r>
      <w:r w:rsidRPr="0087717E">
        <w:rPr>
          <w:rFonts w:cs="Times New Roman"/>
          <w:bCs/>
          <w:iCs/>
          <w:color w:val="000000" w:themeColor="text1"/>
          <w:szCs w:val="28"/>
          <w:vertAlign w:val="superscript"/>
          <w:lang w:val="da-DK"/>
        </w:rPr>
        <w:t>2</w:t>
      </w:r>
      <w:r w:rsidRPr="0087717E">
        <w:rPr>
          <w:rFonts w:cs="Times New Roman"/>
          <w:bCs/>
          <w:iCs/>
          <w:color w:val="000000" w:themeColor="text1"/>
          <w:szCs w:val="28"/>
          <w:lang w:val="da-DK"/>
        </w:rPr>
        <w:t xml:space="preserve"> cho công nhân ở tại công trường thi công dự án. Đây là hạng mục chiếm dụng tạm thời và sẽ được tháo dỡ sau khi kết thúc giai đoạn xây dựng.   </w:t>
      </w:r>
    </w:p>
    <w:p w14:paraId="161F98D2" w14:textId="6F2F9541" w:rsidR="00270339" w:rsidRPr="0087717E" w:rsidRDefault="009D3D9A" w:rsidP="00840D2E">
      <w:pPr>
        <w:spacing w:after="0" w:line="380" w:lineRule="exact"/>
        <w:rPr>
          <w:rFonts w:cs="Times New Roman"/>
          <w:b/>
          <w:bCs/>
          <w:i/>
          <w:iCs/>
          <w:color w:val="000000" w:themeColor="text1"/>
          <w:szCs w:val="28"/>
          <w:lang w:val="nl-NL"/>
        </w:rPr>
      </w:pPr>
      <w:r w:rsidRPr="0087717E">
        <w:rPr>
          <w:rFonts w:cs="Times New Roman"/>
          <w:b/>
          <w:bCs/>
          <w:i/>
          <w:iCs/>
          <w:color w:val="000000" w:themeColor="text1"/>
          <w:szCs w:val="28"/>
          <w:lang w:val="da-DK"/>
        </w:rPr>
        <w:tab/>
        <w:t>D</w:t>
      </w:r>
      <w:r w:rsidR="00270339" w:rsidRPr="0087717E">
        <w:rPr>
          <w:rFonts w:cs="Times New Roman"/>
          <w:b/>
          <w:bCs/>
          <w:i/>
          <w:iCs/>
          <w:color w:val="000000" w:themeColor="text1"/>
          <w:szCs w:val="28"/>
          <w:lang w:val="da-DK"/>
        </w:rPr>
        <w:t>.</w:t>
      </w:r>
      <w:r w:rsidR="00270339" w:rsidRPr="0087717E">
        <w:rPr>
          <w:rFonts w:cs="Times New Roman"/>
          <w:b/>
          <w:bCs/>
          <w:i/>
          <w:iCs/>
          <w:color w:val="000000" w:themeColor="text1"/>
          <w:szCs w:val="28"/>
          <w:lang w:val="nl-NL"/>
        </w:rPr>
        <w:t xml:space="preserve"> Vị trí đổ thải</w:t>
      </w:r>
    </w:p>
    <w:p w14:paraId="553667CF" w14:textId="08C27B8C" w:rsidR="00270339" w:rsidRPr="0087717E" w:rsidRDefault="00270339" w:rsidP="00840D2E">
      <w:pPr>
        <w:spacing w:after="0" w:line="380" w:lineRule="exact"/>
        <w:ind w:firstLine="720"/>
        <w:jc w:val="both"/>
        <w:rPr>
          <w:rFonts w:cs="Times New Roman"/>
          <w:bCs/>
          <w:iCs/>
          <w:color w:val="000000" w:themeColor="text1"/>
          <w:szCs w:val="28"/>
          <w:lang w:val="da-DK"/>
        </w:rPr>
      </w:pPr>
      <w:r w:rsidRPr="0087717E">
        <w:rPr>
          <w:rFonts w:cs="Times New Roman"/>
          <w:bCs/>
          <w:iCs/>
          <w:color w:val="000000" w:themeColor="text1"/>
          <w:szCs w:val="28"/>
          <w:lang w:val="da-DK"/>
        </w:rPr>
        <w:t xml:space="preserve">Theo khoản 1, điều 14, Nghị định số 94/2019/NĐ-CP ngày 13/12/2019 của Chính phủ quy định chi tiết một số điều của Luật trồng trọt về giống cây trồng và canh tác thì đất thải từ bóc tách tầng đất mặt phải sử dụng vào mục đích nông nghiệp. </w:t>
      </w:r>
      <w:bookmarkEnd w:id="195"/>
      <w:bookmarkEnd w:id="196"/>
      <w:bookmarkEnd w:id="197"/>
      <w:bookmarkEnd w:id="198"/>
      <w:bookmarkEnd w:id="199"/>
      <w:bookmarkEnd w:id="200"/>
      <w:r w:rsidRPr="0087717E">
        <w:rPr>
          <w:rFonts w:cs="Times New Roman"/>
          <w:bCs/>
          <w:iCs/>
          <w:color w:val="000000" w:themeColor="text1"/>
          <w:szCs w:val="28"/>
          <w:lang w:val="da-DK"/>
        </w:rPr>
        <w:t>Do đó</w:t>
      </w:r>
      <w:r w:rsidRPr="0087717E">
        <w:rPr>
          <w:rFonts w:cs="Times New Roman"/>
          <w:color w:val="000000" w:themeColor="text1"/>
          <w:szCs w:val="28"/>
          <w:lang w:val="sv-SE"/>
        </w:rPr>
        <w:t xml:space="preserve"> tầng đất mặt bóc tách sẽ được sử dụng để san lấp khu đất cây xanh trong khuôn viên dự án.</w:t>
      </w:r>
      <w:r w:rsidRPr="0087717E">
        <w:rPr>
          <w:rFonts w:cs="Times New Roman"/>
          <w:color w:val="000000" w:themeColor="text1"/>
          <w:szCs w:val="28"/>
          <w:lang w:val="da-DK"/>
        </w:rPr>
        <w:t xml:space="preserve"> Phần dư </w:t>
      </w:r>
      <w:r w:rsidRPr="0087717E">
        <w:rPr>
          <w:rFonts w:cs="Times New Roman"/>
          <w:color w:val="000000" w:themeColor="text1"/>
          <w:szCs w:val="28"/>
          <w:lang w:val="sv-SE"/>
        </w:rPr>
        <w:t xml:space="preserve">còn lại chủ dự án sẽ làm việc với UBND </w:t>
      </w:r>
      <w:r w:rsidR="00B93671">
        <w:rPr>
          <w:rFonts w:cs="Times New Roman"/>
          <w:color w:val="000000" w:themeColor="text1"/>
          <w:szCs w:val="28"/>
          <w:lang w:val="sv-SE"/>
        </w:rPr>
        <w:t>phường Nam Vân</w:t>
      </w:r>
      <w:r w:rsidR="00B82255" w:rsidRPr="0087717E">
        <w:rPr>
          <w:rFonts w:cs="Times New Roman"/>
          <w:color w:val="000000" w:themeColor="text1"/>
          <w:szCs w:val="28"/>
          <w:lang w:val="vi-VN"/>
        </w:rPr>
        <w:t xml:space="preserve"> </w:t>
      </w:r>
      <w:r w:rsidRPr="0087717E">
        <w:rPr>
          <w:rFonts w:cs="Times New Roman"/>
          <w:color w:val="000000" w:themeColor="text1"/>
          <w:szCs w:val="28"/>
          <w:lang w:val="sv-SE"/>
        </w:rPr>
        <w:t xml:space="preserve"> thống nhất vận </w:t>
      </w:r>
      <w:r w:rsidRPr="0087717E">
        <w:rPr>
          <w:rFonts w:cs="Times New Roman"/>
          <w:color w:val="000000" w:themeColor="text1"/>
          <w:szCs w:val="28"/>
          <w:lang w:val="vi-VN"/>
        </w:rPr>
        <w:t xml:space="preserve">chuyển đến khu vực </w:t>
      </w:r>
      <w:r w:rsidRPr="0087717E">
        <w:rPr>
          <w:rFonts w:cs="Times New Roman"/>
          <w:color w:val="000000" w:themeColor="text1"/>
          <w:szCs w:val="28"/>
          <w:lang w:val="da-DK"/>
        </w:rPr>
        <w:t xml:space="preserve">để sử dụng cho mục đích sử dụng vào </w:t>
      </w:r>
      <w:r w:rsidRPr="0087717E">
        <w:rPr>
          <w:rFonts w:cs="Times New Roman"/>
          <w:bCs/>
          <w:iCs/>
          <w:color w:val="000000" w:themeColor="text1"/>
          <w:szCs w:val="28"/>
          <w:lang w:val="da-DK"/>
        </w:rPr>
        <w:t>mục đích nông nghiệp theo đúng quy định.</w:t>
      </w:r>
    </w:p>
    <w:p w14:paraId="233960E5" w14:textId="13E008F5" w:rsidR="00FA4F7B" w:rsidRPr="0087717E" w:rsidRDefault="009D3D9A" w:rsidP="00840D2E">
      <w:pPr>
        <w:pStyle w:val="NormalWeb"/>
        <w:spacing w:before="0" w:beforeAutospacing="0" w:after="0" w:afterAutospacing="0" w:line="380" w:lineRule="exact"/>
        <w:jc w:val="both"/>
        <w:rPr>
          <w:b/>
          <w:i/>
          <w:color w:val="000000" w:themeColor="text1"/>
          <w:sz w:val="28"/>
          <w:szCs w:val="28"/>
          <w:lang w:val="da-DK"/>
        </w:rPr>
      </w:pPr>
      <w:r w:rsidRPr="0087717E">
        <w:rPr>
          <w:b/>
          <w:i/>
          <w:color w:val="000000" w:themeColor="text1"/>
          <w:sz w:val="28"/>
          <w:szCs w:val="28"/>
          <w:lang w:val="da-DK"/>
        </w:rPr>
        <w:tab/>
        <w:t>E</w:t>
      </w:r>
      <w:r w:rsidR="00FA4F7B" w:rsidRPr="0087717E">
        <w:rPr>
          <w:b/>
          <w:i/>
          <w:color w:val="000000" w:themeColor="text1"/>
          <w:sz w:val="28"/>
          <w:szCs w:val="28"/>
          <w:lang w:val="da-DK"/>
        </w:rPr>
        <w:t>.</w:t>
      </w:r>
      <w:r w:rsidR="00FA4F7B" w:rsidRPr="0087717E">
        <w:rPr>
          <w:b/>
          <w:bCs/>
          <w:i/>
          <w:iCs/>
          <w:color w:val="000000" w:themeColor="text1"/>
          <w:sz w:val="28"/>
          <w:szCs w:val="28"/>
          <w:lang w:val="nl-NL"/>
        </w:rPr>
        <w:t xml:space="preserve"> Khu vực tập kết</w:t>
      </w:r>
      <w:r w:rsidR="00FA4F7B" w:rsidRPr="0087717E">
        <w:rPr>
          <w:b/>
          <w:i/>
          <w:color w:val="000000" w:themeColor="text1"/>
          <w:sz w:val="28"/>
          <w:szCs w:val="28"/>
          <w:lang w:val="da-DK"/>
        </w:rPr>
        <w:t xml:space="preserve"> chất thải rắn</w:t>
      </w:r>
      <w:r w:rsidR="00FA4F7B" w:rsidRPr="0087717E">
        <w:rPr>
          <w:b/>
          <w:bCs/>
          <w:i/>
          <w:iCs/>
          <w:color w:val="000000" w:themeColor="text1"/>
          <w:sz w:val="28"/>
          <w:szCs w:val="28"/>
          <w:lang w:val="nl-NL"/>
        </w:rPr>
        <w:t>:</w:t>
      </w:r>
    </w:p>
    <w:p w14:paraId="6F76752F" w14:textId="77777777" w:rsidR="00FD187E" w:rsidRPr="0087717E" w:rsidRDefault="00FD187E" w:rsidP="000904E1">
      <w:pPr>
        <w:pStyle w:val="NormalWeb"/>
        <w:shd w:val="clear" w:color="auto" w:fill="FFFFFF"/>
        <w:spacing w:before="0" w:beforeAutospacing="0" w:after="0" w:afterAutospacing="0" w:line="336" w:lineRule="auto"/>
        <w:ind w:firstLine="709"/>
        <w:jc w:val="both"/>
        <w:rPr>
          <w:color w:val="000000" w:themeColor="text1"/>
          <w:sz w:val="28"/>
          <w:szCs w:val="28"/>
          <w:lang w:val="nl-NL"/>
        </w:rPr>
      </w:pPr>
      <w:r w:rsidRPr="0087717E">
        <w:rPr>
          <w:color w:val="000000" w:themeColor="text1"/>
          <w:sz w:val="28"/>
          <w:szCs w:val="28"/>
          <w:lang w:val="nl-NL"/>
        </w:rPr>
        <w:t>- Tuyên truyền vận động các hộ trong khu dân cư phân loại rác thải tại nguồn.</w:t>
      </w:r>
    </w:p>
    <w:p w14:paraId="64917910" w14:textId="77777777" w:rsidR="00FD187E" w:rsidRPr="0087717E" w:rsidRDefault="00FD187E" w:rsidP="000904E1">
      <w:pPr>
        <w:spacing w:after="0" w:line="336" w:lineRule="auto"/>
        <w:ind w:firstLine="709"/>
        <w:jc w:val="both"/>
        <w:rPr>
          <w:rFonts w:cs="Times New Roman"/>
          <w:color w:val="000000" w:themeColor="text1"/>
          <w:szCs w:val="28"/>
          <w:lang w:val="nl-NL"/>
        </w:rPr>
      </w:pPr>
      <w:r w:rsidRPr="0087717E">
        <w:rPr>
          <w:rFonts w:cs="Times New Roman"/>
          <w:color w:val="000000" w:themeColor="text1"/>
          <w:szCs w:val="28"/>
          <w:lang w:val="nl-NL"/>
        </w:rPr>
        <w:t xml:space="preserve">- Chất thải rắn sinh hoạt trong khu dân cư tập trung được thu gom bởi đơn vị chức năng. Chất thải cần được phân loại tại nguồn thành 3 loại: Chất thải thực phẩm, chất thải rắn có khả năng tái sử dụng, tái chế và CTR sinh hoạt khác. Chất thải rắn sinh hoạt được tổ thu gom tận nơi với tần suất 3 lần/tuần, sau đó vận chuyển đến bãi tập kết và xử lý rác thải </w:t>
      </w:r>
    </w:p>
    <w:p w14:paraId="0ACA1E27" w14:textId="6989BFD7" w:rsidR="00FA4F7B" w:rsidRPr="0087717E" w:rsidRDefault="00FA4F7B" w:rsidP="003F7057">
      <w:pPr>
        <w:spacing w:after="0" w:line="336" w:lineRule="auto"/>
        <w:jc w:val="both"/>
        <w:rPr>
          <w:rFonts w:cs="Times New Roman"/>
          <w:b/>
          <w:i/>
          <w:color w:val="000000" w:themeColor="text1"/>
          <w:szCs w:val="28"/>
          <w:lang w:val="de-DE"/>
        </w:rPr>
      </w:pPr>
      <w:r w:rsidRPr="0087717E">
        <w:rPr>
          <w:rFonts w:cs="Times New Roman"/>
          <w:b/>
          <w:i/>
          <w:color w:val="000000" w:themeColor="text1"/>
          <w:szCs w:val="28"/>
          <w:lang w:val="de-DE"/>
        </w:rPr>
        <w:t>B. Các hoạt động của dự án:</w:t>
      </w:r>
    </w:p>
    <w:p w14:paraId="06F36283" w14:textId="77777777" w:rsidR="00FA4F7B" w:rsidRPr="0087717E" w:rsidRDefault="00FA4F7B" w:rsidP="003F7057">
      <w:pPr>
        <w:spacing w:after="0" w:line="336" w:lineRule="auto"/>
        <w:ind w:firstLine="720"/>
        <w:jc w:val="both"/>
        <w:rPr>
          <w:rFonts w:cs="Times New Roman"/>
          <w:color w:val="000000" w:themeColor="text1"/>
          <w:szCs w:val="28"/>
          <w:lang w:val="da-DK"/>
        </w:rPr>
      </w:pPr>
      <w:r w:rsidRPr="0087717E">
        <w:rPr>
          <w:rFonts w:cs="Times New Roman"/>
          <w:color w:val="000000" w:themeColor="text1"/>
          <w:szCs w:val="28"/>
          <w:lang w:val="da-DK"/>
        </w:rPr>
        <w:t>- Giai đoạn thi công xây dựng:</w:t>
      </w:r>
    </w:p>
    <w:p w14:paraId="4216F2BD" w14:textId="77777777" w:rsidR="00FA4F7B" w:rsidRPr="0087717E" w:rsidRDefault="00FA4F7B" w:rsidP="003F7057">
      <w:pPr>
        <w:pStyle w:val="ListParagraph"/>
        <w:tabs>
          <w:tab w:val="left" w:pos="267"/>
          <w:tab w:val="left" w:pos="418"/>
        </w:tabs>
        <w:spacing w:after="0" w:line="336" w:lineRule="auto"/>
        <w:ind w:left="0"/>
        <w:jc w:val="both"/>
        <w:rPr>
          <w:rFonts w:cs="Times New Roman"/>
          <w:color w:val="000000" w:themeColor="text1"/>
          <w:szCs w:val="28"/>
          <w:lang w:val="nl-NL"/>
        </w:rPr>
      </w:pPr>
      <w:r w:rsidRPr="0087717E">
        <w:rPr>
          <w:rFonts w:cs="Times New Roman"/>
          <w:color w:val="000000" w:themeColor="text1"/>
          <w:szCs w:val="28"/>
          <w:lang w:val="nl-NL"/>
        </w:rPr>
        <w:tab/>
      </w:r>
      <w:r w:rsidRPr="0087717E">
        <w:rPr>
          <w:rFonts w:cs="Times New Roman"/>
          <w:color w:val="000000" w:themeColor="text1"/>
          <w:szCs w:val="28"/>
          <w:lang w:val="nl-NL"/>
        </w:rPr>
        <w:tab/>
      </w:r>
      <w:r w:rsidRPr="0087717E">
        <w:rPr>
          <w:rFonts w:cs="Times New Roman"/>
          <w:color w:val="000000" w:themeColor="text1"/>
          <w:szCs w:val="28"/>
          <w:lang w:val="nl-NL"/>
        </w:rPr>
        <w:tab/>
        <w:t xml:space="preserve">+ Bóc tách tầng đất mặt </w:t>
      </w:r>
    </w:p>
    <w:p w14:paraId="056B0A84" w14:textId="77777777" w:rsidR="00FA4F7B" w:rsidRPr="0087717E" w:rsidRDefault="00FA4F7B" w:rsidP="003F7057">
      <w:pPr>
        <w:pStyle w:val="ListParagraph"/>
        <w:tabs>
          <w:tab w:val="left" w:pos="267"/>
          <w:tab w:val="left" w:pos="418"/>
        </w:tabs>
        <w:spacing w:after="0" w:line="336" w:lineRule="auto"/>
        <w:ind w:left="0"/>
        <w:jc w:val="both"/>
        <w:rPr>
          <w:rFonts w:cs="Times New Roman"/>
          <w:color w:val="000000" w:themeColor="text1"/>
          <w:szCs w:val="28"/>
          <w:lang w:val="nl-NL"/>
        </w:rPr>
      </w:pPr>
      <w:r w:rsidRPr="0087717E">
        <w:rPr>
          <w:rFonts w:cs="Times New Roman"/>
          <w:color w:val="000000" w:themeColor="text1"/>
          <w:szCs w:val="28"/>
          <w:lang w:val="nl-NL"/>
        </w:rPr>
        <w:tab/>
      </w:r>
      <w:r w:rsidRPr="0087717E">
        <w:rPr>
          <w:rFonts w:cs="Times New Roman"/>
          <w:color w:val="000000" w:themeColor="text1"/>
          <w:szCs w:val="28"/>
          <w:lang w:val="nl-NL"/>
        </w:rPr>
        <w:tab/>
      </w:r>
      <w:r w:rsidRPr="0087717E">
        <w:rPr>
          <w:rFonts w:cs="Times New Roman"/>
          <w:color w:val="000000" w:themeColor="text1"/>
          <w:szCs w:val="28"/>
          <w:lang w:val="nl-NL"/>
        </w:rPr>
        <w:tab/>
        <w:t xml:space="preserve">+ San lấp mặt bằng </w:t>
      </w:r>
    </w:p>
    <w:p w14:paraId="767F12DC" w14:textId="0054AE7E" w:rsidR="00FA4F7B" w:rsidRPr="0087717E" w:rsidRDefault="00FA4F7B" w:rsidP="003F7057">
      <w:pPr>
        <w:spacing w:after="0" w:line="336" w:lineRule="auto"/>
        <w:ind w:firstLine="720"/>
        <w:jc w:val="both"/>
        <w:rPr>
          <w:rFonts w:cs="Times New Roman"/>
          <w:color w:val="000000" w:themeColor="text1"/>
          <w:szCs w:val="28"/>
          <w:lang w:val="nl-NL"/>
        </w:rPr>
      </w:pPr>
      <w:r w:rsidRPr="0087717E">
        <w:rPr>
          <w:rFonts w:cs="Times New Roman"/>
          <w:color w:val="000000" w:themeColor="text1"/>
          <w:szCs w:val="28"/>
          <w:lang w:val="nl-NL"/>
        </w:rPr>
        <w:t xml:space="preserve">+ Tiến hành thi công hạ tầng kỹ thuật: Thi công hệ thống </w:t>
      </w:r>
      <w:r w:rsidR="003B30A0" w:rsidRPr="0087717E">
        <w:rPr>
          <w:rFonts w:cs="Times New Roman"/>
          <w:color w:val="000000" w:themeColor="text1"/>
          <w:szCs w:val="28"/>
          <w:lang w:val="nl-NL"/>
        </w:rPr>
        <w:t>phòng học</w:t>
      </w:r>
      <w:r w:rsidRPr="0087717E">
        <w:rPr>
          <w:rFonts w:cs="Times New Roman"/>
          <w:color w:val="000000" w:themeColor="text1"/>
          <w:szCs w:val="28"/>
          <w:lang w:val="nl-NL"/>
        </w:rPr>
        <w:t xml:space="preserve">, cấp nước sinh hoạt, thoát nước mưa, </w:t>
      </w:r>
      <w:r w:rsidRPr="0087717E">
        <w:rPr>
          <w:rFonts w:cs="Times New Roman"/>
          <w:iCs/>
          <w:color w:val="000000" w:themeColor="text1"/>
          <w:szCs w:val="28"/>
          <w:lang w:val="nl-NL"/>
        </w:rPr>
        <w:t xml:space="preserve">hệ thống </w:t>
      </w:r>
      <w:r w:rsidRPr="0087717E">
        <w:rPr>
          <w:rFonts w:cs="Times New Roman"/>
          <w:color w:val="000000" w:themeColor="text1"/>
          <w:szCs w:val="28"/>
          <w:lang w:val="nl-NL"/>
        </w:rPr>
        <w:t>bể xử lý tập trung, thoát nước thải sinh hoạt, cấp điện, cây xanh, trạm điện, cấp điện lưới trong khu đất, điện chiếu sáng,..</w:t>
      </w:r>
    </w:p>
    <w:p w14:paraId="040388DF" w14:textId="77777777" w:rsidR="00FA4F7B" w:rsidRPr="0087717E" w:rsidRDefault="00FA4F7B" w:rsidP="003F7057">
      <w:pPr>
        <w:spacing w:after="0" w:line="336" w:lineRule="auto"/>
        <w:ind w:firstLine="720"/>
        <w:jc w:val="both"/>
        <w:rPr>
          <w:rFonts w:cs="Times New Roman"/>
          <w:color w:val="000000" w:themeColor="text1"/>
          <w:szCs w:val="28"/>
          <w:lang w:val="da-DK"/>
        </w:rPr>
      </w:pPr>
      <w:r w:rsidRPr="0087717E">
        <w:rPr>
          <w:rFonts w:cs="Times New Roman"/>
          <w:color w:val="000000" w:themeColor="text1"/>
          <w:szCs w:val="28"/>
          <w:lang w:val="da-DK"/>
        </w:rPr>
        <w:lastRenderedPageBreak/>
        <w:t>- Giai đoạn dự án đi vào vận hành:</w:t>
      </w:r>
    </w:p>
    <w:p w14:paraId="0E4B7208" w14:textId="5AE06A1D" w:rsidR="00FA4F7B" w:rsidRPr="0087717E" w:rsidRDefault="00FA4F7B" w:rsidP="003F7057">
      <w:pPr>
        <w:spacing w:after="0" w:line="336" w:lineRule="auto"/>
        <w:ind w:firstLine="720"/>
        <w:jc w:val="both"/>
        <w:rPr>
          <w:rFonts w:cs="Times New Roman"/>
          <w:color w:val="000000" w:themeColor="text1"/>
          <w:szCs w:val="28"/>
          <w:lang w:val="vi-VN"/>
        </w:rPr>
      </w:pPr>
      <w:r w:rsidRPr="0087717E">
        <w:rPr>
          <w:rFonts w:cs="Times New Roman"/>
          <w:color w:val="000000" w:themeColor="text1"/>
          <w:szCs w:val="28"/>
          <w:lang w:val="vi-VN"/>
        </w:rPr>
        <w:t xml:space="preserve">Chủ dự án sẽ tiến hành </w:t>
      </w:r>
      <w:r w:rsidRPr="0087717E">
        <w:rPr>
          <w:rFonts w:cs="Times New Roman"/>
          <w:color w:val="000000" w:themeColor="text1"/>
          <w:szCs w:val="28"/>
          <w:lang w:val="da-DK"/>
        </w:rPr>
        <w:t>bàn giao cho</w:t>
      </w:r>
      <w:r w:rsidR="00F27060" w:rsidRPr="0087717E">
        <w:rPr>
          <w:rFonts w:cs="Times New Roman"/>
          <w:color w:val="000000" w:themeColor="text1"/>
          <w:szCs w:val="28"/>
          <w:lang w:val="da-DK"/>
        </w:rPr>
        <w:t xml:space="preserve"> ban giám hiệu trường THPT Nguyễn Huệ để</w:t>
      </w:r>
      <w:r w:rsidR="00842B19" w:rsidRPr="0087717E">
        <w:rPr>
          <w:rFonts w:cs="Times New Roman"/>
          <w:color w:val="000000" w:themeColor="text1"/>
          <w:szCs w:val="28"/>
          <w:lang w:val="da-DK"/>
        </w:rPr>
        <w:t xml:space="preserve"> sử dụng và</w:t>
      </w:r>
      <w:r w:rsidRPr="0087717E">
        <w:rPr>
          <w:rFonts w:cs="Times New Roman"/>
          <w:color w:val="000000" w:themeColor="text1"/>
          <w:szCs w:val="28"/>
          <w:lang w:val="da-DK"/>
        </w:rPr>
        <w:t xml:space="preserve"> quản lý về các vấn đề về môi trường…</w:t>
      </w:r>
      <w:r w:rsidR="00B82291" w:rsidRPr="0087717E">
        <w:rPr>
          <w:rFonts w:cs="Times New Roman"/>
          <w:color w:val="000000" w:themeColor="text1"/>
          <w:szCs w:val="28"/>
          <w:lang w:val="vi-VN"/>
        </w:rPr>
        <w:t xml:space="preserve"> </w:t>
      </w:r>
      <w:r w:rsidRPr="0087717E">
        <w:rPr>
          <w:rFonts w:cs="Times New Roman"/>
          <w:color w:val="000000" w:themeColor="text1"/>
          <w:szCs w:val="28"/>
          <w:lang w:val="da-DK"/>
        </w:rPr>
        <w:t>các c</w:t>
      </w:r>
      <w:r w:rsidRPr="0087717E">
        <w:rPr>
          <w:rFonts w:cs="Times New Roman"/>
          <w:color w:val="000000" w:themeColor="text1"/>
          <w:szCs w:val="28"/>
          <w:lang w:val="vi-VN"/>
        </w:rPr>
        <w:t xml:space="preserve">ông việc này được thực hiện theo quy định chung của </w:t>
      </w:r>
      <w:r w:rsidRPr="0087717E">
        <w:rPr>
          <w:rFonts w:cs="Times New Roman"/>
          <w:color w:val="000000" w:themeColor="text1"/>
          <w:szCs w:val="28"/>
          <w:lang w:val="da-DK"/>
        </w:rPr>
        <w:t>pháp luật</w:t>
      </w:r>
      <w:r w:rsidRPr="0087717E">
        <w:rPr>
          <w:rFonts w:cs="Times New Roman"/>
          <w:color w:val="000000" w:themeColor="text1"/>
          <w:szCs w:val="28"/>
          <w:lang w:val="vi-VN"/>
        </w:rPr>
        <w:t>.</w:t>
      </w:r>
    </w:p>
    <w:p w14:paraId="7F62625C" w14:textId="6B4F218F" w:rsidR="00FA4F7B" w:rsidRPr="0087717E" w:rsidRDefault="00CF56BD" w:rsidP="007E1E4B">
      <w:pPr>
        <w:ind w:firstLine="709"/>
        <w:rPr>
          <w:rFonts w:cs="Times New Roman"/>
          <w:b/>
          <w:i/>
          <w:color w:val="000000" w:themeColor="text1"/>
          <w:szCs w:val="28"/>
          <w:lang w:val="vi-VN"/>
        </w:rPr>
      </w:pPr>
      <w:bookmarkStart w:id="201" w:name="_Toc126705329"/>
      <w:bookmarkStart w:id="202" w:name="_Toc159851023"/>
      <w:r w:rsidRPr="0087717E">
        <w:rPr>
          <w:rFonts w:cs="Times New Roman"/>
          <w:b/>
          <w:i/>
          <w:color w:val="000000" w:themeColor="text1"/>
          <w:szCs w:val="28"/>
          <w:lang w:val="vi-VN"/>
        </w:rPr>
        <w:t xml:space="preserve">* </w:t>
      </w:r>
      <w:r w:rsidR="00FA4F7B" w:rsidRPr="0087717E">
        <w:rPr>
          <w:rFonts w:cs="Times New Roman"/>
          <w:b/>
          <w:i/>
          <w:color w:val="000000" w:themeColor="text1"/>
          <w:szCs w:val="28"/>
          <w:lang w:val="vi-VN"/>
        </w:rPr>
        <w:t>Các yếu tố nhạy cảm về môi trường</w:t>
      </w:r>
      <w:bookmarkEnd w:id="201"/>
      <w:bookmarkEnd w:id="202"/>
    </w:p>
    <w:p w14:paraId="14260CB2" w14:textId="39D6DF97" w:rsidR="000926A7" w:rsidRPr="0087717E" w:rsidRDefault="00FA4F7B" w:rsidP="003F7057">
      <w:pPr>
        <w:spacing w:after="0" w:line="336" w:lineRule="auto"/>
        <w:ind w:firstLine="720"/>
        <w:jc w:val="both"/>
        <w:rPr>
          <w:rFonts w:cs="Times New Roman"/>
          <w:color w:val="000000" w:themeColor="text1"/>
          <w:szCs w:val="28"/>
          <w:lang w:val="vi-VN"/>
        </w:rPr>
      </w:pPr>
      <w:r w:rsidRPr="0087717E">
        <w:rPr>
          <w:rFonts w:cs="Times New Roman"/>
          <w:color w:val="000000" w:themeColor="text1"/>
          <w:szCs w:val="28"/>
          <w:lang w:val="vi-VN"/>
        </w:rPr>
        <w:t>Theo điểm đ khoản 4 Điều 25 của Nghị định số 08/2022/NĐ-CP ngày 10/01/2022 của Chính phủ quy định chi tiết một số điều của Luật Bảo vệ Môi trường dự án “</w:t>
      </w:r>
      <w:r w:rsidR="009B0A15" w:rsidRPr="0087717E">
        <w:rPr>
          <w:rFonts w:cs="Times New Roman"/>
          <w:color w:val="000000" w:themeColor="text1"/>
          <w:szCs w:val="28"/>
          <w:lang w:val="vi-VN"/>
        </w:rPr>
        <w:t>Xây dựng mới trường THPT Nguyễn Huệ, thành phố Nam Định</w:t>
      </w:r>
      <w:r w:rsidR="00DD7BE8" w:rsidRPr="0087717E">
        <w:rPr>
          <w:rFonts w:cs="Times New Roman"/>
          <w:color w:val="000000" w:themeColor="text1"/>
          <w:szCs w:val="28"/>
          <w:lang w:val="vi-VN"/>
        </w:rPr>
        <w:t>’’</w:t>
      </w:r>
      <w:r w:rsidRPr="0087717E">
        <w:rPr>
          <w:rFonts w:cs="Times New Roman"/>
          <w:color w:val="000000" w:themeColor="text1"/>
          <w:szCs w:val="28"/>
          <w:lang w:val="vi-VN"/>
        </w:rPr>
        <w:t xml:space="preserve"> yếu tố nhạy cảm là có yêu cầu chuyển đổi mục đích sử dụng đất trồng lúa nước 02 vụ với diện tích khoảng </w:t>
      </w:r>
      <w:r w:rsidR="00EA4C13" w:rsidRPr="0087717E">
        <w:rPr>
          <w:rFonts w:cs="Times New Roman"/>
          <w:color w:val="000000" w:themeColor="text1"/>
          <w:szCs w:val="28"/>
        </w:rPr>
        <w:t>23</w:t>
      </w:r>
      <w:r w:rsidR="00FD187E" w:rsidRPr="0087717E">
        <w:rPr>
          <w:rFonts w:cs="Times New Roman"/>
          <w:color w:val="000000" w:themeColor="text1"/>
          <w:szCs w:val="28"/>
          <w:lang w:val="vi-VN"/>
        </w:rPr>
        <w:t>.</w:t>
      </w:r>
      <w:r w:rsidR="00EA4C13" w:rsidRPr="0087717E">
        <w:rPr>
          <w:rFonts w:cs="Times New Roman"/>
          <w:color w:val="000000" w:themeColor="text1"/>
          <w:szCs w:val="28"/>
        </w:rPr>
        <w:t>0</w:t>
      </w:r>
      <w:r w:rsidR="00FD187E" w:rsidRPr="0087717E">
        <w:rPr>
          <w:rFonts w:cs="Times New Roman"/>
          <w:color w:val="000000" w:themeColor="text1"/>
          <w:szCs w:val="28"/>
          <w:lang w:val="vi-VN"/>
        </w:rPr>
        <w:t>0</w:t>
      </w:r>
      <w:r w:rsidR="00EA4C13" w:rsidRPr="0087717E">
        <w:rPr>
          <w:rFonts w:cs="Times New Roman"/>
          <w:color w:val="000000" w:themeColor="text1"/>
          <w:szCs w:val="28"/>
        </w:rPr>
        <w:t>0</w:t>
      </w:r>
      <w:r w:rsidR="00B82291" w:rsidRPr="0087717E">
        <w:rPr>
          <w:rFonts w:cs="Times New Roman"/>
          <w:color w:val="000000" w:themeColor="text1"/>
          <w:szCs w:val="28"/>
          <w:lang w:val="vi-VN"/>
        </w:rPr>
        <w:t xml:space="preserve"> </w:t>
      </w:r>
      <w:r w:rsidRPr="0087717E">
        <w:rPr>
          <w:rFonts w:cs="Times New Roman"/>
          <w:color w:val="000000" w:themeColor="text1"/>
          <w:szCs w:val="28"/>
          <w:lang w:val="vi-VN"/>
        </w:rPr>
        <w:t>m</w:t>
      </w:r>
      <w:r w:rsidRPr="0087717E">
        <w:rPr>
          <w:rFonts w:cs="Times New Roman"/>
          <w:color w:val="000000" w:themeColor="text1"/>
          <w:szCs w:val="28"/>
          <w:vertAlign w:val="superscript"/>
          <w:lang w:val="vi-VN"/>
        </w:rPr>
        <w:t>2</w:t>
      </w:r>
      <w:r w:rsidR="007F322B" w:rsidRPr="0087717E">
        <w:rPr>
          <w:rFonts w:cs="Times New Roman"/>
          <w:color w:val="000000" w:themeColor="text1"/>
          <w:szCs w:val="28"/>
          <w:lang w:val="vi-VN"/>
        </w:rPr>
        <w:t>.</w:t>
      </w:r>
    </w:p>
    <w:p w14:paraId="66579EAF" w14:textId="34177E82" w:rsidR="003F7057" w:rsidRPr="0087717E" w:rsidRDefault="00DD7BE8" w:rsidP="003F7057">
      <w:pPr>
        <w:pStyle w:val="Heading1"/>
        <w:spacing w:before="0" w:line="336" w:lineRule="auto"/>
        <w:rPr>
          <w:rFonts w:ascii="Times New Roman" w:hAnsi="Times New Roman"/>
          <w:color w:val="000000" w:themeColor="text1"/>
          <w:sz w:val="28"/>
          <w:lang w:val="vi-VN"/>
        </w:rPr>
      </w:pPr>
      <w:bookmarkStart w:id="203" w:name="_Toc117697069"/>
      <w:bookmarkStart w:id="204" w:name="_Toc126705330"/>
      <w:bookmarkStart w:id="205" w:name="_Toc183416429"/>
      <w:r w:rsidRPr="0087717E">
        <w:rPr>
          <w:rFonts w:ascii="Times New Roman" w:hAnsi="Times New Roman"/>
          <w:color w:val="000000" w:themeColor="text1"/>
          <w:sz w:val="28"/>
          <w:lang w:val="vi-VN"/>
        </w:rPr>
        <w:t>5.2. Hạng mục công trình và hoạt động của dự án có khả năng tác động đến môi trường.</w:t>
      </w:r>
      <w:bookmarkEnd w:id="203"/>
      <w:bookmarkEnd w:id="204"/>
      <w:bookmarkEnd w:id="205"/>
      <w:r w:rsidRPr="0087717E">
        <w:rPr>
          <w:rFonts w:ascii="Times New Roman" w:hAnsi="Times New Roman"/>
          <w:color w:val="000000" w:themeColor="text1"/>
          <w:sz w:val="28"/>
          <w:lang w:val="vi-VN"/>
        </w:rPr>
        <w:t xml:space="preserve"> </w:t>
      </w:r>
    </w:p>
    <w:p w14:paraId="35DDFC2C" w14:textId="276DA0E1" w:rsidR="009D643A" w:rsidRPr="0087717E" w:rsidRDefault="009D643A" w:rsidP="009D643A">
      <w:pPr>
        <w:pStyle w:val="Caption"/>
        <w:rPr>
          <w:color w:val="000000" w:themeColor="text1"/>
          <w:szCs w:val="26"/>
          <w:lang w:val="de-DE"/>
        </w:rPr>
      </w:pPr>
      <w:bookmarkStart w:id="206" w:name="_Toc171087330"/>
      <w:bookmarkStart w:id="207" w:name="_Toc183607905"/>
      <w:r w:rsidRPr="0087717E">
        <w:rPr>
          <w:color w:val="000000" w:themeColor="text1"/>
          <w:szCs w:val="26"/>
          <w:lang w:val="de-DE"/>
        </w:rPr>
        <w:t xml:space="preserve">Bảng </w:t>
      </w:r>
      <w:r w:rsidRPr="0087717E">
        <w:rPr>
          <w:color w:val="000000" w:themeColor="text1"/>
          <w:szCs w:val="26"/>
        </w:rPr>
        <w:fldChar w:fldCharType="begin"/>
      </w:r>
      <w:r w:rsidRPr="0087717E">
        <w:rPr>
          <w:color w:val="000000" w:themeColor="text1"/>
          <w:szCs w:val="26"/>
          <w:lang w:val="de-DE"/>
        </w:rPr>
        <w:instrText xml:space="preserve"> SEQ Bảng \* ARABIC </w:instrText>
      </w:r>
      <w:r w:rsidRPr="0087717E">
        <w:rPr>
          <w:color w:val="000000" w:themeColor="text1"/>
          <w:szCs w:val="26"/>
        </w:rPr>
        <w:fldChar w:fldCharType="separate"/>
      </w:r>
      <w:r w:rsidR="00B949CD">
        <w:rPr>
          <w:noProof/>
          <w:color w:val="000000" w:themeColor="text1"/>
          <w:szCs w:val="26"/>
          <w:lang w:val="de-DE"/>
        </w:rPr>
        <w:t>4</w:t>
      </w:r>
      <w:r w:rsidRPr="0087717E">
        <w:rPr>
          <w:color w:val="000000" w:themeColor="text1"/>
          <w:szCs w:val="26"/>
        </w:rPr>
        <w:fldChar w:fldCharType="end"/>
      </w:r>
      <w:r w:rsidRPr="0087717E">
        <w:rPr>
          <w:color w:val="000000" w:themeColor="text1"/>
          <w:szCs w:val="26"/>
          <w:lang w:val="de-DE"/>
        </w:rPr>
        <w:t>: Hạng mục công trình và hoạt động của dự án</w:t>
      </w:r>
      <w:bookmarkEnd w:id="206"/>
      <w:bookmarkEnd w:id="207"/>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3077"/>
        <w:gridCol w:w="2810"/>
        <w:gridCol w:w="3686"/>
      </w:tblGrid>
      <w:tr w:rsidR="0087717E" w:rsidRPr="0087717E" w14:paraId="7BEA3323" w14:textId="77777777" w:rsidTr="005230E8">
        <w:trPr>
          <w:trHeight w:val="498"/>
          <w:jc w:val="center"/>
        </w:trPr>
        <w:tc>
          <w:tcPr>
            <w:tcW w:w="593" w:type="dxa"/>
            <w:vAlign w:val="center"/>
          </w:tcPr>
          <w:p w14:paraId="201FEBFE" w14:textId="77777777" w:rsidR="009D643A" w:rsidRPr="0087717E" w:rsidRDefault="009D643A" w:rsidP="005230E8">
            <w:pPr>
              <w:pStyle w:val="NormalWeb"/>
              <w:spacing w:before="0" w:beforeAutospacing="0" w:after="0" w:afterAutospacing="0" w:line="340" w:lineRule="exact"/>
              <w:jc w:val="center"/>
              <w:rPr>
                <w:b/>
                <w:color w:val="000000" w:themeColor="text1"/>
                <w:sz w:val="26"/>
                <w:szCs w:val="26"/>
              </w:rPr>
            </w:pPr>
            <w:bookmarkStart w:id="208" w:name="_Hlk103002155"/>
            <w:r w:rsidRPr="0087717E">
              <w:rPr>
                <w:b/>
                <w:color w:val="000000" w:themeColor="text1"/>
                <w:sz w:val="26"/>
                <w:szCs w:val="26"/>
              </w:rPr>
              <w:t>TT</w:t>
            </w:r>
          </w:p>
        </w:tc>
        <w:tc>
          <w:tcPr>
            <w:tcW w:w="3077" w:type="dxa"/>
            <w:vAlign w:val="center"/>
          </w:tcPr>
          <w:p w14:paraId="03AD381C" w14:textId="77777777" w:rsidR="009D643A" w:rsidRPr="0087717E" w:rsidRDefault="009D643A" w:rsidP="005230E8">
            <w:pPr>
              <w:pStyle w:val="NormalWeb"/>
              <w:spacing w:before="0" w:beforeAutospacing="0" w:after="0" w:afterAutospacing="0" w:line="340" w:lineRule="exact"/>
              <w:jc w:val="center"/>
              <w:rPr>
                <w:b/>
                <w:color w:val="000000" w:themeColor="text1"/>
                <w:sz w:val="26"/>
                <w:szCs w:val="26"/>
              </w:rPr>
            </w:pPr>
            <w:r w:rsidRPr="0087717E">
              <w:rPr>
                <w:b/>
                <w:color w:val="000000" w:themeColor="text1"/>
                <w:sz w:val="26"/>
                <w:szCs w:val="26"/>
              </w:rPr>
              <w:t>Hoạt động</w:t>
            </w:r>
          </w:p>
        </w:tc>
        <w:tc>
          <w:tcPr>
            <w:tcW w:w="2810" w:type="dxa"/>
            <w:vAlign w:val="center"/>
          </w:tcPr>
          <w:p w14:paraId="274E2C91" w14:textId="77777777" w:rsidR="009D643A" w:rsidRPr="0087717E" w:rsidRDefault="009D643A" w:rsidP="005230E8">
            <w:pPr>
              <w:pStyle w:val="NormalWeb"/>
              <w:spacing w:before="0" w:beforeAutospacing="0" w:after="0" w:afterAutospacing="0" w:line="340" w:lineRule="exact"/>
              <w:jc w:val="center"/>
              <w:rPr>
                <w:b/>
                <w:color w:val="000000" w:themeColor="text1"/>
                <w:sz w:val="26"/>
                <w:szCs w:val="26"/>
                <w:lang w:val="vi-VN"/>
              </w:rPr>
            </w:pPr>
            <w:r w:rsidRPr="0087717E">
              <w:rPr>
                <w:b/>
                <w:color w:val="000000" w:themeColor="text1"/>
                <w:sz w:val="26"/>
                <w:szCs w:val="26"/>
              </w:rPr>
              <w:t xml:space="preserve">Các hạng mục </w:t>
            </w:r>
            <w:r w:rsidRPr="0087717E">
              <w:rPr>
                <w:b/>
                <w:color w:val="000000" w:themeColor="text1"/>
                <w:sz w:val="26"/>
                <w:szCs w:val="26"/>
              </w:rPr>
              <w:br/>
              <w:t>công trình</w:t>
            </w:r>
          </w:p>
        </w:tc>
        <w:tc>
          <w:tcPr>
            <w:tcW w:w="3686" w:type="dxa"/>
            <w:vAlign w:val="center"/>
          </w:tcPr>
          <w:p w14:paraId="7D107876" w14:textId="77777777" w:rsidR="009D643A" w:rsidRPr="0087717E" w:rsidRDefault="009D643A" w:rsidP="005230E8">
            <w:pPr>
              <w:pStyle w:val="NormalWeb"/>
              <w:spacing w:before="0" w:beforeAutospacing="0" w:after="0" w:afterAutospacing="0" w:line="340" w:lineRule="exact"/>
              <w:jc w:val="center"/>
              <w:rPr>
                <w:b/>
                <w:color w:val="000000" w:themeColor="text1"/>
                <w:sz w:val="26"/>
                <w:szCs w:val="26"/>
                <w:lang w:val="vi-VN"/>
              </w:rPr>
            </w:pPr>
            <w:r w:rsidRPr="0087717E">
              <w:rPr>
                <w:b/>
                <w:color w:val="000000" w:themeColor="text1"/>
                <w:sz w:val="26"/>
                <w:szCs w:val="26"/>
                <w:lang w:val="vi-VN"/>
              </w:rPr>
              <w:t>Các tác động xấu đến môi trường</w:t>
            </w:r>
          </w:p>
        </w:tc>
      </w:tr>
      <w:tr w:rsidR="0087717E" w:rsidRPr="0087717E" w14:paraId="361AA2C7" w14:textId="77777777" w:rsidTr="005230E8">
        <w:trPr>
          <w:trHeight w:val="326"/>
          <w:jc w:val="center"/>
        </w:trPr>
        <w:tc>
          <w:tcPr>
            <w:tcW w:w="593" w:type="dxa"/>
          </w:tcPr>
          <w:p w14:paraId="62B8B1AF" w14:textId="77777777" w:rsidR="009D643A" w:rsidRPr="0087717E" w:rsidRDefault="009D643A" w:rsidP="005230E8">
            <w:pPr>
              <w:pStyle w:val="NormalWeb"/>
              <w:spacing w:before="0" w:beforeAutospacing="0" w:after="0" w:afterAutospacing="0" w:line="340" w:lineRule="exact"/>
              <w:jc w:val="center"/>
              <w:rPr>
                <w:b/>
                <w:i/>
                <w:color w:val="000000" w:themeColor="text1"/>
                <w:sz w:val="26"/>
                <w:szCs w:val="26"/>
              </w:rPr>
            </w:pPr>
            <w:r w:rsidRPr="0087717E">
              <w:rPr>
                <w:b/>
                <w:i/>
                <w:color w:val="000000" w:themeColor="text1"/>
                <w:sz w:val="26"/>
                <w:szCs w:val="26"/>
              </w:rPr>
              <w:t>I</w:t>
            </w:r>
          </w:p>
        </w:tc>
        <w:tc>
          <w:tcPr>
            <w:tcW w:w="9573" w:type="dxa"/>
            <w:gridSpan w:val="3"/>
          </w:tcPr>
          <w:p w14:paraId="62857D09" w14:textId="77777777" w:rsidR="009D643A" w:rsidRPr="0087717E" w:rsidRDefault="009D643A" w:rsidP="005230E8">
            <w:pPr>
              <w:pStyle w:val="NormalWeb"/>
              <w:spacing w:before="0" w:beforeAutospacing="0" w:after="0" w:afterAutospacing="0" w:line="340" w:lineRule="exact"/>
              <w:rPr>
                <w:b/>
                <w:i/>
                <w:color w:val="000000" w:themeColor="text1"/>
                <w:sz w:val="26"/>
                <w:szCs w:val="26"/>
              </w:rPr>
            </w:pPr>
            <w:r w:rsidRPr="0087717E">
              <w:rPr>
                <w:b/>
                <w:i/>
                <w:color w:val="000000" w:themeColor="text1"/>
                <w:sz w:val="26"/>
                <w:szCs w:val="26"/>
              </w:rPr>
              <w:t>Giai đoạn thi công xây dựng</w:t>
            </w:r>
          </w:p>
        </w:tc>
      </w:tr>
      <w:tr w:rsidR="0087717E" w:rsidRPr="0087717E" w14:paraId="1640C25F" w14:textId="77777777" w:rsidTr="005230E8">
        <w:trPr>
          <w:trHeight w:val="1123"/>
          <w:jc w:val="center"/>
        </w:trPr>
        <w:tc>
          <w:tcPr>
            <w:tcW w:w="593" w:type="dxa"/>
            <w:vAlign w:val="center"/>
          </w:tcPr>
          <w:p w14:paraId="36E38456" w14:textId="77777777" w:rsidR="009D643A" w:rsidRPr="0087717E" w:rsidRDefault="009D643A" w:rsidP="005230E8">
            <w:pPr>
              <w:pStyle w:val="NormalWeb"/>
              <w:spacing w:before="0" w:beforeAutospacing="0" w:after="0" w:afterAutospacing="0" w:line="340" w:lineRule="exact"/>
              <w:jc w:val="center"/>
              <w:rPr>
                <w:color w:val="000000" w:themeColor="text1"/>
                <w:sz w:val="26"/>
                <w:szCs w:val="26"/>
              </w:rPr>
            </w:pPr>
            <w:r w:rsidRPr="0087717E">
              <w:rPr>
                <w:color w:val="000000" w:themeColor="text1"/>
                <w:sz w:val="26"/>
                <w:szCs w:val="26"/>
              </w:rPr>
              <w:t>1</w:t>
            </w:r>
          </w:p>
          <w:p w14:paraId="51589B20" w14:textId="77777777" w:rsidR="009D643A" w:rsidRPr="0087717E" w:rsidRDefault="009D643A" w:rsidP="005230E8">
            <w:pPr>
              <w:pStyle w:val="NormalWeb"/>
              <w:spacing w:before="0" w:beforeAutospacing="0" w:after="0" w:afterAutospacing="0" w:line="340" w:lineRule="exact"/>
              <w:jc w:val="center"/>
              <w:rPr>
                <w:color w:val="000000" w:themeColor="text1"/>
                <w:sz w:val="26"/>
                <w:szCs w:val="26"/>
              </w:rPr>
            </w:pPr>
          </w:p>
        </w:tc>
        <w:tc>
          <w:tcPr>
            <w:tcW w:w="3077" w:type="dxa"/>
            <w:vAlign w:val="center"/>
          </w:tcPr>
          <w:p w14:paraId="4F440A31" w14:textId="77777777" w:rsidR="009D643A" w:rsidRPr="0087717E" w:rsidRDefault="009D643A" w:rsidP="005230E8">
            <w:pPr>
              <w:spacing w:after="0" w:line="340" w:lineRule="exact"/>
              <w:jc w:val="both"/>
              <w:rPr>
                <w:bCs/>
                <w:color w:val="000000" w:themeColor="text1"/>
                <w:sz w:val="26"/>
                <w:szCs w:val="26"/>
              </w:rPr>
            </w:pPr>
            <w:r w:rsidRPr="0087717E">
              <w:rPr>
                <w:bCs/>
                <w:color w:val="000000" w:themeColor="text1"/>
                <w:sz w:val="26"/>
                <w:szCs w:val="26"/>
              </w:rPr>
              <w:t>- Hoạt động giải phóng mặt bằng dự án;</w:t>
            </w:r>
          </w:p>
          <w:p w14:paraId="0047E567" w14:textId="49180C6D" w:rsidR="009D643A" w:rsidRPr="0087717E" w:rsidRDefault="009D643A" w:rsidP="005230E8">
            <w:pPr>
              <w:spacing w:after="0" w:line="340" w:lineRule="exact"/>
              <w:jc w:val="both"/>
              <w:rPr>
                <w:bCs/>
                <w:color w:val="000000" w:themeColor="text1"/>
                <w:sz w:val="26"/>
                <w:szCs w:val="26"/>
              </w:rPr>
            </w:pPr>
            <w:r w:rsidRPr="0087717E">
              <w:rPr>
                <w:bCs/>
                <w:color w:val="000000" w:themeColor="text1"/>
                <w:sz w:val="26"/>
                <w:szCs w:val="26"/>
              </w:rPr>
              <w:t>- Hoạt động thu hồi đất nông nghiệp và hoàn trả kênh mương nội đồng khoảng 2</w:t>
            </w:r>
            <w:r w:rsidR="009B0A15" w:rsidRPr="0087717E">
              <w:rPr>
                <w:bCs/>
                <w:color w:val="000000" w:themeColor="text1"/>
                <w:sz w:val="26"/>
                <w:szCs w:val="26"/>
              </w:rPr>
              <w:t>3</w:t>
            </w:r>
            <w:r w:rsidRPr="0087717E">
              <w:rPr>
                <w:color w:val="000000" w:themeColor="text1"/>
                <w:sz w:val="26"/>
                <w:szCs w:val="26"/>
                <w:lang w:val="fr-FR"/>
              </w:rPr>
              <w:t>.000 m</w:t>
            </w:r>
            <w:r w:rsidRPr="0087717E">
              <w:rPr>
                <w:color w:val="000000" w:themeColor="text1"/>
                <w:sz w:val="26"/>
                <w:szCs w:val="26"/>
                <w:vertAlign w:val="superscript"/>
                <w:lang w:val="fr-FR"/>
              </w:rPr>
              <w:t>2</w:t>
            </w:r>
            <w:r w:rsidRPr="0087717E">
              <w:rPr>
                <w:bCs/>
                <w:color w:val="000000" w:themeColor="text1"/>
                <w:sz w:val="26"/>
                <w:szCs w:val="26"/>
              </w:rPr>
              <w:t>.</w:t>
            </w:r>
          </w:p>
          <w:p w14:paraId="61384D99" w14:textId="77777777" w:rsidR="009D643A" w:rsidRPr="0087717E" w:rsidRDefault="009D643A" w:rsidP="005230E8">
            <w:pPr>
              <w:spacing w:after="0" w:line="340" w:lineRule="exact"/>
              <w:jc w:val="both"/>
              <w:rPr>
                <w:bCs/>
                <w:color w:val="000000" w:themeColor="text1"/>
                <w:sz w:val="26"/>
                <w:szCs w:val="26"/>
              </w:rPr>
            </w:pPr>
            <w:r w:rsidRPr="0087717E">
              <w:rPr>
                <w:bCs/>
                <w:color w:val="000000" w:themeColor="text1"/>
                <w:sz w:val="26"/>
                <w:szCs w:val="26"/>
              </w:rPr>
              <w:t>- Hoạt động thi công xây dựng các hạng mục công trình</w:t>
            </w:r>
            <w:r w:rsidRPr="0087717E">
              <w:rPr>
                <w:bCs/>
                <w:color w:val="000000" w:themeColor="text1"/>
                <w:sz w:val="26"/>
                <w:szCs w:val="26"/>
                <w:lang w:val="vi-VN"/>
              </w:rPr>
              <w:t>.</w:t>
            </w:r>
            <w:r w:rsidRPr="0087717E">
              <w:rPr>
                <w:bCs/>
                <w:color w:val="000000" w:themeColor="text1"/>
                <w:sz w:val="26"/>
                <w:szCs w:val="26"/>
              </w:rPr>
              <w:t xml:space="preserve"> </w:t>
            </w:r>
          </w:p>
          <w:p w14:paraId="4805D4BA" w14:textId="77777777" w:rsidR="009D643A" w:rsidRPr="0087717E" w:rsidRDefault="009D643A" w:rsidP="005230E8">
            <w:pPr>
              <w:spacing w:after="0" w:line="340" w:lineRule="exact"/>
              <w:jc w:val="both"/>
              <w:rPr>
                <w:bCs/>
                <w:color w:val="000000" w:themeColor="text1"/>
                <w:sz w:val="26"/>
                <w:szCs w:val="26"/>
              </w:rPr>
            </w:pPr>
            <w:r w:rsidRPr="0087717E">
              <w:rPr>
                <w:bCs/>
                <w:color w:val="000000" w:themeColor="text1"/>
                <w:sz w:val="26"/>
                <w:szCs w:val="26"/>
              </w:rPr>
              <w:t>- Hoạt động vận chuyển nguyên vật liệu xây dựng.</w:t>
            </w:r>
          </w:p>
          <w:p w14:paraId="22BECC3F" w14:textId="77777777" w:rsidR="009D643A" w:rsidRPr="0087717E" w:rsidRDefault="009D643A" w:rsidP="005230E8">
            <w:pPr>
              <w:spacing w:after="0" w:line="340" w:lineRule="exact"/>
              <w:jc w:val="both"/>
              <w:rPr>
                <w:b/>
                <w:color w:val="000000" w:themeColor="text1"/>
                <w:sz w:val="26"/>
                <w:szCs w:val="26"/>
              </w:rPr>
            </w:pPr>
            <w:r w:rsidRPr="0087717E">
              <w:rPr>
                <w:bCs/>
                <w:color w:val="000000" w:themeColor="text1"/>
                <w:sz w:val="26"/>
                <w:szCs w:val="26"/>
              </w:rPr>
              <w:t>- Hoạt động sinh hoạt của công nhân tham gia thi công xây dựng.</w:t>
            </w:r>
          </w:p>
        </w:tc>
        <w:tc>
          <w:tcPr>
            <w:tcW w:w="2810" w:type="dxa"/>
            <w:vAlign w:val="center"/>
          </w:tcPr>
          <w:p w14:paraId="0CAE5D37" w14:textId="77777777" w:rsidR="009D643A" w:rsidRPr="0087717E" w:rsidRDefault="009D643A" w:rsidP="005230E8">
            <w:pPr>
              <w:spacing w:after="0" w:line="340" w:lineRule="exact"/>
              <w:contextualSpacing/>
              <w:jc w:val="both"/>
              <w:rPr>
                <w:color w:val="000000" w:themeColor="text1"/>
                <w:sz w:val="26"/>
                <w:szCs w:val="26"/>
                <w:lang w:val="es-ES" w:eastAsia="zh-CN"/>
              </w:rPr>
            </w:pPr>
            <w:r w:rsidRPr="0087717E">
              <w:rPr>
                <w:color w:val="000000" w:themeColor="text1"/>
                <w:sz w:val="26"/>
                <w:szCs w:val="26"/>
                <w:lang w:val="vi-VN" w:eastAsia="zh-CN"/>
              </w:rPr>
              <w:t xml:space="preserve">Xây dựng </w:t>
            </w:r>
            <w:r w:rsidRPr="0087717E">
              <w:rPr>
                <w:color w:val="000000" w:themeColor="text1"/>
                <w:sz w:val="26"/>
                <w:szCs w:val="26"/>
                <w:lang w:val="es-ES" w:eastAsia="zh-CN"/>
              </w:rPr>
              <w:t>các hạng mục công trình chính, công trình phụ trợ, hạng mục bảo vệ môi trường</w:t>
            </w:r>
          </w:p>
          <w:p w14:paraId="183AAFAB" w14:textId="77777777" w:rsidR="009D643A" w:rsidRPr="0087717E" w:rsidRDefault="009D643A" w:rsidP="005230E8">
            <w:pPr>
              <w:pStyle w:val="NormalWeb"/>
              <w:spacing w:before="0" w:beforeAutospacing="0" w:after="0" w:afterAutospacing="0" w:line="340" w:lineRule="exact"/>
              <w:jc w:val="both"/>
              <w:rPr>
                <w:b/>
                <w:color w:val="000000" w:themeColor="text1"/>
                <w:sz w:val="26"/>
                <w:szCs w:val="26"/>
              </w:rPr>
            </w:pPr>
          </w:p>
        </w:tc>
        <w:tc>
          <w:tcPr>
            <w:tcW w:w="3686" w:type="dxa"/>
            <w:vAlign w:val="center"/>
          </w:tcPr>
          <w:p w14:paraId="1E71FECD"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Phá vỡ kết cấu đất;</w:t>
            </w:r>
          </w:p>
          <w:p w14:paraId="1648C37C"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Bụi đất đá, tiếng ồn, khí thải độc hại (CO, NOx, SO</w:t>
            </w:r>
            <w:r w:rsidRPr="0087717E">
              <w:rPr>
                <w:color w:val="000000" w:themeColor="text1"/>
                <w:sz w:val="26"/>
                <w:szCs w:val="26"/>
                <w:vertAlign w:val="subscript"/>
              </w:rPr>
              <w:t>2</w:t>
            </w:r>
            <w:r w:rsidRPr="0087717E">
              <w:rPr>
                <w:color w:val="000000" w:themeColor="text1"/>
                <w:sz w:val="26"/>
                <w:szCs w:val="26"/>
              </w:rPr>
              <w:t>, CxHy,…)</w:t>
            </w:r>
          </w:p>
          <w:p w14:paraId="00802AB1"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xml:space="preserve">- Nước mưa chảy tràn, nước thải sinh hoạt của công nhân </w:t>
            </w:r>
            <w:r w:rsidRPr="0087717E">
              <w:rPr>
                <w:bCs/>
                <w:color w:val="000000" w:themeColor="text1"/>
                <w:sz w:val="26"/>
                <w:szCs w:val="26"/>
              </w:rPr>
              <w:t>tham gia thi công</w:t>
            </w:r>
            <w:r w:rsidRPr="0087717E">
              <w:rPr>
                <w:color w:val="000000" w:themeColor="text1"/>
                <w:sz w:val="26"/>
                <w:szCs w:val="26"/>
              </w:rPr>
              <w:t>, nước thải xây dựng</w:t>
            </w:r>
          </w:p>
          <w:p w14:paraId="4FF27615"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Chất thải rắn như vỏ bao, gạch vỡ, gỗ, cốppha hỏng thải, bùn đất từ quá trình nạo vét kênh mương.</w:t>
            </w:r>
          </w:p>
          <w:p w14:paraId="23A8DCCC"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Chất thải rắn sinh hoạt</w:t>
            </w:r>
          </w:p>
          <w:p w14:paraId="202B42E5"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CTNH  như dầu thải, giẻ lau dính dầu…</w:t>
            </w:r>
          </w:p>
          <w:p w14:paraId="36B21B4A" w14:textId="77777777" w:rsidR="009D643A" w:rsidRPr="0087717E" w:rsidRDefault="009D643A" w:rsidP="005230E8">
            <w:pPr>
              <w:spacing w:after="0" w:line="340" w:lineRule="exact"/>
              <w:jc w:val="both"/>
              <w:rPr>
                <w:color w:val="000000" w:themeColor="text1"/>
                <w:spacing w:val="4"/>
                <w:sz w:val="26"/>
                <w:szCs w:val="26"/>
              </w:rPr>
            </w:pPr>
            <w:r w:rsidRPr="0087717E">
              <w:rPr>
                <w:color w:val="000000" w:themeColor="text1"/>
                <w:spacing w:val="4"/>
                <w:sz w:val="26"/>
                <w:szCs w:val="26"/>
              </w:rPr>
              <w:t>- Tiếng ồn, bụi, khí thải</w:t>
            </w:r>
          </w:p>
          <w:p w14:paraId="69CDC663" w14:textId="77777777" w:rsidR="009D643A" w:rsidRPr="0087717E" w:rsidRDefault="009D643A" w:rsidP="005230E8">
            <w:pPr>
              <w:spacing w:after="0" w:line="340" w:lineRule="exact"/>
              <w:jc w:val="both"/>
              <w:rPr>
                <w:color w:val="000000" w:themeColor="text1"/>
                <w:spacing w:val="4"/>
                <w:sz w:val="26"/>
                <w:szCs w:val="26"/>
              </w:rPr>
            </w:pPr>
            <w:r w:rsidRPr="0087717E">
              <w:rPr>
                <w:color w:val="000000" w:themeColor="text1"/>
                <w:spacing w:val="4"/>
                <w:sz w:val="26"/>
                <w:szCs w:val="26"/>
              </w:rPr>
              <w:t>- Các vấn đề xã hội khác.</w:t>
            </w:r>
          </w:p>
        </w:tc>
      </w:tr>
      <w:tr w:rsidR="0087717E" w:rsidRPr="0087717E" w14:paraId="42FC2393" w14:textId="77777777" w:rsidTr="005230E8">
        <w:trPr>
          <w:trHeight w:val="326"/>
          <w:jc w:val="center"/>
        </w:trPr>
        <w:tc>
          <w:tcPr>
            <w:tcW w:w="593" w:type="dxa"/>
          </w:tcPr>
          <w:p w14:paraId="4D6D7A65" w14:textId="77777777" w:rsidR="009D643A" w:rsidRPr="0087717E" w:rsidRDefault="009D643A" w:rsidP="005230E8">
            <w:pPr>
              <w:pStyle w:val="NormalWeb"/>
              <w:spacing w:before="0" w:beforeAutospacing="0" w:after="0" w:afterAutospacing="0" w:line="340" w:lineRule="exact"/>
              <w:jc w:val="center"/>
              <w:rPr>
                <w:b/>
                <w:i/>
                <w:color w:val="000000" w:themeColor="text1"/>
                <w:sz w:val="26"/>
                <w:szCs w:val="26"/>
              </w:rPr>
            </w:pPr>
            <w:r w:rsidRPr="0087717E">
              <w:rPr>
                <w:b/>
                <w:i/>
                <w:color w:val="000000" w:themeColor="text1"/>
                <w:sz w:val="26"/>
                <w:szCs w:val="26"/>
              </w:rPr>
              <w:t>II</w:t>
            </w:r>
          </w:p>
        </w:tc>
        <w:tc>
          <w:tcPr>
            <w:tcW w:w="9573" w:type="dxa"/>
            <w:gridSpan w:val="3"/>
          </w:tcPr>
          <w:p w14:paraId="7BFD6442" w14:textId="77777777" w:rsidR="009D643A" w:rsidRPr="0087717E" w:rsidRDefault="009D643A" w:rsidP="005230E8">
            <w:pPr>
              <w:pStyle w:val="NormalWeb"/>
              <w:spacing w:before="0" w:beforeAutospacing="0" w:after="0" w:afterAutospacing="0" w:line="340" w:lineRule="exact"/>
              <w:rPr>
                <w:b/>
                <w:i/>
                <w:color w:val="000000" w:themeColor="text1"/>
                <w:sz w:val="26"/>
                <w:szCs w:val="26"/>
              </w:rPr>
            </w:pPr>
            <w:r w:rsidRPr="0087717E">
              <w:rPr>
                <w:b/>
                <w:i/>
                <w:color w:val="000000" w:themeColor="text1"/>
                <w:sz w:val="26"/>
                <w:szCs w:val="26"/>
              </w:rPr>
              <w:t>Giai đoạn vận hành</w:t>
            </w:r>
          </w:p>
        </w:tc>
      </w:tr>
      <w:tr w:rsidR="0087717E" w:rsidRPr="0087717E" w14:paraId="5BA6232B" w14:textId="77777777" w:rsidTr="005230E8">
        <w:trPr>
          <w:trHeight w:val="558"/>
          <w:jc w:val="center"/>
        </w:trPr>
        <w:tc>
          <w:tcPr>
            <w:tcW w:w="593" w:type="dxa"/>
            <w:vAlign w:val="center"/>
          </w:tcPr>
          <w:p w14:paraId="5DED91F2" w14:textId="77777777" w:rsidR="009D643A" w:rsidRPr="0087717E" w:rsidRDefault="009D643A" w:rsidP="005230E8">
            <w:pPr>
              <w:pStyle w:val="NormalWeb"/>
              <w:spacing w:before="0" w:beforeAutospacing="0" w:after="0" w:afterAutospacing="0" w:line="340" w:lineRule="exact"/>
              <w:jc w:val="center"/>
              <w:rPr>
                <w:color w:val="000000" w:themeColor="text1"/>
                <w:sz w:val="26"/>
                <w:szCs w:val="26"/>
              </w:rPr>
            </w:pPr>
            <w:r w:rsidRPr="0087717E">
              <w:rPr>
                <w:color w:val="000000" w:themeColor="text1"/>
                <w:sz w:val="26"/>
                <w:szCs w:val="26"/>
              </w:rPr>
              <w:t>2</w:t>
            </w:r>
          </w:p>
        </w:tc>
        <w:tc>
          <w:tcPr>
            <w:tcW w:w="3077" w:type="dxa"/>
            <w:vAlign w:val="center"/>
          </w:tcPr>
          <w:p w14:paraId="7E04DF0E" w14:textId="77777777" w:rsidR="009D643A" w:rsidRPr="0087717E" w:rsidRDefault="009D643A" w:rsidP="005230E8">
            <w:pPr>
              <w:tabs>
                <w:tab w:val="left" w:pos="720"/>
              </w:tabs>
              <w:spacing w:after="0" w:line="340" w:lineRule="exact"/>
              <w:jc w:val="both"/>
              <w:rPr>
                <w:bCs/>
                <w:color w:val="000000" w:themeColor="text1"/>
                <w:sz w:val="26"/>
                <w:szCs w:val="26"/>
              </w:rPr>
            </w:pPr>
            <w:r w:rsidRPr="0087717E">
              <w:rPr>
                <w:bCs/>
                <w:color w:val="000000" w:themeColor="text1"/>
                <w:sz w:val="26"/>
                <w:szCs w:val="26"/>
              </w:rPr>
              <w:t xml:space="preserve">- Hoạt động sinh hoạt của </w:t>
            </w:r>
            <w:r w:rsidRPr="0087717E">
              <w:rPr>
                <w:bCs/>
                <w:color w:val="000000" w:themeColor="text1"/>
                <w:sz w:val="26"/>
                <w:szCs w:val="26"/>
                <w:lang w:val="vi-VN"/>
              </w:rPr>
              <w:t>các cán bộ, giáo viên</w:t>
            </w:r>
            <w:r w:rsidRPr="0087717E">
              <w:rPr>
                <w:bCs/>
                <w:color w:val="000000" w:themeColor="text1"/>
                <w:sz w:val="26"/>
                <w:szCs w:val="26"/>
              </w:rPr>
              <w:t>, học sinh</w:t>
            </w:r>
            <w:r w:rsidRPr="0087717E">
              <w:rPr>
                <w:bCs/>
                <w:color w:val="000000" w:themeColor="text1"/>
                <w:sz w:val="26"/>
                <w:szCs w:val="26"/>
                <w:lang w:val="vi-VN"/>
              </w:rPr>
              <w:t xml:space="preserve"> </w:t>
            </w:r>
            <w:r w:rsidRPr="0087717E">
              <w:rPr>
                <w:bCs/>
                <w:color w:val="000000" w:themeColor="text1"/>
                <w:sz w:val="26"/>
                <w:szCs w:val="26"/>
              </w:rPr>
              <w:t>trong nhà trường.</w:t>
            </w:r>
          </w:p>
          <w:p w14:paraId="1BEE1CBE" w14:textId="77777777" w:rsidR="009D643A" w:rsidRPr="0087717E" w:rsidRDefault="009D643A" w:rsidP="005230E8">
            <w:pPr>
              <w:pStyle w:val="NormalWeb"/>
              <w:spacing w:before="0" w:beforeAutospacing="0" w:after="0" w:afterAutospacing="0" w:line="340" w:lineRule="exact"/>
              <w:jc w:val="both"/>
              <w:rPr>
                <w:bCs/>
                <w:color w:val="000000" w:themeColor="text1"/>
                <w:sz w:val="26"/>
                <w:szCs w:val="26"/>
              </w:rPr>
            </w:pPr>
            <w:r w:rsidRPr="0087717E">
              <w:rPr>
                <w:bCs/>
                <w:color w:val="000000" w:themeColor="text1"/>
                <w:sz w:val="26"/>
                <w:szCs w:val="26"/>
              </w:rPr>
              <w:lastRenderedPageBreak/>
              <w:t>- Hoạt động giao thông.</w:t>
            </w:r>
          </w:p>
          <w:p w14:paraId="18D153DB" w14:textId="77777777" w:rsidR="009D643A" w:rsidRPr="0087717E" w:rsidRDefault="009D643A" w:rsidP="005230E8">
            <w:pPr>
              <w:pStyle w:val="NormalWeb"/>
              <w:spacing w:before="0" w:beforeAutospacing="0" w:after="0" w:afterAutospacing="0" w:line="340" w:lineRule="exact"/>
              <w:jc w:val="both"/>
              <w:rPr>
                <w:color w:val="000000" w:themeColor="text1"/>
                <w:sz w:val="26"/>
                <w:szCs w:val="26"/>
              </w:rPr>
            </w:pPr>
          </w:p>
        </w:tc>
        <w:tc>
          <w:tcPr>
            <w:tcW w:w="2810" w:type="dxa"/>
            <w:vAlign w:val="center"/>
          </w:tcPr>
          <w:p w14:paraId="318AC031" w14:textId="77777777" w:rsidR="009D643A" w:rsidRPr="0087717E" w:rsidRDefault="009D643A" w:rsidP="005230E8">
            <w:pPr>
              <w:pStyle w:val="NormalWeb"/>
              <w:spacing w:before="0" w:beforeAutospacing="0" w:after="0" w:afterAutospacing="0" w:line="340" w:lineRule="exact"/>
              <w:rPr>
                <w:b/>
                <w:color w:val="000000" w:themeColor="text1"/>
                <w:sz w:val="26"/>
                <w:szCs w:val="26"/>
              </w:rPr>
            </w:pPr>
          </w:p>
        </w:tc>
        <w:tc>
          <w:tcPr>
            <w:tcW w:w="3686" w:type="dxa"/>
            <w:vAlign w:val="center"/>
          </w:tcPr>
          <w:p w14:paraId="32FBE427" w14:textId="77777777" w:rsidR="009D643A" w:rsidRPr="0087717E" w:rsidRDefault="009D643A" w:rsidP="005230E8">
            <w:pPr>
              <w:spacing w:after="0" w:line="340" w:lineRule="exact"/>
              <w:jc w:val="both"/>
              <w:rPr>
                <w:color w:val="000000" w:themeColor="text1"/>
                <w:sz w:val="26"/>
                <w:szCs w:val="26"/>
              </w:rPr>
            </w:pPr>
            <w:r w:rsidRPr="0087717E">
              <w:rPr>
                <w:color w:val="000000" w:themeColor="text1"/>
                <w:sz w:val="26"/>
                <w:szCs w:val="26"/>
              </w:rPr>
              <w:t>- Bụi, khí thải, hơi mùi phát sinh…</w:t>
            </w:r>
          </w:p>
          <w:p w14:paraId="046C8988" w14:textId="77777777" w:rsidR="009D643A" w:rsidRPr="0087717E" w:rsidRDefault="009D643A" w:rsidP="005230E8">
            <w:pPr>
              <w:spacing w:after="0" w:line="340" w:lineRule="exact"/>
              <w:jc w:val="both"/>
              <w:rPr>
                <w:color w:val="000000" w:themeColor="text1"/>
                <w:sz w:val="26"/>
                <w:szCs w:val="26"/>
                <w:lang w:val="da-DK"/>
              </w:rPr>
            </w:pPr>
            <w:r w:rsidRPr="0087717E">
              <w:rPr>
                <w:color w:val="000000" w:themeColor="text1"/>
                <w:sz w:val="26"/>
                <w:szCs w:val="26"/>
              </w:rPr>
              <w:t xml:space="preserve">- </w:t>
            </w:r>
            <w:r w:rsidRPr="0087717E">
              <w:rPr>
                <w:color w:val="000000" w:themeColor="text1"/>
                <w:sz w:val="26"/>
                <w:szCs w:val="26"/>
                <w:lang w:val="da-DK"/>
              </w:rPr>
              <w:t xml:space="preserve">Nước thải sinh hoạt. </w:t>
            </w:r>
          </w:p>
          <w:p w14:paraId="52E4E652" w14:textId="77777777" w:rsidR="009D643A" w:rsidRPr="0087717E" w:rsidRDefault="009D643A" w:rsidP="005230E8">
            <w:pPr>
              <w:spacing w:after="0" w:line="340" w:lineRule="exact"/>
              <w:jc w:val="both"/>
              <w:rPr>
                <w:bCs/>
                <w:iCs/>
                <w:color w:val="000000" w:themeColor="text1"/>
                <w:sz w:val="26"/>
                <w:szCs w:val="26"/>
                <w:lang w:val="vi-VN"/>
              </w:rPr>
            </w:pPr>
            <w:r w:rsidRPr="0087717E">
              <w:rPr>
                <w:color w:val="000000" w:themeColor="text1"/>
                <w:sz w:val="26"/>
                <w:szCs w:val="26"/>
                <w:lang w:val="vi-VN"/>
              </w:rPr>
              <w:lastRenderedPageBreak/>
              <w:t>-</w:t>
            </w:r>
            <w:r w:rsidRPr="0087717E">
              <w:rPr>
                <w:color w:val="000000" w:themeColor="text1"/>
                <w:sz w:val="26"/>
                <w:szCs w:val="26"/>
              </w:rPr>
              <w:t xml:space="preserve"> </w:t>
            </w:r>
            <w:r w:rsidRPr="0087717E">
              <w:rPr>
                <w:color w:val="000000" w:themeColor="text1"/>
                <w:sz w:val="26"/>
                <w:szCs w:val="26"/>
                <w:lang w:val="vi-VN"/>
              </w:rPr>
              <w:t>Nước mưa chảy tràn.</w:t>
            </w:r>
          </w:p>
          <w:p w14:paraId="3264AF4E" w14:textId="77777777" w:rsidR="009D643A" w:rsidRPr="0087717E" w:rsidRDefault="009D643A" w:rsidP="005230E8">
            <w:pPr>
              <w:pStyle w:val="NormalWeb"/>
              <w:spacing w:before="0" w:beforeAutospacing="0" w:after="0" w:afterAutospacing="0" w:line="340" w:lineRule="exact"/>
              <w:jc w:val="both"/>
              <w:rPr>
                <w:b/>
                <w:color w:val="000000" w:themeColor="text1"/>
                <w:sz w:val="26"/>
                <w:szCs w:val="26"/>
                <w:lang w:val="vi-VN"/>
              </w:rPr>
            </w:pPr>
            <w:r w:rsidRPr="0087717E">
              <w:rPr>
                <w:color w:val="000000" w:themeColor="text1"/>
                <w:sz w:val="26"/>
                <w:szCs w:val="26"/>
                <w:lang w:val="vi-VN"/>
              </w:rPr>
              <w:t>- Chất thải rắn bao gồm: Rác thải sinh hoạt</w:t>
            </w:r>
            <w:r w:rsidRPr="0087717E">
              <w:rPr>
                <w:color w:val="000000" w:themeColor="text1"/>
                <w:sz w:val="26"/>
                <w:szCs w:val="26"/>
                <w:lang w:val="da-DK"/>
              </w:rPr>
              <w:t xml:space="preserve"> </w:t>
            </w:r>
            <w:r w:rsidRPr="0087717E">
              <w:rPr>
                <w:color w:val="000000" w:themeColor="text1"/>
                <w:sz w:val="26"/>
                <w:szCs w:val="26"/>
                <w:lang w:val="vi-VN"/>
              </w:rPr>
              <w:t xml:space="preserve">và chất thải nguy hại phát sinh từ hoạt động </w:t>
            </w:r>
            <w:r w:rsidRPr="0087717E">
              <w:rPr>
                <w:color w:val="000000" w:themeColor="text1"/>
                <w:sz w:val="26"/>
                <w:szCs w:val="26"/>
                <w:lang w:val="da-DK"/>
              </w:rPr>
              <w:t>sinh hoạt</w:t>
            </w:r>
          </w:p>
        </w:tc>
      </w:tr>
    </w:tbl>
    <w:p w14:paraId="3AEEACB5" w14:textId="77777777" w:rsidR="00DD7BE8" w:rsidRPr="0087717E" w:rsidRDefault="00DD7BE8" w:rsidP="0083128B">
      <w:pPr>
        <w:pStyle w:val="Stylebulleted"/>
        <w:tabs>
          <w:tab w:val="clear" w:pos="851"/>
        </w:tabs>
        <w:spacing w:beforeLines="30" w:before="72" w:afterLines="30" w:after="72" w:line="360" w:lineRule="exact"/>
        <w:ind w:firstLine="0"/>
        <w:outlineLvl w:val="0"/>
        <w:rPr>
          <w:b/>
          <w:color w:val="000000" w:themeColor="text1"/>
          <w:sz w:val="28"/>
          <w:szCs w:val="28"/>
          <w:lang w:val="nl-NL"/>
        </w:rPr>
      </w:pPr>
      <w:bookmarkStart w:id="209" w:name="_Toc58597831"/>
      <w:bookmarkStart w:id="210" w:name="_Toc58597683"/>
      <w:bookmarkStart w:id="211" w:name="_Toc117697070"/>
      <w:bookmarkStart w:id="212" w:name="_Toc126705331"/>
      <w:bookmarkStart w:id="213" w:name="_Toc183416430"/>
      <w:bookmarkEnd w:id="208"/>
      <w:r w:rsidRPr="0087717E">
        <w:rPr>
          <w:b/>
          <w:color w:val="000000" w:themeColor="text1"/>
          <w:sz w:val="28"/>
          <w:szCs w:val="28"/>
          <w:lang w:val="nl-NL"/>
        </w:rPr>
        <w:lastRenderedPageBreak/>
        <w:t xml:space="preserve">5.3. </w:t>
      </w:r>
      <w:bookmarkEnd w:id="209"/>
      <w:bookmarkEnd w:id="210"/>
      <w:r w:rsidRPr="0087717E">
        <w:rPr>
          <w:b/>
          <w:color w:val="000000" w:themeColor="text1"/>
          <w:sz w:val="28"/>
          <w:szCs w:val="28"/>
          <w:lang w:val="nl-NL"/>
        </w:rPr>
        <w:t>Dự báo các tác động môi trường chính, chất thải phát sinh theo các giai đoạn của dự án.</w:t>
      </w:r>
      <w:bookmarkEnd w:id="211"/>
      <w:bookmarkEnd w:id="212"/>
      <w:bookmarkEnd w:id="213"/>
    </w:p>
    <w:p w14:paraId="71646734" w14:textId="77777777" w:rsidR="00DD7BE8" w:rsidRPr="0087717E" w:rsidRDefault="00DD7BE8" w:rsidP="0083128B">
      <w:pPr>
        <w:pStyle w:val="Heading1"/>
        <w:spacing w:beforeLines="30" w:before="72" w:afterLines="30" w:after="72" w:line="360" w:lineRule="exact"/>
        <w:rPr>
          <w:rFonts w:ascii="Times New Roman" w:hAnsi="Times New Roman"/>
          <w:color w:val="000000" w:themeColor="text1"/>
          <w:sz w:val="28"/>
          <w:lang w:val="vi-VN"/>
        </w:rPr>
      </w:pPr>
      <w:bookmarkStart w:id="214" w:name="_Toc126705332"/>
      <w:bookmarkStart w:id="215" w:name="_Toc183416431"/>
      <w:r w:rsidRPr="0087717E">
        <w:rPr>
          <w:rFonts w:ascii="Times New Roman" w:hAnsi="Times New Roman"/>
          <w:i/>
          <w:color w:val="000000" w:themeColor="text1"/>
          <w:sz w:val="28"/>
          <w:lang w:val="nb-NO"/>
        </w:rPr>
        <w:t>5.3.1.Giai đoạn thi công xây dựng Dự án</w:t>
      </w:r>
      <w:bookmarkEnd w:id="214"/>
      <w:bookmarkEnd w:id="215"/>
    </w:p>
    <w:p w14:paraId="77197401" w14:textId="77777777" w:rsidR="0083128B" w:rsidRPr="0087717E" w:rsidRDefault="00DD7BE8" w:rsidP="0083128B">
      <w:pPr>
        <w:spacing w:before="120" w:after="0" w:line="360" w:lineRule="exact"/>
        <w:ind w:firstLine="709"/>
        <w:jc w:val="both"/>
        <w:rPr>
          <w:i/>
          <w:color w:val="000000" w:themeColor="text1"/>
          <w:szCs w:val="28"/>
          <w:lang w:val="nb-NO"/>
        </w:rPr>
      </w:pPr>
      <w:r w:rsidRPr="0087717E">
        <w:rPr>
          <w:rFonts w:cs="Times New Roman"/>
          <w:color w:val="000000" w:themeColor="text1"/>
          <w:szCs w:val="28"/>
          <w:lang w:val="sv-SE"/>
        </w:rPr>
        <w:tab/>
      </w:r>
      <w:bookmarkStart w:id="216" w:name="_Hlk103003658"/>
      <w:bookmarkStart w:id="217" w:name="_Toc126705333"/>
      <w:r w:rsidR="0083128B" w:rsidRPr="0087717E">
        <w:rPr>
          <w:i/>
          <w:color w:val="000000" w:themeColor="text1"/>
          <w:szCs w:val="28"/>
          <w:lang w:val="nb-NO"/>
        </w:rPr>
        <w:t xml:space="preserve">* Bụi và khí thải: </w:t>
      </w:r>
    </w:p>
    <w:p w14:paraId="26845206" w14:textId="77777777" w:rsidR="0083128B" w:rsidRPr="0087717E" w:rsidRDefault="0083128B" w:rsidP="0083128B">
      <w:pPr>
        <w:spacing w:before="120" w:after="0" w:line="360" w:lineRule="exact"/>
        <w:ind w:firstLine="720"/>
        <w:jc w:val="both"/>
        <w:rPr>
          <w:iCs/>
          <w:color w:val="000000" w:themeColor="text1"/>
          <w:szCs w:val="28"/>
          <w:lang w:val="vi-VN"/>
        </w:rPr>
      </w:pPr>
      <w:bookmarkStart w:id="218" w:name="_Hlk103003695"/>
      <w:bookmarkEnd w:id="216"/>
      <w:r w:rsidRPr="0087717E">
        <w:rPr>
          <w:iCs/>
          <w:color w:val="000000" w:themeColor="text1"/>
          <w:szCs w:val="28"/>
          <w:lang w:val="nb-NO"/>
        </w:rPr>
        <w:t>- Bụi, k</w:t>
      </w:r>
      <w:r w:rsidRPr="0087717E">
        <w:rPr>
          <w:iCs/>
          <w:color w:val="000000" w:themeColor="text1"/>
          <w:szCs w:val="28"/>
          <w:lang w:val="vi-VN"/>
        </w:rPr>
        <w:t xml:space="preserve">hí thải phát sinh từ </w:t>
      </w:r>
      <w:r w:rsidRPr="0087717E">
        <w:rPr>
          <w:iCs/>
          <w:color w:val="000000" w:themeColor="text1"/>
          <w:szCs w:val="28"/>
          <w:lang w:val="nb-NO"/>
        </w:rPr>
        <w:t xml:space="preserve">hoạt động giải phóng mặt bằng (như </w:t>
      </w:r>
      <w:r w:rsidRPr="0087717E">
        <w:rPr>
          <w:bCs/>
          <w:iCs/>
          <w:color w:val="000000" w:themeColor="text1"/>
          <w:szCs w:val="28"/>
          <w:lang w:val="nb-NO"/>
        </w:rPr>
        <w:t>bóc tách tầng đất mặt), san lấp mặt bằng; từ</w:t>
      </w:r>
      <w:r w:rsidRPr="0087717E">
        <w:rPr>
          <w:iCs/>
          <w:color w:val="000000" w:themeColor="text1"/>
          <w:szCs w:val="28"/>
          <w:lang w:val="vi-VN"/>
        </w:rPr>
        <w:t xml:space="preserve"> các thiết bị máy móc hoạt động trên công trường </w:t>
      </w:r>
      <w:r w:rsidRPr="0087717E">
        <w:rPr>
          <w:iCs/>
          <w:color w:val="000000" w:themeColor="text1"/>
          <w:szCs w:val="28"/>
          <w:lang w:val="nb-NO"/>
        </w:rPr>
        <w:t>(</w:t>
      </w:r>
      <w:r w:rsidRPr="0087717E">
        <w:rPr>
          <w:iCs/>
          <w:color w:val="000000" w:themeColor="text1"/>
          <w:szCs w:val="28"/>
          <w:lang w:val="vi-VN"/>
        </w:rPr>
        <w:t xml:space="preserve">xe tải, </w:t>
      </w:r>
      <w:r w:rsidRPr="0087717E">
        <w:rPr>
          <w:iCs/>
          <w:color w:val="000000" w:themeColor="text1"/>
          <w:szCs w:val="28"/>
          <w:lang w:val="nb-NO"/>
        </w:rPr>
        <w:t xml:space="preserve">máy xúc, </w:t>
      </w:r>
      <w:r w:rsidRPr="0087717E">
        <w:rPr>
          <w:iCs/>
          <w:color w:val="000000" w:themeColor="text1"/>
          <w:szCs w:val="28"/>
          <w:lang w:val="vi-VN"/>
        </w:rPr>
        <w:t>máy cắt, máy đầm,...</w:t>
      </w:r>
      <w:r w:rsidRPr="0087717E">
        <w:rPr>
          <w:iCs/>
          <w:color w:val="000000" w:themeColor="text1"/>
          <w:szCs w:val="28"/>
          <w:lang w:val="nb-NO"/>
        </w:rPr>
        <w:t>) và</w:t>
      </w:r>
      <w:r w:rsidRPr="0087717E">
        <w:rPr>
          <w:iCs/>
          <w:color w:val="000000" w:themeColor="text1"/>
          <w:szCs w:val="28"/>
          <w:lang w:val="vi-VN"/>
        </w:rPr>
        <w:t xml:space="preserve"> phương tiện vận chuyển</w:t>
      </w:r>
      <w:r w:rsidRPr="0087717E">
        <w:rPr>
          <w:iCs/>
          <w:color w:val="000000" w:themeColor="text1"/>
          <w:szCs w:val="28"/>
          <w:lang w:val="nb-NO"/>
        </w:rPr>
        <w:t xml:space="preserve"> nguyên vật liệu; T</w:t>
      </w:r>
      <w:r w:rsidRPr="0087717E">
        <w:rPr>
          <w:iCs/>
          <w:color w:val="000000" w:themeColor="text1"/>
          <w:szCs w:val="28"/>
          <w:lang w:val="vi-VN"/>
        </w:rPr>
        <w:t xml:space="preserve">hành phần ô nhiễm: </w:t>
      </w:r>
      <w:r w:rsidRPr="0087717E">
        <w:rPr>
          <w:iCs/>
          <w:color w:val="000000" w:themeColor="text1"/>
          <w:szCs w:val="28"/>
          <w:lang w:val="nb-NO"/>
        </w:rPr>
        <w:t xml:space="preserve">bụi, </w:t>
      </w:r>
      <w:r w:rsidRPr="0087717E">
        <w:rPr>
          <w:iCs/>
          <w:color w:val="000000" w:themeColor="text1"/>
          <w:szCs w:val="28"/>
          <w:lang w:val="vi-VN"/>
        </w:rPr>
        <w:t>khí SO</w:t>
      </w:r>
      <w:r w:rsidRPr="0087717E">
        <w:rPr>
          <w:iCs/>
          <w:color w:val="000000" w:themeColor="text1"/>
          <w:szCs w:val="28"/>
          <w:vertAlign w:val="subscript"/>
          <w:lang w:val="vi-VN"/>
        </w:rPr>
        <w:t>2</w:t>
      </w:r>
      <w:r w:rsidRPr="0087717E">
        <w:rPr>
          <w:iCs/>
          <w:color w:val="000000" w:themeColor="text1"/>
          <w:szCs w:val="28"/>
          <w:lang w:val="vi-VN"/>
        </w:rPr>
        <w:t>, CO</w:t>
      </w:r>
      <w:r w:rsidRPr="0087717E">
        <w:rPr>
          <w:iCs/>
          <w:color w:val="000000" w:themeColor="text1"/>
          <w:szCs w:val="28"/>
          <w:vertAlign w:val="subscript"/>
          <w:lang w:val="nb-NO"/>
        </w:rPr>
        <w:t>2</w:t>
      </w:r>
      <w:r w:rsidRPr="0087717E">
        <w:rPr>
          <w:iCs/>
          <w:color w:val="000000" w:themeColor="text1"/>
          <w:szCs w:val="28"/>
          <w:lang w:val="vi-VN"/>
        </w:rPr>
        <w:t>, NO</w:t>
      </w:r>
      <w:r w:rsidRPr="0087717E">
        <w:rPr>
          <w:iCs/>
          <w:color w:val="000000" w:themeColor="text1"/>
          <w:szCs w:val="28"/>
          <w:vertAlign w:val="subscript"/>
          <w:lang w:val="nb-NO"/>
        </w:rPr>
        <w:t>2</w:t>
      </w:r>
      <w:r w:rsidRPr="0087717E">
        <w:rPr>
          <w:iCs/>
          <w:color w:val="000000" w:themeColor="text1"/>
          <w:szCs w:val="28"/>
          <w:lang w:val="vi-VN"/>
        </w:rPr>
        <w:t xml:space="preserve">, </w:t>
      </w:r>
      <w:r w:rsidRPr="0087717E">
        <w:rPr>
          <w:color w:val="000000" w:themeColor="text1"/>
          <w:szCs w:val="28"/>
          <w:lang w:val="vi-VN"/>
        </w:rPr>
        <w:t>Hydrocacbon</w:t>
      </w:r>
      <w:r w:rsidRPr="0087717E">
        <w:rPr>
          <w:iCs/>
          <w:color w:val="000000" w:themeColor="text1"/>
          <w:szCs w:val="28"/>
          <w:lang w:val="vi-VN"/>
        </w:rPr>
        <w:t>...</w:t>
      </w:r>
    </w:p>
    <w:p w14:paraId="3D4B7198" w14:textId="77777777" w:rsidR="0083128B" w:rsidRPr="0087717E" w:rsidRDefault="0083128B" w:rsidP="0083128B">
      <w:pPr>
        <w:spacing w:after="0" w:line="400" w:lineRule="exact"/>
        <w:ind w:firstLine="720"/>
        <w:jc w:val="both"/>
        <w:rPr>
          <w:iCs/>
          <w:color w:val="000000" w:themeColor="text1"/>
          <w:szCs w:val="28"/>
          <w:lang w:val="vi-VN"/>
        </w:rPr>
      </w:pPr>
      <w:r w:rsidRPr="0087717E">
        <w:rPr>
          <w:iCs/>
          <w:color w:val="000000" w:themeColor="text1"/>
          <w:szCs w:val="28"/>
          <w:lang w:val="vi-VN"/>
        </w:rPr>
        <w:t>- Hơ</w:t>
      </w:r>
      <w:r w:rsidRPr="0087717E">
        <w:rPr>
          <w:iCs/>
          <w:color w:val="000000" w:themeColor="text1"/>
          <w:szCs w:val="28"/>
          <w:lang w:val="nb-NO"/>
        </w:rPr>
        <w:t>i mùi, k</w:t>
      </w:r>
      <w:r w:rsidRPr="0087717E">
        <w:rPr>
          <w:iCs/>
          <w:color w:val="000000" w:themeColor="text1"/>
          <w:szCs w:val="28"/>
          <w:lang w:val="vi-VN"/>
        </w:rPr>
        <w:t>hí thải phát sinh từ sự phân huỷ các chất thải, rác thải trên công trường thi công như: CH</w:t>
      </w:r>
      <w:r w:rsidRPr="0087717E">
        <w:rPr>
          <w:iCs/>
          <w:color w:val="000000" w:themeColor="text1"/>
          <w:szCs w:val="28"/>
          <w:vertAlign w:val="subscript"/>
          <w:lang w:val="vi-VN"/>
        </w:rPr>
        <w:t>4</w:t>
      </w:r>
      <w:r w:rsidRPr="0087717E">
        <w:rPr>
          <w:iCs/>
          <w:color w:val="000000" w:themeColor="text1"/>
          <w:szCs w:val="28"/>
          <w:lang w:val="vi-VN"/>
        </w:rPr>
        <w:t>, NH</w:t>
      </w:r>
      <w:r w:rsidRPr="0087717E">
        <w:rPr>
          <w:iCs/>
          <w:color w:val="000000" w:themeColor="text1"/>
          <w:szCs w:val="28"/>
          <w:vertAlign w:val="subscript"/>
          <w:lang w:val="vi-VN"/>
        </w:rPr>
        <w:t>3</w:t>
      </w:r>
      <w:r w:rsidRPr="0087717E">
        <w:rPr>
          <w:iCs/>
          <w:color w:val="000000" w:themeColor="text1"/>
          <w:szCs w:val="28"/>
          <w:lang w:val="vi-VN"/>
        </w:rPr>
        <w:t>, H</w:t>
      </w:r>
      <w:r w:rsidRPr="0087717E">
        <w:rPr>
          <w:iCs/>
          <w:color w:val="000000" w:themeColor="text1"/>
          <w:szCs w:val="28"/>
          <w:vertAlign w:val="subscript"/>
          <w:lang w:val="vi-VN"/>
        </w:rPr>
        <w:t>2</w:t>
      </w:r>
      <w:r w:rsidRPr="0087717E">
        <w:rPr>
          <w:iCs/>
          <w:color w:val="000000" w:themeColor="text1"/>
          <w:szCs w:val="28"/>
          <w:lang w:val="vi-VN"/>
        </w:rPr>
        <w:t>S,...</w:t>
      </w:r>
    </w:p>
    <w:p w14:paraId="12519DA7" w14:textId="77777777" w:rsidR="0083128B" w:rsidRPr="0087717E" w:rsidRDefault="0083128B" w:rsidP="0083128B">
      <w:pPr>
        <w:spacing w:after="0" w:line="400" w:lineRule="exact"/>
        <w:ind w:firstLine="709"/>
        <w:jc w:val="both"/>
        <w:rPr>
          <w:i/>
          <w:color w:val="000000" w:themeColor="text1"/>
          <w:szCs w:val="28"/>
          <w:lang w:val="nb-NO"/>
        </w:rPr>
      </w:pPr>
      <w:r w:rsidRPr="0087717E">
        <w:rPr>
          <w:i/>
          <w:color w:val="000000" w:themeColor="text1"/>
          <w:szCs w:val="28"/>
          <w:lang w:val="nb-NO"/>
        </w:rPr>
        <w:t>* Nước thải:</w:t>
      </w:r>
    </w:p>
    <w:p w14:paraId="6019C371" w14:textId="77777777" w:rsidR="0083128B" w:rsidRPr="0087717E" w:rsidRDefault="0083128B" w:rsidP="0083128B">
      <w:pPr>
        <w:spacing w:after="0" w:line="400" w:lineRule="exact"/>
        <w:ind w:firstLine="709"/>
        <w:jc w:val="both"/>
        <w:rPr>
          <w:color w:val="000000" w:themeColor="text1"/>
          <w:szCs w:val="28"/>
          <w:lang w:val="vi-VN"/>
        </w:rPr>
      </w:pPr>
      <w:r w:rsidRPr="0087717E">
        <w:rPr>
          <w:color w:val="000000" w:themeColor="text1"/>
          <w:szCs w:val="28"/>
          <w:lang w:val="vi-VN"/>
        </w:rPr>
        <w:t>- Nước mưa chảy tràn qua khu</w:t>
      </w:r>
      <w:r w:rsidRPr="0087717E">
        <w:rPr>
          <w:color w:val="000000" w:themeColor="text1"/>
          <w:szCs w:val="28"/>
          <w:lang w:val="sv-SE"/>
        </w:rPr>
        <w:t xml:space="preserve"> vực dự án</w:t>
      </w:r>
      <w:r w:rsidRPr="0087717E">
        <w:rPr>
          <w:color w:val="000000" w:themeColor="text1"/>
          <w:szCs w:val="28"/>
          <w:lang w:val="vi-VN"/>
        </w:rPr>
        <w:t xml:space="preserve"> sẽ cuốn theo đất, cát, vật liệu rơi vãi, chất cặn bã, dầu mỡ... với lưu lượng</w:t>
      </w:r>
      <w:r w:rsidRPr="0087717E">
        <w:rPr>
          <w:color w:val="000000" w:themeColor="text1"/>
          <w:szCs w:val="28"/>
          <w:lang w:val="sv-SE"/>
        </w:rPr>
        <w:t xml:space="preserve"> khoảng </w:t>
      </w:r>
      <w:r w:rsidRPr="0087717E">
        <w:rPr>
          <w:color w:val="000000" w:themeColor="text1"/>
          <w:szCs w:val="28"/>
        </w:rPr>
        <w:t>6.841,02</w:t>
      </w:r>
      <w:r w:rsidRPr="0087717E">
        <w:rPr>
          <w:color w:val="000000" w:themeColor="text1"/>
          <w:szCs w:val="28"/>
          <w:lang w:val="vi-VN"/>
        </w:rPr>
        <w:t xml:space="preserve"> m</w:t>
      </w:r>
      <w:r w:rsidRPr="0087717E">
        <w:rPr>
          <w:color w:val="000000" w:themeColor="text1"/>
          <w:szCs w:val="28"/>
          <w:vertAlign w:val="superscript"/>
          <w:lang w:val="vi-VN"/>
        </w:rPr>
        <w:t>3</w:t>
      </w:r>
      <w:r w:rsidRPr="0087717E">
        <w:rPr>
          <w:color w:val="000000" w:themeColor="text1"/>
          <w:szCs w:val="28"/>
          <w:lang w:val="vi-VN"/>
        </w:rPr>
        <w:t>/năm.</w:t>
      </w:r>
    </w:p>
    <w:p w14:paraId="576BB398" w14:textId="77777777" w:rsidR="0083128B" w:rsidRPr="0087717E" w:rsidRDefault="0083128B" w:rsidP="0083128B">
      <w:pPr>
        <w:tabs>
          <w:tab w:val="left" w:pos="720"/>
        </w:tabs>
        <w:spacing w:after="0" w:line="400" w:lineRule="exact"/>
        <w:ind w:firstLine="720"/>
        <w:jc w:val="both"/>
        <w:rPr>
          <w:color w:val="000000" w:themeColor="text1"/>
          <w:spacing w:val="-4"/>
          <w:szCs w:val="28"/>
          <w:lang w:val="vi-VN"/>
        </w:rPr>
      </w:pPr>
      <w:r w:rsidRPr="0087717E">
        <w:rPr>
          <w:color w:val="000000" w:themeColor="text1"/>
          <w:szCs w:val="28"/>
          <w:lang w:val="nb-NO"/>
        </w:rPr>
        <w:t xml:space="preserve">- Nước thải từ hoạt động xây dựng: </w:t>
      </w:r>
      <w:r w:rsidRPr="0087717E">
        <w:rPr>
          <w:bCs/>
          <w:iCs/>
          <w:color w:val="000000" w:themeColor="text1"/>
          <w:szCs w:val="28"/>
          <w:lang w:val="vi-VN"/>
        </w:rPr>
        <w:t>Phát sinh chủ yếu là nước thải từ quá trình vệ sinh máy móc, thiết bị tham gia thi công</w:t>
      </w:r>
      <w:r w:rsidRPr="0087717E">
        <w:rPr>
          <w:color w:val="000000" w:themeColor="text1"/>
          <w:spacing w:val="-4"/>
          <w:szCs w:val="28"/>
          <w:lang w:val="vi-VN"/>
        </w:rPr>
        <w:t xml:space="preserve"> xây dựng. </w:t>
      </w:r>
      <w:r w:rsidRPr="0087717E">
        <w:rPr>
          <w:color w:val="000000" w:themeColor="text1"/>
          <w:szCs w:val="28"/>
          <w:lang w:val="vi-VN"/>
        </w:rPr>
        <w:t>Thành phần ô nhiễm chính trong nước thải xây dựng là đất, cát xây dựng, dầu mỡ.</w:t>
      </w:r>
      <w:r w:rsidRPr="0087717E">
        <w:rPr>
          <w:color w:val="000000" w:themeColor="text1"/>
          <w:spacing w:val="-4"/>
          <w:szCs w:val="28"/>
          <w:lang w:val="vi-VN"/>
        </w:rPr>
        <w:t xml:space="preserve"> Lượng phát sinh khoảng 3 m</w:t>
      </w:r>
      <w:r w:rsidRPr="0087717E">
        <w:rPr>
          <w:color w:val="000000" w:themeColor="text1"/>
          <w:spacing w:val="-4"/>
          <w:szCs w:val="28"/>
          <w:vertAlign w:val="superscript"/>
          <w:lang w:val="vi-VN"/>
        </w:rPr>
        <w:t>3</w:t>
      </w:r>
      <w:r w:rsidRPr="0087717E">
        <w:rPr>
          <w:color w:val="000000" w:themeColor="text1"/>
          <w:spacing w:val="-4"/>
          <w:szCs w:val="28"/>
          <w:lang w:val="vi-VN"/>
        </w:rPr>
        <w:t>/ngày.</w:t>
      </w:r>
    </w:p>
    <w:p w14:paraId="59D5BD7C" w14:textId="77777777" w:rsidR="0083128B" w:rsidRPr="0087717E" w:rsidRDefault="0083128B" w:rsidP="0083128B">
      <w:pPr>
        <w:spacing w:after="0" w:line="400" w:lineRule="exact"/>
        <w:ind w:firstLine="720"/>
        <w:jc w:val="both"/>
        <w:rPr>
          <w:color w:val="000000" w:themeColor="text1"/>
          <w:spacing w:val="-2"/>
          <w:szCs w:val="28"/>
          <w:lang w:val="vi-VN"/>
        </w:rPr>
      </w:pPr>
      <w:r w:rsidRPr="0087717E">
        <w:rPr>
          <w:color w:val="000000" w:themeColor="text1"/>
          <w:szCs w:val="28"/>
          <w:lang w:val="vi-VN"/>
        </w:rPr>
        <w:t>- Nước thải sinh hoạt</w:t>
      </w:r>
      <w:r w:rsidRPr="0087717E">
        <w:rPr>
          <w:color w:val="000000" w:themeColor="text1"/>
          <w:szCs w:val="28"/>
          <w:lang w:val="nb-NO"/>
        </w:rPr>
        <w:t xml:space="preserve"> của 20 công nhân thi công</w:t>
      </w:r>
      <w:r w:rsidRPr="0087717E">
        <w:rPr>
          <w:color w:val="000000" w:themeColor="text1"/>
          <w:szCs w:val="28"/>
          <w:lang w:val="vi-VN"/>
        </w:rPr>
        <w:t xml:space="preserve"> phát sinh khoảng 0,5 m</w:t>
      </w:r>
      <w:r w:rsidRPr="0087717E">
        <w:rPr>
          <w:color w:val="000000" w:themeColor="text1"/>
          <w:szCs w:val="28"/>
          <w:vertAlign w:val="superscript"/>
          <w:lang w:val="vi-VN"/>
        </w:rPr>
        <w:t>3</w:t>
      </w:r>
      <w:r w:rsidRPr="0087717E">
        <w:rPr>
          <w:color w:val="000000" w:themeColor="text1"/>
          <w:szCs w:val="28"/>
          <w:lang w:val="vi-VN"/>
        </w:rPr>
        <w:t xml:space="preserve">/ngày.đêm. Thành phần ô nhiễm chính </w:t>
      </w:r>
      <w:r w:rsidRPr="0087717E">
        <w:rPr>
          <w:color w:val="000000" w:themeColor="text1"/>
          <w:spacing w:val="-2"/>
          <w:szCs w:val="28"/>
          <w:lang w:val="vi-VN"/>
        </w:rPr>
        <w:t>là các chất cặn bã, các chất lơ lửng (TSS), các chất hữu cơ (BOD</w:t>
      </w:r>
      <w:r w:rsidRPr="0087717E">
        <w:rPr>
          <w:color w:val="000000" w:themeColor="text1"/>
          <w:spacing w:val="-2"/>
          <w:szCs w:val="28"/>
          <w:vertAlign w:val="subscript"/>
          <w:lang w:val="vi-VN"/>
        </w:rPr>
        <w:t>5</w:t>
      </w:r>
      <w:r w:rsidRPr="0087717E">
        <w:rPr>
          <w:color w:val="000000" w:themeColor="text1"/>
          <w:spacing w:val="-2"/>
          <w:szCs w:val="28"/>
          <w:lang w:val="vi-VN"/>
        </w:rPr>
        <w:t>, COD), các chất dinh dưỡng (NO</w:t>
      </w:r>
      <w:r w:rsidRPr="0087717E">
        <w:rPr>
          <w:color w:val="000000" w:themeColor="text1"/>
          <w:spacing w:val="-2"/>
          <w:szCs w:val="28"/>
          <w:vertAlign w:val="subscript"/>
          <w:lang w:val="vi-VN"/>
        </w:rPr>
        <w:t>3</w:t>
      </w:r>
      <w:r w:rsidRPr="0087717E">
        <w:rPr>
          <w:color w:val="000000" w:themeColor="text1"/>
          <w:spacing w:val="-2"/>
          <w:szCs w:val="28"/>
          <w:vertAlign w:val="superscript"/>
          <w:lang w:val="vi-VN"/>
        </w:rPr>
        <w:t>-</w:t>
      </w:r>
      <w:r w:rsidRPr="0087717E">
        <w:rPr>
          <w:color w:val="000000" w:themeColor="text1"/>
          <w:spacing w:val="-2"/>
          <w:szCs w:val="28"/>
          <w:vertAlign w:val="superscript"/>
          <w:lang w:val="vi-VN"/>
        </w:rPr>
        <w:softHyphen/>
      </w:r>
      <w:r w:rsidRPr="0087717E">
        <w:rPr>
          <w:color w:val="000000" w:themeColor="text1"/>
          <w:spacing w:val="-2"/>
          <w:szCs w:val="28"/>
          <w:vertAlign w:val="superscript"/>
          <w:lang w:val="vi-VN"/>
        </w:rPr>
        <w:softHyphen/>
      </w:r>
      <w:r w:rsidRPr="0087717E">
        <w:rPr>
          <w:color w:val="000000" w:themeColor="text1"/>
          <w:spacing w:val="-2"/>
          <w:szCs w:val="28"/>
          <w:lang w:val="vi-VN"/>
        </w:rPr>
        <w:t>, PO</w:t>
      </w:r>
      <w:r w:rsidRPr="0087717E">
        <w:rPr>
          <w:color w:val="000000" w:themeColor="text1"/>
          <w:spacing w:val="-2"/>
          <w:szCs w:val="28"/>
          <w:vertAlign w:val="subscript"/>
          <w:lang w:val="vi-VN"/>
        </w:rPr>
        <w:t>4</w:t>
      </w:r>
      <w:r w:rsidRPr="0087717E">
        <w:rPr>
          <w:color w:val="000000" w:themeColor="text1"/>
          <w:spacing w:val="-2"/>
          <w:szCs w:val="28"/>
          <w:vertAlign w:val="superscript"/>
          <w:lang w:val="vi-VN"/>
        </w:rPr>
        <w:t>3-</w:t>
      </w:r>
      <w:r w:rsidRPr="0087717E">
        <w:rPr>
          <w:color w:val="000000" w:themeColor="text1"/>
          <w:spacing w:val="-2"/>
          <w:szCs w:val="28"/>
          <w:lang w:val="vi-VN"/>
        </w:rPr>
        <w:t>) và các vi sinh vật gây bệnh.</w:t>
      </w:r>
    </w:p>
    <w:p w14:paraId="77D33421" w14:textId="77777777" w:rsidR="0083128B" w:rsidRPr="0087717E" w:rsidRDefault="0083128B" w:rsidP="0083128B">
      <w:pPr>
        <w:spacing w:after="0" w:line="400" w:lineRule="exact"/>
        <w:ind w:firstLine="709"/>
        <w:jc w:val="both"/>
        <w:rPr>
          <w:i/>
          <w:color w:val="000000" w:themeColor="text1"/>
          <w:szCs w:val="28"/>
          <w:lang w:val="nb-NO"/>
        </w:rPr>
      </w:pPr>
      <w:bookmarkStart w:id="219" w:name="_Hlk103003762"/>
      <w:bookmarkEnd w:id="218"/>
      <w:r w:rsidRPr="0087717E">
        <w:rPr>
          <w:i/>
          <w:color w:val="000000" w:themeColor="text1"/>
          <w:szCs w:val="28"/>
          <w:lang w:val="nb-NO"/>
        </w:rPr>
        <w:t>* Chất thải rắn, chất thải nguy hại:</w:t>
      </w:r>
    </w:p>
    <w:p w14:paraId="7C83E061" w14:textId="77777777" w:rsidR="0083128B" w:rsidRPr="0087717E" w:rsidRDefault="0083128B" w:rsidP="0083128B">
      <w:pPr>
        <w:spacing w:after="0" w:line="400" w:lineRule="exact"/>
        <w:ind w:firstLine="720"/>
        <w:jc w:val="both"/>
        <w:rPr>
          <w:color w:val="000000" w:themeColor="text1"/>
          <w:szCs w:val="28"/>
        </w:rPr>
      </w:pPr>
      <w:r w:rsidRPr="0087717E">
        <w:rPr>
          <w:color w:val="000000" w:themeColor="text1"/>
          <w:szCs w:val="28"/>
          <w:lang w:val="nb-NO"/>
        </w:rPr>
        <w:t>- Chất</w:t>
      </w:r>
      <w:r w:rsidRPr="0087717E">
        <w:rPr>
          <w:color w:val="000000" w:themeColor="text1"/>
          <w:szCs w:val="28"/>
          <w:lang w:val="vi-VN"/>
        </w:rPr>
        <w:t xml:space="preserve"> thải</w:t>
      </w:r>
      <w:r w:rsidRPr="0087717E">
        <w:rPr>
          <w:color w:val="000000" w:themeColor="text1"/>
          <w:szCs w:val="28"/>
          <w:lang w:val="nb-NO"/>
        </w:rPr>
        <w:t xml:space="preserve"> rắn</w:t>
      </w:r>
      <w:r w:rsidRPr="0087717E">
        <w:rPr>
          <w:color w:val="000000" w:themeColor="text1"/>
          <w:szCs w:val="28"/>
          <w:lang w:val="vi-VN"/>
        </w:rPr>
        <w:t xml:space="preserve"> sinh hoạt của</w:t>
      </w:r>
      <w:r w:rsidRPr="0087717E">
        <w:rPr>
          <w:color w:val="000000" w:themeColor="text1"/>
          <w:szCs w:val="28"/>
          <w:lang w:val="nb-NO"/>
        </w:rPr>
        <w:t xml:space="preserve"> 20</w:t>
      </w:r>
      <w:r w:rsidRPr="0087717E">
        <w:rPr>
          <w:color w:val="000000" w:themeColor="text1"/>
          <w:szCs w:val="28"/>
          <w:lang w:val="vi-VN"/>
        </w:rPr>
        <w:t xml:space="preserve"> công nhân tham gia thi công </w:t>
      </w:r>
      <w:r w:rsidRPr="0087717E">
        <w:rPr>
          <w:color w:val="000000" w:themeColor="text1"/>
          <w:szCs w:val="28"/>
          <w:lang w:val="nb-NO"/>
        </w:rPr>
        <w:t xml:space="preserve">với </w:t>
      </w:r>
      <w:r w:rsidRPr="0087717E">
        <w:rPr>
          <w:color w:val="000000" w:themeColor="text1"/>
          <w:szCs w:val="28"/>
          <w:lang w:val="sv-SE"/>
        </w:rPr>
        <w:t xml:space="preserve">khối lượng phát sinh khoảng 8kg/ngày. Thành phần gồm: </w:t>
      </w:r>
      <w:r w:rsidRPr="0087717E">
        <w:rPr>
          <w:color w:val="000000" w:themeColor="text1"/>
          <w:szCs w:val="28"/>
          <w:lang w:val="vi-VN"/>
        </w:rPr>
        <w:t>giấy vụn, túi nilon, bìa carton, vỏ hoa quả, phần thức ăn thừa...</w:t>
      </w:r>
    </w:p>
    <w:p w14:paraId="6A43D5F5" w14:textId="77777777" w:rsidR="0083128B" w:rsidRPr="0087717E" w:rsidRDefault="0083128B" w:rsidP="0083128B">
      <w:pPr>
        <w:spacing w:after="0" w:line="400" w:lineRule="exact"/>
        <w:ind w:firstLine="720"/>
        <w:jc w:val="both"/>
        <w:rPr>
          <w:color w:val="000000" w:themeColor="text1"/>
          <w:szCs w:val="28"/>
          <w:lang w:val="sv-SE"/>
        </w:rPr>
      </w:pPr>
      <w:r w:rsidRPr="0087717E">
        <w:rPr>
          <w:color w:val="000000" w:themeColor="text1"/>
          <w:szCs w:val="28"/>
          <w:lang w:val="nb-NO"/>
        </w:rPr>
        <w:t>- Chất thải rắn xây dựng thông thường phát sinh</w:t>
      </w:r>
      <w:r w:rsidRPr="0087717E">
        <w:rPr>
          <w:color w:val="000000" w:themeColor="text1"/>
          <w:szCs w:val="28"/>
          <w:lang w:val="sv-SE"/>
        </w:rPr>
        <w:t xml:space="preserve"> khoảng </w:t>
      </w:r>
      <w:r w:rsidRPr="0087717E">
        <w:rPr>
          <w:color w:val="000000" w:themeColor="text1"/>
          <w:szCs w:val="28"/>
          <w:lang w:val="da-DK" w:eastAsia="vi-VN"/>
        </w:rPr>
        <w:t>52,5</w:t>
      </w:r>
      <w:r w:rsidRPr="0087717E">
        <w:rPr>
          <w:iCs/>
          <w:color w:val="000000" w:themeColor="text1"/>
          <w:szCs w:val="28"/>
          <w:lang w:val="vi-VN"/>
        </w:rPr>
        <w:t xml:space="preserve"> tấn</w:t>
      </w:r>
      <w:r w:rsidRPr="0087717E">
        <w:rPr>
          <w:color w:val="000000" w:themeColor="text1"/>
          <w:szCs w:val="28"/>
          <w:lang w:val="sv-SE"/>
        </w:rPr>
        <w:t>. Thành phần gồm: đất đá rơi vãi, sắt thép vụn, gỗ côtpha, dây thừng, thùng chứa,... ;</w:t>
      </w:r>
    </w:p>
    <w:p w14:paraId="4774076C" w14:textId="77777777" w:rsidR="0083128B" w:rsidRPr="0087717E" w:rsidRDefault="0083128B" w:rsidP="0083128B">
      <w:pPr>
        <w:widowControl w:val="0"/>
        <w:tabs>
          <w:tab w:val="left" w:pos="720"/>
        </w:tabs>
        <w:spacing w:after="0" w:line="400" w:lineRule="exact"/>
        <w:ind w:firstLine="720"/>
        <w:jc w:val="both"/>
        <w:rPr>
          <w:color w:val="000000" w:themeColor="text1"/>
          <w:szCs w:val="28"/>
          <w:lang w:val="sv-SE"/>
        </w:rPr>
      </w:pPr>
      <w:r w:rsidRPr="0087717E">
        <w:rPr>
          <w:color w:val="000000" w:themeColor="text1"/>
          <w:szCs w:val="28"/>
          <w:lang w:val="sv-SE"/>
        </w:rPr>
        <w:t>- Chất thải nguy hại: Bao gồm: que hàn thải, vỏ thùng sơn thải, chổi lăn sơn thải trong quá trình thi công xây dựng với khối lượng khoảng 165,57 kg/giai đoạn.</w:t>
      </w:r>
    </w:p>
    <w:p w14:paraId="494D97E5" w14:textId="77777777" w:rsidR="0083128B" w:rsidRPr="0087717E" w:rsidRDefault="0083128B" w:rsidP="0083128B">
      <w:pPr>
        <w:spacing w:after="0" w:line="400" w:lineRule="exact"/>
        <w:ind w:firstLine="709"/>
        <w:jc w:val="both"/>
        <w:rPr>
          <w:i/>
          <w:color w:val="000000" w:themeColor="text1"/>
          <w:szCs w:val="28"/>
          <w:lang w:val="pt-BR" w:eastAsia="vi-VN"/>
        </w:rPr>
      </w:pPr>
      <w:r w:rsidRPr="0087717E">
        <w:rPr>
          <w:i/>
          <w:color w:val="000000" w:themeColor="text1"/>
          <w:szCs w:val="28"/>
          <w:lang w:val="pt-BR" w:eastAsia="vi-VN"/>
        </w:rPr>
        <w:lastRenderedPageBreak/>
        <w:t>* Đất bóc tách tầng đất mặt:</w:t>
      </w:r>
    </w:p>
    <w:p w14:paraId="40C907FB" w14:textId="3560E0CF" w:rsidR="0083128B" w:rsidRPr="0087717E" w:rsidRDefault="0083128B" w:rsidP="0083128B">
      <w:pPr>
        <w:spacing w:after="0" w:line="400" w:lineRule="exact"/>
        <w:ind w:firstLine="720"/>
        <w:jc w:val="both"/>
        <w:rPr>
          <w:color w:val="000000" w:themeColor="text1"/>
          <w:szCs w:val="28"/>
          <w:lang w:val="pt-BR"/>
        </w:rPr>
      </w:pPr>
      <w:r w:rsidRPr="0087717E">
        <w:rPr>
          <w:color w:val="000000" w:themeColor="text1"/>
          <w:szCs w:val="28"/>
          <w:lang w:val="sv-SE"/>
        </w:rPr>
        <w:t xml:space="preserve">Khối lượng đất bóc tách bề mặt đất trồng lúa 02 vụ: </w:t>
      </w:r>
      <w:r w:rsidR="00F45B4C" w:rsidRPr="0087717E">
        <w:rPr>
          <w:bCs/>
          <w:iCs/>
          <w:color w:val="000000" w:themeColor="text1"/>
          <w:szCs w:val="28"/>
          <w:lang w:val="nl-NL"/>
        </w:rPr>
        <w:t>4</w:t>
      </w:r>
      <w:r w:rsidRPr="0087717E">
        <w:rPr>
          <w:bCs/>
          <w:iCs/>
          <w:color w:val="000000" w:themeColor="text1"/>
          <w:szCs w:val="28"/>
          <w:lang w:val="nl-NL"/>
        </w:rPr>
        <w:t>.</w:t>
      </w:r>
      <w:r w:rsidR="00F45B4C" w:rsidRPr="0087717E">
        <w:rPr>
          <w:bCs/>
          <w:iCs/>
          <w:color w:val="000000" w:themeColor="text1"/>
          <w:szCs w:val="28"/>
          <w:lang w:val="nl-NL"/>
        </w:rPr>
        <w:t>358</w:t>
      </w:r>
      <w:r w:rsidRPr="0087717E">
        <w:rPr>
          <w:bCs/>
          <w:iCs/>
          <w:color w:val="000000" w:themeColor="text1"/>
          <w:szCs w:val="28"/>
          <w:lang w:val="nl-NL"/>
        </w:rPr>
        <w:t>,</w:t>
      </w:r>
      <w:r w:rsidR="00F45B4C" w:rsidRPr="0087717E">
        <w:rPr>
          <w:bCs/>
          <w:iCs/>
          <w:color w:val="000000" w:themeColor="text1"/>
          <w:szCs w:val="28"/>
          <w:lang w:val="nl-NL"/>
        </w:rPr>
        <w:t>4</w:t>
      </w:r>
      <w:r w:rsidRPr="0087717E">
        <w:rPr>
          <w:bCs/>
          <w:iCs/>
          <w:color w:val="000000" w:themeColor="text1"/>
          <w:szCs w:val="28"/>
          <w:lang w:val="nl-NL"/>
        </w:rPr>
        <w:t xml:space="preserve">6 </w:t>
      </w:r>
      <w:r w:rsidRPr="0087717E">
        <w:rPr>
          <w:color w:val="000000" w:themeColor="text1"/>
          <w:szCs w:val="28"/>
          <w:lang w:val="vi-VN"/>
        </w:rPr>
        <w:t xml:space="preserve"> </w:t>
      </w:r>
      <w:r w:rsidRPr="0087717E">
        <w:rPr>
          <w:color w:val="000000" w:themeColor="text1"/>
          <w:szCs w:val="28"/>
          <w:lang w:val="sv-SE"/>
        </w:rPr>
        <w:t>m</w:t>
      </w:r>
      <w:r w:rsidRPr="0087717E">
        <w:rPr>
          <w:color w:val="000000" w:themeColor="text1"/>
          <w:szCs w:val="28"/>
          <w:vertAlign w:val="superscript"/>
          <w:lang w:val="sv-SE"/>
        </w:rPr>
        <w:t>3</w:t>
      </w:r>
      <w:r w:rsidRPr="0087717E">
        <w:rPr>
          <w:color w:val="000000" w:themeColor="text1"/>
          <w:szCs w:val="28"/>
          <w:lang w:val="sv-SE"/>
        </w:rPr>
        <w:t>;</w:t>
      </w:r>
      <w:r w:rsidRPr="0087717E">
        <w:rPr>
          <w:color w:val="000000" w:themeColor="text1"/>
          <w:szCs w:val="28"/>
          <w:lang w:val="pt-BR"/>
        </w:rPr>
        <w:t xml:space="preserve"> Khối lượng nạo vét mương thủy lợi là </w:t>
      </w:r>
      <w:r w:rsidR="00CF5A46" w:rsidRPr="0087717E">
        <w:rPr>
          <w:color w:val="000000" w:themeColor="text1"/>
          <w:szCs w:val="28"/>
          <w:lang w:val="pt-BR"/>
        </w:rPr>
        <w:t>259</w:t>
      </w:r>
      <w:r w:rsidRPr="0087717E">
        <w:rPr>
          <w:color w:val="000000" w:themeColor="text1"/>
          <w:szCs w:val="28"/>
          <w:lang w:val="pt-BR"/>
        </w:rPr>
        <w:t>,</w:t>
      </w:r>
      <w:r w:rsidR="00CF5A46" w:rsidRPr="0087717E">
        <w:rPr>
          <w:color w:val="000000" w:themeColor="text1"/>
          <w:szCs w:val="28"/>
          <w:lang w:val="pt-BR"/>
        </w:rPr>
        <w:t>28</w:t>
      </w:r>
      <w:r w:rsidRPr="0087717E">
        <w:rPr>
          <w:color w:val="000000" w:themeColor="text1"/>
          <w:szCs w:val="28"/>
          <w:lang w:val="pt-BR"/>
        </w:rPr>
        <w:t xml:space="preserve"> m</w:t>
      </w:r>
      <w:r w:rsidRPr="0087717E">
        <w:rPr>
          <w:color w:val="000000" w:themeColor="text1"/>
          <w:szCs w:val="28"/>
          <w:vertAlign w:val="superscript"/>
          <w:lang w:val="pt-BR"/>
        </w:rPr>
        <w:t>3</w:t>
      </w:r>
      <w:r w:rsidRPr="0087717E">
        <w:rPr>
          <w:color w:val="000000" w:themeColor="text1"/>
          <w:szCs w:val="28"/>
          <w:lang w:val="pt-BR"/>
        </w:rPr>
        <w:t>.</w:t>
      </w:r>
    </w:p>
    <w:p w14:paraId="7B43EF36" w14:textId="77777777" w:rsidR="0083128B" w:rsidRPr="0087717E" w:rsidRDefault="0083128B" w:rsidP="0083128B">
      <w:pPr>
        <w:tabs>
          <w:tab w:val="left" w:pos="720"/>
        </w:tabs>
        <w:spacing w:after="0" w:line="400" w:lineRule="exact"/>
        <w:ind w:firstLine="709"/>
        <w:jc w:val="both"/>
        <w:rPr>
          <w:i/>
          <w:color w:val="000000" w:themeColor="text1"/>
          <w:szCs w:val="28"/>
          <w:lang w:val="nb-NO"/>
        </w:rPr>
      </w:pPr>
      <w:r w:rsidRPr="0087717E">
        <w:rPr>
          <w:i/>
          <w:color w:val="000000" w:themeColor="text1"/>
          <w:szCs w:val="28"/>
          <w:lang w:val="nb-NO"/>
        </w:rPr>
        <w:t>* Tiếng ồn, độ rung:</w:t>
      </w:r>
    </w:p>
    <w:p w14:paraId="783CF24F" w14:textId="77777777" w:rsidR="0083128B" w:rsidRPr="0087717E" w:rsidRDefault="0083128B" w:rsidP="0083128B">
      <w:pPr>
        <w:tabs>
          <w:tab w:val="left" w:pos="720"/>
        </w:tabs>
        <w:spacing w:after="0" w:line="400" w:lineRule="exact"/>
        <w:ind w:firstLine="709"/>
        <w:jc w:val="both"/>
        <w:rPr>
          <w:color w:val="000000" w:themeColor="text1"/>
          <w:szCs w:val="28"/>
          <w:lang w:val="sv-SE"/>
        </w:rPr>
      </w:pPr>
      <w:r w:rsidRPr="0087717E">
        <w:rPr>
          <w:color w:val="000000" w:themeColor="text1"/>
          <w:szCs w:val="28"/>
          <w:lang w:val="sv-SE"/>
        </w:rPr>
        <w:t>- Tiếng ồn chủ yếu từ các phương tiện GTVT, máy bơm nước....</w:t>
      </w:r>
    </w:p>
    <w:p w14:paraId="5528BF1A" w14:textId="77777777" w:rsidR="0083128B" w:rsidRPr="0087717E" w:rsidRDefault="0083128B" w:rsidP="0083128B">
      <w:pPr>
        <w:tabs>
          <w:tab w:val="left" w:pos="720"/>
        </w:tabs>
        <w:spacing w:after="0" w:line="400" w:lineRule="exact"/>
        <w:ind w:firstLine="709"/>
        <w:jc w:val="both"/>
        <w:rPr>
          <w:color w:val="000000" w:themeColor="text1"/>
          <w:szCs w:val="28"/>
          <w:lang w:val="sv-SE"/>
        </w:rPr>
      </w:pPr>
      <w:r w:rsidRPr="0087717E">
        <w:rPr>
          <w:color w:val="000000" w:themeColor="text1"/>
          <w:szCs w:val="28"/>
          <w:lang w:val="sv-SE"/>
        </w:rPr>
        <w:t>- Độ rung từ máy đóng cọc, máy cắt kim loại.... quá trình trộn bêtông xây dựng.</w:t>
      </w:r>
    </w:p>
    <w:p w14:paraId="173832C5" w14:textId="77777777" w:rsidR="0083128B" w:rsidRPr="0087717E" w:rsidRDefault="0083128B" w:rsidP="0083128B">
      <w:pPr>
        <w:tabs>
          <w:tab w:val="left" w:pos="720"/>
        </w:tabs>
        <w:spacing w:after="0" w:line="400" w:lineRule="exact"/>
        <w:ind w:firstLine="720"/>
        <w:jc w:val="both"/>
        <w:rPr>
          <w:color w:val="000000" w:themeColor="text1"/>
          <w:szCs w:val="28"/>
          <w:lang w:val="pt-BR"/>
        </w:rPr>
      </w:pPr>
      <w:r w:rsidRPr="0087717E">
        <w:rPr>
          <w:color w:val="000000" w:themeColor="text1"/>
          <w:szCs w:val="28"/>
          <w:lang w:val="sv-SE"/>
        </w:rPr>
        <w:t>Các chất thải phát sinh trong quá trình xây dựng nếu không được quản lý chặt chẽ sẽ tác động tới sức khoẻ của người lao động trực tiếp trên công trường. Ngoài ra còn gây tác động đến cơ sở hạ tầng, cảnh quan, môi trường, xói mòn, tới hệ sinh thái và tài nguyên sinh vật.</w:t>
      </w:r>
    </w:p>
    <w:p w14:paraId="62007FBD" w14:textId="77777777" w:rsidR="0083128B" w:rsidRPr="0087717E" w:rsidRDefault="0083128B" w:rsidP="0083128B">
      <w:pPr>
        <w:spacing w:after="0" w:line="400" w:lineRule="exact"/>
        <w:ind w:firstLine="709"/>
        <w:jc w:val="both"/>
        <w:rPr>
          <w:i/>
          <w:color w:val="000000" w:themeColor="text1"/>
          <w:szCs w:val="28"/>
          <w:lang w:val="nb-NO"/>
        </w:rPr>
      </w:pPr>
      <w:r w:rsidRPr="0087717E">
        <w:rPr>
          <w:i/>
          <w:color w:val="000000" w:themeColor="text1"/>
          <w:szCs w:val="28"/>
          <w:lang w:val="nb-NO"/>
        </w:rPr>
        <w:t>* Các tác động khác:</w:t>
      </w:r>
    </w:p>
    <w:p w14:paraId="3088D79D" w14:textId="4DEBD35B" w:rsidR="00750F7B" w:rsidRPr="0087717E" w:rsidRDefault="0083128B" w:rsidP="0083128B">
      <w:pPr>
        <w:spacing w:before="120" w:after="0" w:line="360" w:lineRule="exact"/>
        <w:ind w:firstLine="709"/>
        <w:jc w:val="both"/>
        <w:rPr>
          <w:color w:val="000000" w:themeColor="text1"/>
          <w:szCs w:val="28"/>
          <w:lang w:val="nb-NO"/>
        </w:rPr>
      </w:pPr>
      <w:r w:rsidRPr="0087717E">
        <w:rPr>
          <w:color w:val="000000" w:themeColor="text1"/>
          <w:szCs w:val="28"/>
          <w:lang w:val="nb-NO"/>
        </w:rPr>
        <w:t>Các tác động do các rủi ro, sự cố như: Tai nạn lao động, tai nạn giao thông, sự cố cháy nổ, sự cố dịch bệnh, thiên tai.</w:t>
      </w:r>
      <w:bookmarkEnd w:id="219"/>
    </w:p>
    <w:p w14:paraId="6464CD18" w14:textId="77777777" w:rsidR="00584118" w:rsidRPr="0087717E" w:rsidRDefault="00584118" w:rsidP="003F7057">
      <w:pPr>
        <w:pStyle w:val="Heading1"/>
        <w:spacing w:before="0"/>
        <w:rPr>
          <w:rFonts w:ascii="Times New Roman" w:hAnsi="Times New Roman"/>
          <w:i/>
          <w:color w:val="000000" w:themeColor="text1"/>
          <w:sz w:val="28"/>
          <w:lang w:val="nb-NO"/>
        </w:rPr>
      </w:pPr>
      <w:bookmarkStart w:id="220" w:name="_Toc183416432"/>
      <w:r w:rsidRPr="0087717E">
        <w:rPr>
          <w:rFonts w:ascii="Times New Roman" w:hAnsi="Times New Roman"/>
          <w:i/>
          <w:color w:val="000000" w:themeColor="text1"/>
          <w:sz w:val="28"/>
          <w:lang w:val="nb-NO"/>
        </w:rPr>
        <w:t>5.3.2. Giai đoạn vận hành Dự án</w:t>
      </w:r>
      <w:bookmarkEnd w:id="217"/>
      <w:bookmarkEnd w:id="220"/>
    </w:p>
    <w:p w14:paraId="5B12101E" w14:textId="77777777" w:rsidR="0083128B" w:rsidRPr="0087717E" w:rsidRDefault="0083128B" w:rsidP="0083128B">
      <w:pPr>
        <w:spacing w:after="0" w:line="400" w:lineRule="exact"/>
        <w:ind w:firstLine="709"/>
        <w:jc w:val="both"/>
        <w:rPr>
          <w:i/>
          <w:color w:val="000000" w:themeColor="text1"/>
          <w:szCs w:val="28"/>
          <w:lang w:val="nb-NO"/>
        </w:rPr>
      </w:pPr>
      <w:bookmarkStart w:id="221" w:name="_Hlk103003871"/>
      <w:bookmarkStart w:id="222" w:name="_Toc117697071"/>
      <w:bookmarkStart w:id="223" w:name="_Toc126705334"/>
      <w:r w:rsidRPr="0087717E">
        <w:rPr>
          <w:i/>
          <w:color w:val="000000" w:themeColor="text1"/>
          <w:szCs w:val="28"/>
          <w:lang w:val="nb-NO"/>
        </w:rPr>
        <w:t xml:space="preserve">* Bụi và khí thải: </w:t>
      </w:r>
    </w:p>
    <w:p w14:paraId="5F01254A" w14:textId="77777777" w:rsidR="0083128B" w:rsidRPr="0087717E" w:rsidRDefault="0083128B" w:rsidP="0083128B">
      <w:pPr>
        <w:spacing w:after="0" w:line="400" w:lineRule="exact"/>
        <w:ind w:firstLine="709"/>
        <w:jc w:val="both"/>
        <w:rPr>
          <w:iCs/>
          <w:color w:val="000000" w:themeColor="text1"/>
          <w:szCs w:val="28"/>
          <w:lang w:val="vi-VN"/>
        </w:rPr>
      </w:pPr>
      <w:r w:rsidRPr="0087717E">
        <w:rPr>
          <w:iCs/>
          <w:color w:val="000000" w:themeColor="text1"/>
          <w:szCs w:val="28"/>
          <w:lang w:val="nb-NO"/>
        </w:rPr>
        <w:t>- Bụi, k</w:t>
      </w:r>
      <w:r w:rsidRPr="0087717E">
        <w:rPr>
          <w:color w:val="000000" w:themeColor="text1"/>
          <w:szCs w:val="28"/>
          <w:lang w:val="nb-NO"/>
        </w:rPr>
        <w:t>hí thải phát sinh từ h</w:t>
      </w:r>
      <w:r w:rsidRPr="0087717E">
        <w:rPr>
          <w:color w:val="000000" w:themeColor="text1"/>
          <w:szCs w:val="28"/>
          <w:lang w:val="vi-VN"/>
        </w:rPr>
        <w:t>oạt động lưu thông xe máy, ô tô các</w:t>
      </w:r>
      <w:r w:rsidRPr="0087717E">
        <w:rPr>
          <w:color w:val="000000" w:themeColor="text1"/>
          <w:szCs w:val="28"/>
          <w:lang w:val="nb-NO"/>
        </w:rPr>
        <w:t xml:space="preserve"> loại của cán bộ nhân viên, phụ huynh học sinh đưa đón trẻ ra vào khuôn viên nhà trường</w:t>
      </w:r>
      <w:r w:rsidRPr="0087717E">
        <w:rPr>
          <w:iCs/>
          <w:color w:val="000000" w:themeColor="text1"/>
          <w:szCs w:val="28"/>
          <w:lang w:val="nb-NO"/>
        </w:rPr>
        <w:t>: Khí thải phát sinh có t</w:t>
      </w:r>
      <w:r w:rsidRPr="0087717E">
        <w:rPr>
          <w:color w:val="000000" w:themeColor="text1"/>
          <w:szCs w:val="28"/>
          <w:lang w:val="vi-VN"/>
        </w:rPr>
        <w:t>hành phần chính</w:t>
      </w:r>
      <w:r w:rsidRPr="0087717E">
        <w:rPr>
          <w:color w:val="000000" w:themeColor="text1"/>
          <w:szCs w:val="28"/>
          <w:lang w:val="nb-NO"/>
        </w:rPr>
        <w:t xml:space="preserve"> bao gồm</w:t>
      </w:r>
      <w:r w:rsidRPr="0087717E">
        <w:rPr>
          <w:color w:val="000000" w:themeColor="text1"/>
          <w:szCs w:val="28"/>
          <w:lang w:val="vi-VN"/>
        </w:rPr>
        <w:t>: NO</w:t>
      </w:r>
      <w:r w:rsidRPr="0087717E">
        <w:rPr>
          <w:color w:val="000000" w:themeColor="text1"/>
          <w:szCs w:val="28"/>
          <w:vertAlign w:val="subscript"/>
          <w:lang w:val="nb-NO"/>
        </w:rPr>
        <w:t>2</w:t>
      </w:r>
      <w:r w:rsidRPr="0087717E">
        <w:rPr>
          <w:color w:val="000000" w:themeColor="text1"/>
          <w:szCs w:val="28"/>
          <w:lang w:val="vi-VN"/>
        </w:rPr>
        <w:t>, SO</w:t>
      </w:r>
      <w:r w:rsidRPr="0087717E">
        <w:rPr>
          <w:color w:val="000000" w:themeColor="text1"/>
          <w:szCs w:val="28"/>
          <w:vertAlign w:val="subscript"/>
          <w:lang w:val="vi-VN"/>
        </w:rPr>
        <w:t>2</w:t>
      </w:r>
      <w:r w:rsidRPr="0087717E">
        <w:rPr>
          <w:color w:val="000000" w:themeColor="text1"/>
          <w:szCs w:val="28"/>
          <w:lang w:val="vi-VN"/>
        </w:rPr>
        <w:t>, CO</w:t>
      </w:r>
      <w:r w:rsidRPr="0087717E">
        <w:rPr>
          <w:color w:val="000000" w:themeColor="text1"/>
          <w:szCs w:val="28"/>
          <w:vertAlign w:val="subscript"/>
          <w:lang w:val="nb-NO"/>
        </w:rPr>
        <w:t>2</w:t>
      </w:r>
      <w:r w:rsidRPr="0087717E">
        <w:rPr>
          <w:color w:val="000000" w:themeColor="text1"/>
          <w:szCs w:val="28"/>
          <w:lang w:val="vi-VN"/>
        </w:rPr>
        <w:t>, hyđrocacbon,…</w:t>
      </w:r>
    </w:p>
    <w:p w14:paraId="4A007248" w14:textId="77777777" w:rsidR="0083128B" w:rsidRPr="0087717E" w:rsidRDefault="0083128B" w:rsidP="0083128B">
      <w:pPr>
        <w:spacing w:after="0" w:line="400" w:lineRule="exact"/>
        <w:ind w:firstLine="709"/>
        <w:jc w:val="both"/>
        <w:rPr>
          <w:color w:val="000000" w:themeColor="text1"/>
          <w:szCs w:val="28"/>
          <w:lang w:val="vi-VN"/>
        </w:rPr>
      </w:pPr>
      <w:r w:rsidRPr="0087717E">
        <w:rPr>
          <w:color w:val="000000" w:themeColor="text1"/>
          <w:szCs w:val="28"/>
          <w:lang w:val="vi-VN"/>
        </w:rPr>
        <w:t>- Từ khu lưu giữ chất thải, khu xử lý nước thải tập trung: Thành phần hơi mùi, khí thải gồm CH</w:t>
      </w:r>
      <w:r w:rsidRPr="0087717E">
        <w:rPr>
          <w:color w:val="000000" w:themeColor="text1"/>
          <w:szCs w:val="28"/>
          <w:vertAlign w:val="subscript"/>
          <w:lang w:val="vi-VN"/>
        </w:rPr>
        <w:t>4</w:t>
      </w:r>
      <w:r w:rsidRPr="0087717E">
        <w:rPr>
          <w:color w:val="000000" w:themeColor="text1"/>
          <w:szCs w:val="28"/>
          <w:lang w:val="vi-VN"/>
        </w:rPr>
        <w:t>, NH</w:t>
      </w:r>
      <w:r w:rsidRPr="0087717E">
        <w:rPr>
          <w:color w:val="000000" w:themeColor="text1"/>
          <w:szCs w:val="28"/>
          <w:vertAlign w:val="subscript"/>
          <w:lang w:val="vi-VN"/>
        </w:rPr>
        <w:t>3</w:t>
      </w:r>
      <w:r w:rsidRPr="0087717E">
        <w:rPr>
          <w:color w:val="000000" w:themeColor="text1"/>
          <w:szCs w:val="28"/>
          <w:lang w:val="vi-VN"/>
        </w:rPr>
        <w:t>, H</w:t>
      </w:r>
      <w:r w:rsidRPr="0087717E">
        <w:rPr>
          <w:color w:val="000000" w:themeColor="text1"/>
          <w:szCs w:val="28"/>
          <w:vertAlign w:val="subscript"/>
          <w:lang w:val="vi-VN"/>
        </w:rPr>
        <w:t>2</w:t>
      </w:r>
      <w:r w:rsidRPr="0087717E">
        <w:rPr>
          <w:color w:val="000000" w:themeColor="text1"/>
          <w:szCs w:val="28"/>
          <w:lang w:val="vi-VN"/>
        </w:rPr>
        <w:t>S ... phát sinh từ sự phân huỷ các chất hữu cơ trong chất thải, nước thải.</w:t>
      </w:r>
    </w:p>
    <w:p w14:paraId="0E2D0B4D" w14:textId="77777777" w:rsidR="0083128B" w:rsidRPr="0087717E" w:rsidRDefault="0083128B" w:rsidP="0083128B">
      <w:pPr>
        <w:spacing w:after="0" w:line="400" w:lineRule="exact"/>
        <w:ind w:firstLine="709"/>
        <w:jc w:val="both"/>
        <w:rPr>
          <w:i/>
          <w:color w:val="000000" w:themeColor="text1"/>
          <w:szCs w:val="28"/>
          <w:lang w:val="nb-NO"/>
        </w:rPr>
      </w:pPr>
      <w:r w:rsidRPr="0087717E">
        <w:rPr>
          <w:i/>
          <w:color w:val="000000" w:themeColor="text1"/>
          <w:szCs w:val="28"/>
          <w:lang w:val="nb-NO"/>
        </w:rPr>
        <w:t>* Nước thải sinh hoạt:</w:t>
      </w:r>
    </w:p>
    <w:p w14:paraId="711745F6" w14:textId="77777777" w:rsidR="0083128B" w:rsidRPr="0087717E" w:rsidRDefault="0083128B" w:rsidP="0083128B">
      <w:pPr>
        <w:spacing w:after="0" w:line="400" w:lineRule="exact"/>
        <w:ind w:firstLine="709"/>
        <w:jc w:val="both"/>
        <w:rPr>
          <w:color w:val="000000" w:themeColor="text1"/>
          <w:szCs w:val="28"/>
          <w:lang w:val="pt-BR"/>
        </w:rPr>
      </w:pPr>
      <w:r w:rsidRPr="0087717E">
        <w:rPr>
          <w:color w:val="000000" w:themeColor="text1"/>
          <w:szCs w:val="28"/>
          <w:lang w:val="vi-VN"/>
        </w:rPr>
        <w:t>- Nước thải sinh hoạt</w:t>
      </w:r>
      <w:r w:rsidRPr="0087717E">
        <w:rPr>
          <w:color w:val="000000" w:themeColor="text1"/>
          <w:szCs w:val="28"/>
          <w:lang w:val="nb-NO"/>
        </w:rPr>
        <w:t xml:space="preserve"> của cán bộ, nhân viên và học sinh khi nhà trường đi vào hoạt động ổn định là khoảng 1.716 người (bao gồm 1.620 học sinh và khoảng 96 giáo viên, nhân viên nhà trường). </w:t>
      </w:r>
      <w:r w:rsidRPr="0087717E">
        <w:rPr>
          <w:color w:val="000000" w:themeColor="text1"/>
          <w:spacing w:val="-4"/>
          <w:szCs w:val="28"/>
          <w:lang w:val="vi-VN"/>
        </w:rPr>
        <w:t>Lượng phát sinh khoảng</w:t>
      </w:r>
      <w:r w:rsidRPr="0087717E">
        <w:rPr>
          <w:color w:val="000000" w:themeColor="text1"/>
          <w:szCs w:val="28"/>
          <w:lang w:val="nb-NO"/>
        </w:rPr>
        <w:t xml:space="preserve"> là </w:t>
      </w:r>
      <w:r w:rsidRPr="0087717E">
        <w:rPr>
          <w:b/>
          <w:bCs/>
          <w:color w:val="000000" w:themeColor="text1"/>
          <w:szCs w:val="28"/>
        </w:rPr>
        <w:t>38,05</w:t>
      </w:r>
      <w:r w:rsidRPr="0087717E">
        <w:rPr>
          <w:color w:val="000000" w:themeColor="text1"/>
          <w:szCs w:val="28"/>
        </w:rPr>
        <w:t xml:space="preserve"> </w:t>
      </w:r>
      <w:r w:rsidRPr="0087717E">
        <w:rPr>
          <w:color w:val="000000" w:themeColor="text1"/>
          <w:szCs w:val="28"/>
          <w:lang w:val="nb-NO"/>
        </w:rPr>
        <w:t>m</w:t>
      </w:r>
      <w:r w:rsidRPr="0087717E">
        <w:rPr>
          <w:color w:val="000000" w:themeColor="text1"/>
          <w:szCs w:val="28"/>
          <w:vertAlign w:val="superscript"/>
          <w:lang w:val="nb-NO"/>
        </w:rPr>
        <w:t>3</w:t>
      </w:r>
      <w:r w:rsidRPr="0087717E">
        <w:rPr>
          <w:color w:val="000000" w:themeColor="text1"/>
          <w:szCs w:val="28"/>
          <w:lang w:val="nb-NO"/>
        </w:rPr>
        <w:t>/ngđ</w:t>
      </w:r>
      <w:r w:rsidRPr="0087717E">
        <w:rPr>
          <w:color w:val="000000" w:themeColor="text1"/>
          <w:szCs w:val="28"/>
          <w:lang w:val="vi-VN"/>
        </w:rPr>
        <w:t>. Thành phần ô nhiễm chính:</w:t>
      </w:r>
      <w:r w:rsidRPr="0087717E">
        <w:rPr>
          <w:color w:val="000000" w:themeColor="text1"/>
          <w:spacing w:val="-2"/>
          <w:szCs w:val="28"/>
          <w:lang w:val="vi-VN"/>
        </w:rPr>
        <w:t xml:space="preserve"> chất rắn lơ lửng (TSS), chất hữu cơ (BOD</w:t>
      </w:r>
      <w:r w:rsidRPr="0087717E">
        <w:rPr>
          <w:color w:val="000000" w:themeColor="text1"/>
          <w:spacing w:val="-2"/>
          <w:szCs w:val="28"/>
          <w:vertAlign w:val="subscript"/>
          <w:lang w:val="vi-VN"/>
        </w:rPr>
        <w:t>5</w:t>
      </w:r>
      <w:r w:rsidRPr="0087717E">
        <w:rPr>
          <w:color w:val="000000" w:themeColor="text1"/>
          <w:spacing w:val="-2"/>
          <w:szCs w:val="28"/>
          <w:lang w:val="vi-VN"/>
        </w:rPr>
        <w:t>), chất dinh dưỡng (NO</w:t>
      </w:r>
      <w:r w:rsidRPr="0087717E">
        <w:rPr>
          <w:color w:val="000000" w:themeColor="text1"/>
          <w:spacing w:val="-2"/>
          <w:szCs w:val="28"/>
          <w:vertAlign w:val="subscript"/>
          <w:lang w:val="vi-VN"/>
        </w:rPr>
        <w:t>3</w:t>
      </w:r>
      <w:r w:rsidRPr="0087717E">
        <w:rPr>
          <w:color w:val="000000" w:themeColor="text1"/>
          <w:spacing w:val="-2"/>
          <w:szCs w:val="28"/>
          <w:vertAlign w:val="superscript"/>
          <w:lang w:val="vi-VN"/>
        </w:rPr>
        <w:noBreakHyphen/>
      </w:r>
      <w:r w:rsidRPr="0087717E">
        <w:rPr>
          <w:color w:val="000000" w:themeColor="text1"/>
          <w:spacing w:val="-2"/>
          <w:szCs w:val="28"/>
          <w:vertAlign w:val="superscript"/>
          <w:lang w:val="vi-VN"/>
        </w:rPr>
        <w:softHyphen/>
      </w:r>
      <w:r w:rsidRPr="0087717E">
        <w:rPr>
          <w:color w:val="000000" w:themeColor="text1"/>
          <w:spacing w:val="-2"/>
          <w:szCs w:val="28"/>
          <w:vertAlign w:val="superscript"/>
          <w:lang w:val="vi-VN"/>
        </w:rPr>
        <w:softHyphen/>
      </w:r>
      <w:r w:rsidRPr="0087717E">
        <w:rPr>
          <w:color w:val="000000" w:themeColor="text1"/>
          <w:spacing w:val="-2"/>
          <w:szCs w:val="28"/>
          <w:lang w:val="vi-VN"/>
        </w:rPr>
        <w:t>, PO</w:t>
      </w:r>
      <w:r w:rsidRPr="0087717E">
        <w:rPr>
          <w:color w:val="000000" w:themeColor="text1"/>
          <w:spacing w:val="-2"/>
          <w:szCs w:val="28"/>
          <w:vertAlign w:val="subscript"/>
          <w:lang w:val="vi-VN"/>
        </w:rPr>
        <w:t>4</w:t>
      </w:r>
      <w:r w:rsidRPr="0087717E">
        <w:rPr>
          <w:color w:val="000000" w:themeColor="text1"/>
          <w:spacing w:val="-2"/>
          <w:szCs w:val="28"/>
          <w:vertAlign w:val="superscript"/>
          <w:lang w:val="vi-VN"/>
        </w:rPr>
        <w:t>3-</w:t>
      </w:r>
      <w:r w:rsidRPr="0087717E">
        <w:rPr>
          <w:color w:val="000000" w:themeColor="text1"/>
          <w:spacing w:val="-2"/>
          <w:szCs w:val="28"/>
          <w:lang w:val="vi-VN"/>
        </w:rPr>
        <w:t>) và các vi sinh vật gây bệnh,…</w:t>
      </w:r>
      <w:r w:rsidRPr="0087717E">
        <w:rPr>
          <w:color w:val="000000" w:themeColor="text1"/>
          <w:szCs w:val="28"/>
          <w:lang w:val="pt-BR"/>
        </w:rPr>
        <w:t xml:space="preserve"> </w:t>
      </w:r>
    </w:p>
    <w:p w14:paraId="24E3E907" w14:textId="77777777" w:rsidR="0083128B" w:rsidRPr="0087717E" w:rsidRDefault="0083128B" w:rsidP="0083128B">
      <w:pPr>
        <w:spacing w:after="0" w:line="400" w:lineRule="exact"/>
        <w:ind w:firstLine="709"/>
        <w:jc w:val="both"/>
        <w:rPr>
          <w:color w:val="000000" w:themeColor="text1"/>
          <w:spacing w:val="-2"/>
          <w:szCs w:val="28"/>
          <w:lang w:val="pt-BR"/>
        </w:rPr>
      </w:pPr>
      <w:r w:rsidRPr="0087717E">
        <w:rPr>
          <w:i/>
          <w:color w:val="000000" w:themeColor="text1"/>
          <w:spacing w:val="-2"/>
          <w:szCs w:val="28"/>
          <w:lang w:val="pt-BR"/>
        </w:rPr>
        <w:t>* Nước mưa chảy tràn qua khu vực dự án</w:t>
      </w:r>
      <w:r w:rsidRPr="0087717E">
        <w:rPr>
          <w:color w:val="000000" w:themeColor="text1"/>
          <w:spacing w:val="-2"/>
          <w:szCs w:val="28"/>
          <w:lang w:val="pt-BR"/>
        </w:rPr>
        <w:t xml:space="preserve">: </w:t>
      </w:r>
      <w:r w:rsidRPr="0087717E">
        <w:rPr>
          <w:color w:val="000000" w:themeColor="text1"/>
          <w:szCs w:val="28"/>
        </w:rPr>
        <w:t>30.518,24</w:t>
      </w:r>
      <w:r w:rsidRPr="0087717E">
        <w:rPr>
          <w:color w:val="000000" w:themeColor="text1"/>
          <w:szCs w:val="28"/>
          <w:lang w:val="vi-VN"/>
        </w:rPr>
        <w:t xml:space="preserve"> m</w:t>
      </w:r>
      <w:r w:rsidRPr="0087717E">
        <w:rPr>
          <w:color w:val="000000" w:themeColor="text1"/>
          <w:szCs w:val="28"/>
          <w:vertAlign w:val="superscript"/>
          <w:lang w:val="vi-VN"/>
        </w:rPr>
        <w:t>3</w:t>
      </w:r>
      <w:r w:rsidRPr="0087717E">
        <w:rPr>
          <w:color w:val="000000" w:themeColor="text1"/>
          <w:szCs w:val="28"/>
          <w:lang w:val="vi-VN"/>
        </w:rPr>
        <w:t>/năm</w:t>
      </w:r>
      <w:r w:rsidRPr="0087717E">
        <w:rPr>
          <w:color w:val="000000" w:themeColor="text1"/>
          <w:szCs w:val="28"/>
          <w:lang w:val="pt-BR"/>
        </w:rPr>
        <w:t>.</w:t>
      </w:r>
    </w:p>
    <w:p w14:paraId="566F725B" w14:textId="77777777" w:rsidR="0083128B" w:rsidRPr="0087717E" w:rsidRDefault="0083128B" w:rsidP="0083128B">
      <w:pPr>
        <w:spacing w:after="0" w:line="400" w:lineRule="exact"/>
        <w:ind w:firstLine="709"/>
        <w:jc w:val="both"/>
        <w:rPr>
          <w:i/>
          <w:color w:val="000000" w:themeColor="text1"/>
          <w:szCs w:val="28"/>
          <w:lang w:val="nb-NO"/>
        </w:rPr>
      </w:pPr>
      <w:r w:rsidRPr="0087717E">
        <w:rPr>
          <w:i/>
          <w:color w:val="000000" w:themeColor="text1"/>
          <w:szCs w:val="28"/>
          <w:lang w:val="nb-NO"/>
        </w:rPr>
        <w:t>* Chất thải rắn, chất thải nguy hại:</w:t>
      </w:r>
    </w:p>
    <w:p w14:paraId="0C82EB79" w14:textId="05DEF713" w:rsidR="0083128B" w:rsidRPr="0087717E" w:rsidRDefault="0083128B" w:rsidP="0083128B">
      <w:pPr>
        <w:spacing w:after="0" w:line="400" w:lineRule="exact"/>
        <w:ind w:firstLine="720"/>
        <w:jc w:val="both"/>
        <w:rPr>
          <w:color w:val="000000" w:themeColor="text1"/>
          <w:szCs w:val="28"/>
          <w:lang w:val="nb-NO"/>
        </w:rPr>
      </w:pPr>
      <w:r w:rsidRPr="0087717E">
        <w:rPr>
          <w:color w:val="000000" w:themeColor="text1"/>
          <w:spacing w:val="-2"/>
          <w:szCs w:val="28"/>
          <w:lang w:val="nb-NO"/>
        </w:rPr>
        <w:t xml:space="preserve">- </w:t>
      </w:r>
      <w:r w:rsidRPr="0087717E">
        <w:rPr>
          <w:color w:val="000000" w:themeColor="text1"/>
          <w:szCs w:val="28"/>
          <w:lang w:val="nb-NO"/>
        </w:rPr>
        <w:t>Chất</w:t>
      </w:r>
      <w:r w:rsidRPr="0087717E">
        <w:rPr>
          <w:color w:val="000000" w:themeColor="text1"/>
          <w:szCs w:val="28"/>
          <w:lang w:val="vi-VN"/>
        </w:rPr>
        <w:t xml:space="preserve"> thải</w:t>
      </w:r>
      <w:r w:rsidRPr="0087717E">
        <w:rPr>
          <w:color w:val="000000" w:themeColor="text1"/>
          <w:szCs w:val="28"/>
          <w:lang w:val="nb-NO"/>
        </w:rPr>
        <w:t xml:space="preserve"> rắn</w:t>
      </w:r>
      <w:r w:rsidRPr="0087717E">
        <w:rPr>
          <w:color w:val="000000" w:themeColor="text1"/>
          <w:szCs w:val="28"/>
          <w:lang w:val="vi-VN"/>
        </w:rPr>
        <w:t xml:space="preserve"> sinh hoạt của</w:t>
      </w:r>
      <w:r w:rsidRPr="0087717E">
        <w:rPr>
          <w:color w:val="000000" w:themeColor="text1"/>
          <w:szCs w:val="28"/>
          <w:lang w:val="nb-NO"/>
        </w:rPr>
        <w:t xml:space="preserve"> cán bộ, nhân viên và học sinh hoạt động 100% công suất là 1.</w:t>
      </w:r>
      <w:r w:rsidR="00492126" w:rsidRPr="0087717E">
        <w:rPr>
          <w:color w:val="000000" w:themeColor="text1"/>
          <w:szCs w:val="28"/>
          <w:lang w:val="nb-NO"/>
        </w:rPr>
        <w:t>716</w:t>
      </w:r>
      <w:r w:rsidRPr="0087717E">
        <w:rPr>
          <w:color w:val="000000" w:themeColor="text1"/>
          <w:szCs w:val="28"/>
          <w:lang w:val="nb-NO"/>
        </w:rPr>
        <w:t xml:space="preserve"> người x 0,4 kg/người</w:t>
      </w:r>
      <w:r w:rsidRPr="0087717E">
        <w:rPr>
          <w:color w:val="000000" w:themeColor="text1"/>
          <w:szCs w:val="28"/>
          <w:lang w:val="vi-VN"/>
        </w:rPr>
        <w:t xml:space="preserve"> </w:t>
      </w:r>
      <w:r w:rsidRPr="0087717E">
        <w:rPr>
          <w:color w:val="000000" w:themeColor="text1"/>
          <w:szCs w:val="28"/>
          <w:lang w:val="nb-NO"/>
        </w:rPr>
        <w:t xml:space="preserve">= </w:t>
      </w:r>
      <w:r w:rsidR="00982DB5" w:rsidRPr="0087717E">
        <w:rPr>
          <w:color w:val="000000" w:themeColor="text1"/>
          <w:szCs w:val="28"/>
          <w:lang w:val="nb-NO"/>
        </w:rPr>
        <w:t>686,4</w:t>
      </w:r>
      <w:r w:rsidRPr="0087717E">
        <w:rPr>
          <w:color w:val="000000" w:themeColor="text1"/>
          <w:szCs w:val="28"/>
          <w:lang w:val="nb-NO"/>
        </w:rPr>
        <w:t xml:space="preserve"> kg/ngày. </w:t>
      </w:r>
      <w:r w:rsidRPr="0087717E">
        <w:rPr>
          <w:color w:val="000000" w:themeColor="text1"/>
          <w:szCs w:val="28"/>
          <w:lang w:val="vi-VN"/>
        </w:rPr>
        <w:t>Thành phần ô nhiễm chính:</w:t>
      </w:r>
      <w:r w:rsidRPr="0087717E">
        <w:rPr>
          <w:color w:val="000000" w:themeColor="text1"/>
          <w:spacing w:val="-2"/>
          <w:szCs w:val="28"/>
          <w:lang w:val="vi-VN"/>
        </w:rPr>
        <w:t xml:space="preserve"> </w:t>
      </w:r>
      <w:r w:rsidRPr="0087717E">
        <w:rPr>
          <w:color w:val="000000" w:themeColor="text1"/>
          <w:szCs w:val="28"/>
          <w:lang w:val="vi-VN"/>
        </w:rPr>
        <w:t>giấy vụn, túi nilon, bìa carton, rác thải hữu cơ, bao bì đựng thực phẩm</w:t>
      </w:r>
      <w:r w:rsidRPr="0087717E">
        <w:rPr>
          <w:color w:val="000000" w:themeColor="text1"/>
          <w:szCs w:val="28"/>
          <w:lang w:val="nb-NO"/>
        </w:rPr>
        <w:t>.</w:t>
      </w:r>
    </w:p>
    <w:p w14:paraId="15902F57" w14:textId="77777777" w:rsidR="0083128B" w:rsidRPr="0087717E" w:rsidRDefault="0083128B" w:rsidP="0083128B">
      <w:pPr>
        <w:spacing w:after="0" w:line="400" w:lineRule="exact"/>
        <w:ind w:firstLine="720"/>
        <w:jc w:val="both"/>
        <w:rPr>
          <w:color w:val="000000" w:themeColor="text1"/>
          <w:spacing w:val="-2"/>
          <w:szCs w:val="28"/>
          <w:lang w:val="de-DE"/>
        </w:rPr>
      </w:pPr>
      <w:r w:rsidRPr="0087717E">
        <w:rPr>
          <w:color w:val="000000" w:themeColor="text1"/>
          <w:szCs w:val="28"/>
          <w:lang w:val="nb-NO"/>
        </w:rPr>
        <w:lastRenderedPageBreak/>
        <w:t xml:space="preserve">- Chất thải sân đường nội bộ khoảng 3 </w:t>
      </w:r>
      <w:r w:rsidRPr="0087717E">
        <w:rPr>
          <w:color w:val="000000" w:themeColor="text1"/>
          <w:szCs w:val="28"/>
          <w:lang w:val="vi-VN"/>
        </w:rPr>
        <w:t>kg</w:t>
      </w:r>
      <w:r w:rsidRPr="0087717E">
        <w:rPr>
          <w:color w:val="000000" w:themeColor="text1"/>
          <w:szCs w:val="28"/>
          <w:lang w:val="nb-NO"/>
        </w:rPr>
        <w:t>/ngày. T</w:t>
      </w:r>
      <w:r w:rsidRPr="0087717E">
        <w:rPr>
          <w:color w:val="000000" w:themeColor="text1"/>
          <w:spacing w:val="-2"/>
          <w:szCs w:val="28"/>
          <w:lang w:val="pt-BR"/>
        </w:rPr>
        <w:t xml:space="preserve">hành phần </w:t>
      </w:r>
      <w:r w:rsidRPr="0087717E">
        <w:rPr>
          <w:color w:val="000000" w:themeColor="text1"/>
          <w:spacing w:val="-2"/>
          <w:szCs w:val="28"/>
          <w:lang w:val="de-DE"/>
        </w:rPr>
        <w:t>gồm rác thải hữu cơ và vô cơ.</w:t>
      </w:r>
    </w:p>
    <w:p w14:paraId="5774E0CA" w14:textId="77777777" w:rsidR="0083128B" w:rsidRPr="0087717E" w:rsidRDefault="0083128B" w:rsidP="0083128B">
      <w:pPr>
        <w:spacing w:after="0" w:line="400" w:lineRule="exact"/>
        <w:ind w:firstLine="709"/>
        <w:jc w:val="both"/>
        <w:rPr>
          <w:color w:val="000000" w:themeColor="text1"/>
          <w:szCs w:val="28"/>
          <w:lang w:val="de-DE"/>
        </w:rPr>
      </w:pPr>
      <w:r w:rsidRPr="0087717E">
        <w:rPr>
          <w:color w:val="000000" w:themeColor="text1"/>
          <w:szCs w:val="28"/>
          <w:lang w:val="de-DE"/>
        </w:rPr>
        <w:t>- Chất thải thông thường: Bùn thải phát sinh từ quá trình xử lý nước thải của trạm xử lý nước thải công suất 50 m</w:t>
      </w:r>
      <w:r w:rsidRPr="0087717E">
        <w:rPr>
          <w:color w:val="000000" w:themeColor="text1"/>
          <w:szCs w:val="28"/>
          <w:vertAlign w:val="superscript"/>
          <w:lang w:val="de-DE"/>
        </w:rPr>
        <w:t>3</w:t>
      </w:r>
      <w:r w:rsidRPr="0087717E">
        <w:rPr>
          <w:color w:val="000000" w:themeColor="text1"/>
          <w:szCs w:val="28"/>
          <w:lang w:val="de-DE"/>
        </w:rPr>
        <w:t>/ngày.đêm có khối lượng là 474,5 kg/năm. Các lớp vật liệu lọc được thay thế định kỳ trong quá trình xử lý nước thải khoảng 5,008 tấn/năm.</w:t>
      </w:r>
    </w:p>
    <w:p w14:paraId="39E08A76" w14:textId="77777777" w:rsidR="0083128B" w:rsidRPr="0087717E" w:rsidRDefault="0083128B" w:rsidP="0083128B">
      <w:pPr>
        <w:spacing w:after="0" w:line="400" w:lineRule="exact"/>
        <w:ind w:firstLine="709"/>
        <w:jc w:val="both"/>
        <w:rPr>
          <w:color w:val="000000" w:themeColor="text1"/>
          <w:szCs w:val="28"/>
          <w:lang w:val="de-DE"/>
        </w:rPr>
      </w:pPr>
      <w:r w:rsidRPr="0087717E">
        <w:rPr>
          <w:color w:val="000000" w:themeColor="text1"/>
          <w:szCs w:val="28"/>
          <w:lang w:val="de-DE"/>
        </w:rPr>
        <w:tab/>
        <w:t>- Chất thải nguy hại:</w:t>
      </w:r>
      <w:r w:rsidRPr="0087717E">
        <w:rPr>
          <w:color w:val="000000" w:themeColor="text1"/>
          <w:szCs w:val="28"/>
          <w:lang w:val="nl-NL"/>
        </w:rPr>
        <w:t xml:space="preserve"> Chất thải nguy hại, </w:t>
      </w:r>
      <w:r w:rsidRPr="0087717E">
        <w:rPr>
          <w:color w:val="000000" w:themeColor="text1"/>
          <w:szCs w:val="28"/>
          <w:lang w:val="nb-NO"/>
        </w:rPr>
        <w:t>phát sinh trong quá trình hoạt động của nhà trường.</w:t>
      </w:r>
      <w:r w:rsidRPr="0087717E">
        <w:rPr>
          <w:color w:val="000000" w:themeColor="text1"/>
          <w:szCs w:val="28"/>
          <w:lang w:val="nl-NL"/>
        </w:rPr>
        <w:t xml:space="preserve"> Thành phần chính gồm: pin, acquy, mực in thải, bóng đèn huỳnh quang, đồ điện tử hỏng..</w:t>
      </w:r>
      <w:r w:rsidRPr="0087717E">
        <w:rPr>
          <w:color w:val="000000" w:themeColor="text1"/>
          <w:szCs w:val="28"/>
          <w:lang w:val="vi-VN"/>
        </w:rPr>
        <w:t>.</w:t>
      </w:r>
      <w:r w:rsidRPr="0087717E">
        <w:rPr>
          <w:color w:val="000000" w:themeColor="text1"/>
          <w:szCs w:val="28"/>
          <w:lang w:val="nl-NL"/>
        </w:rPr>
        <w:t xml:space="preserve"> khoảng 507,5 kg/năm</w:t>
      </w:r>
      <w:r w:rsidRPr="0087717E">
        <w:rPr>
          <w:color w:val="000000" w:themeColor="text1"/>
          <w:szCs w:val="28"/>
          <w:lang w:val="de-DE"/>
        </w:rPr>
        <w:t xml:space="preserve">. </w:t>
      </w:r>
    </w:p>
    <w:p w14:paraId="762CABFA" w14:textId="77777777" w:rsidR="0083128B" w:rsidRPr="0087717E" w:rsidRDefault="0083128B" w:rsidP="00CF6684">
      <w:pPr>
        <w:spacing w:after="0" w:line="400" w:lineRule="exact"/>
        <w:ind w:firstLine="709"/>
        <w:jc w:val="both"/>
        <w:rPr>
          <w:i/>
          <w:color w:val="000000" w:themeColor="text1"/>
          <w:szCs w:val="28"/>
          <w:lang w:val="nb-NO"/>
        </w:rPr>
      </w:pPr>
      <w:r w:rsidRPr="0087717E">
        <w:rPr>
          <w:i/>
          <w:color w:val="000000" w:themeColor="text1"/>
          <w:szCs w:val="28"/>
          <w:lang w:val="nb-NO"/>
        </w:rPr>
        <w:t>* Các tác động khác:</w:t>
      </w:r>
    </w:p>
    <w:p w14:paraId="2ACE913B" w14:textId="77777777" w:rsidR="0083128B" w:rsidRPr="0087717E" w:rsidRDefault="0083128B" w:rsidP="00CF6684">
      <w:pPr>
        <w:spacing w:after="0" w:line="400" w:lineRule="exact"/>
        <w:ind w:firstLine="709"/>
        <w:jc w:val="both"/>
        <w:rPr>
          <w:i/>
          <w:color w:val="000000" w:themeColor="text1"/>
          <w:szCs w:val="28"/>
          <w:lang w:val="nb-NO"/>
        </w:rPr>
      </w:pPr>
      <w:r w:rsidRPr="0087717E">
        <w:rPr>
          <w:color w:val="000000" w:themeColor="text1"/>
          <w:szCs w:val="28"/>
          <w:lang w:val="nb-NO"/>
        </w:rPr>
        <w:t xml:space="preserve">Các tác động do các rủi ro, sự cố như: </w:t>
      </w:r>
      <w:bookmarkStart w:id="224" w:name="_Hlk110951063"/>
      <w:r w:rsidRPr="0087717E">
        <w:rPr>
          <w:color w:val="000000" w:themeColor="text1"/>
          <w:szCs w:val="28"/>
          <w:lang w:val="de-DE"/>
        </w:rPr>
        <w:t>Cháy nổ, do công trình xuống cấp, thiên tai</w:t>
      </w:r>
      <w:bookmarkEnd w:id="224"/>
      <w:r w:rsidRPr="0087717E">
        <w:rPr>
          <w:color w:val="000000" w:themeColor="text1"/>
          <w:szCs w:val="28"/>
          <w:lang w:val="de-DE"/>
        </w:rPr>
        <w:t xml:space="preserve">, </w:t>
      </w:r>
      <w:r w:rsidRPr="0087717E">
        <w:rPr>
          <w:color w:val="000000" w:themeColor="text1"/>
          <w:szCs w:val="28"/>
          <w:lang w:val="nb-NO"/>
        </w:rPr>
        <w:t>vấn đề an toàn thực phẩm</w:t>
      </w:r>
    </w:p>
    <w:p w14:paraId="54736C32" w14:textId="696BF44F" w:rsidR="00584118" w:rsidRPr="0087717E" w:rsidRDefault="00584118" w:rsidP="003F7057">
      <w:pPr>
        <w:pStyle w:val="Heading1"/>
        <w:spacing w:before="0"/>
        <w:rPr>
          <w:rFonts w:ascii="Times New Roman" w:hAnsi="Times New Roman"/>
          <w:color w:val="000000" w:themeColor="text1"/>
          <w:sz w:val="28"/>
          <w:lang w:val="nb-NO"/>
        </w:rPr>
      </w:pPr>
      <w:bookmarkStart w:id="225" w:name="_Toc183416433"/>
      <w:bookmarkEnd w:id="221"/>
      <w:r w:rsidRPr="0087717E">
        <w:rPr>
          <w:rFonts w:ascii="Times New Roman" w:hAnsi="Times New Roman"/>
          <w:color w:val="000000" w:themeColor="text1"/>
          <w:sz w:val="28"/>
          <w:lang w:val="nb-NO"/>
        </w:rPr>
        <w:t>5.4. Các công trình và biện pháp bảo vệ môi trường của dự án:</w:t>
      </w:r>
      <w:bookmarkEnd w:id="222"/>
      <w:bookmarkEnd w:id="223"/>
      <w:bookmarkEnd w:id="225"/>
    </w:p>
    <w:p w14:paraId="6B0AA4A3" w14:textId="77777777" w:rsidR="00584118" w:rsidRPr="0087717E" w:rsidRDefault="00584118" w:rsidP="003F7057">
      <w:pPr>
        <w:pStyle w:val="Heading1"/>
        <w:spacing w:before="0"/>
        <w:rPr>
          <w:rFonts w:ascii="Times New Roman" w:hAnsi="Times New Roman"/>
          <w:i/>
          <w:color w:val="000000" w:themeColor="text1"/>
          <w:sz w:val="28"/>
          <w:lang w:val="nb-NO"/>
        </w:rPr>
      </w:pPr>
      <w:bookmarkStart w:id="226" w:name="_Toc126705335"/>
      <w:bookmarkStart w:id="227" w:name="_Toc183416434"/>
      <w:r w:rsidRPr="0087717E">
        <w:rPr>
          <w:rFonts w:ascii="Times New Roman" w:hAnsi="Times New Roman"/>
          <w:color w:val="000000" w:themeColor="text1"/>
          <w:sz w:val="28"/>
          <w:lang w:val="nb-NO"/>
        </w:rPr>
        <w:t>5</w:t>
      </w:r>
      <w:r w:rsidRPr="0087717E">
        <w:rPr>
          <w:rFonts w:ascii="Times New Roman" w:hAnsi="Times New Roman"/>
          <w:i/>
          <w:color w:val="000000" w:themeColor="text1"/>
          <w:sz w:val="28"/>
          <w:lang w:val="nb-NO"/>
        </w:rPr>
        <w:t>.4.1. Các công trình, biện pháp thu gom, xử lý nước thải</w:t>
      </w:r>
      <w:bookmarkEnd w:id="226"/>
      <w:bookmarkEnd w:id="227"/>
    </w:p>
    <w:p w14:paraId="142A07B4" w14:textId="77777777" w:rsidR="00FC46B6" w:rsidRPr="0087717E" w:rsidRDefault="00FC46B6" w:rsidP="00FC46B6">
      <w:pPr>
        <w:pStyle w:val="A-NORMAL"/>
        <w:spacing w:before="0" w:after="0" w:line="400" w:lineRule="exact"/>
        <w:ind w:firstLine="709"/>
        <w:rPr>
          <w:color w:val="000000" w:themeColor="text1"/>
          <w:sz w:val="28"/>
          <w:lang w:val="nb-NO"/>
        </w:rPr>
      </w:pPr>
      <w:bookmarkStart w:id="228" w:name="_Toc126705336"/>
      <w:r w:rsidRPr="0087717E">
        <w:rPr>
          <w:i/>
          <w:iCs/>
          <w:color w:val="000000" w:themeColor="text1"/>
          <w:sz w:val="28"/>
          <w:lang w:val="nb-NO"/>
        </w:rPr>
        <w:t xml:space="preserve">- </w:t>
      </w:r>
      <w:r w:rsidRPr="0087717E">
        <w:rPr>
          <w:i/>
          <w:iCs/>
          <w:color w:val="000000" w:themeColor="text1"/>
          <w:sz w:val="28"/>
          <w:lang w:val="vi-VN"/>
        </w:rPr>
        <w:t>Đối với nước thải sinh hoạt:</w:t>
      </w:r>
      <w:r w:rsidRPr="0087717E">
        <w:rPr>
          <w:i/>
          <w:iCs/>
          <w:color w:val="000000" w:themeColor="text1"/>
          <w:sz w:val="28"/>
          <w:lang w:val="nb-NO"/>
        </w:rPr>
        <w:t xml:space="preserve"> </w:t>
      </w:r>
      <w:r w:rsidRPr="0087717E">
        <w:rPr>
          <w:iCs/>
          <w:color w:val="000000" w:themeColor="text1"/>
          <w:sz w:val="28"/>
          <w:lang w:val="nb-NO"/>
        </w:rPr>
        <w:t>Chủ dự án</w:t>
      </w:r>
      <w:r w:rsidRPr="0087717E">
        <w:rPr>
          <w:i/>
          <w:iCs/>
          <w:color w:val="000000" w:themeColor="text1"/>
          <w:sz w:val="28"/>
          <w:lang w:val="nb-NO"/>
        </w:rPr>
        <w:t xml:space="preserve"> </w:t>
      </w:r>
      <w:r w:rsidRPr="0087717E">
        <w:rPr>
          <w:color w:val="000000" w:themeColor="text1"/>
          <w:sz w:val="28"/>
          <w:lang w:val="vi-VN"/>
        </w:rPr>
        <w:t>sẽ lắp đặt 0</w:t>
      </w:r>
      <w:r w:rsidRPr="0087717E">
        <w:rPr>
          <w:color w:val="000000" w:themeColor="text1"/>
          <w:sz w:val="28"/>
          <w:lang w:val="nb-NO"/>
        </w:rPr>
        <w:t>1</w:t>
      </w:r>
      <w:r w:rsidRPr="0087717E">
        <w:rPr>
          <w:color w:val="000000" w:themeColor="text1"/>
          <w:sz w:val="28"/>
          <w:lang w:val="vi-VN"/>
        </w:rPr>
        <w:t xml:space="preserve"> nhà vệ </w:t>
      </w:r>
      <w:r w:rsidRPr="0087717E">
        <w:rPr>
          <w:color w:val="000000" w:themeColor="text1"/>
          <w:sz w:val="28"/>
          <w:lang w:val="nb-NO"/>
        </w:rPr>
        <w:t xml:space="preserve">sinh </w:t>
      </w:r>
      <w:r w:rsidRPr="0087717E">
        <w:rPr>
          <w:color w:val="000000" w:themeColor="text1"/>
          <w:sz w:val="28"/>
          <w:lang w:val="vi-VN"/>
        </w:rPr>
        <w:t>di động</w:t>
      </w:r>
      <w:r w:rsidRPr="0087717E">
        <w:rPr>
          <w:color w:val="000000" w:themeColor="text1"/>
          <w:sz w:val="28"/>
          <w:lang w:val="nb-NO"/>
        </w:rPr>
        <w:t xml:space="preserve"> đặt cạnh khu vực lán trại (3</w:t>
      </w:r>
      <w:r w:rsidRPr="0087717E">
        <w:rPr>
          <w:color w:val="000000" w:themeColor="text1"/>
          <w:sz w:val="28"/>
          <w:lang w:val="vi-VN"/>
        </w:rPr>
        <w:t>m</w:t>
      </w:r>
      <w:r w:rsidRPr="0087717E">
        <w:rPr>
          <w:color w:val="000000" w:themeColor="text1"/>
          <w:sz w:val="28"/>
          <w:vertAlign w:val="superscript"/>
          <w:lang w:val="vi-VN"/>
        </w:rPr>
        <w:t>3</w:t>
      </w:r>
      <w:r w:rsidRPr="0087717E">
        <w:rPr>
          <w:color w:val="000000" w:themeColor="text1"/>
          <w:sz w:val="28"/>
          <w:lang w:val="nb-NO"/>
        </w:rPr>
        <w:t>/nhà vệ sinh)</w:t>
      </w:r>
      <w:r w:rsidRPr="0087717E">
        <w:rPr>
          <w:color w:val="000000" w:themeColor="text1"/>
          <w:sz w:val="28"/>
          <w:lang w:val="vi-VN"/>
        </w:rPr>
        <w:t>.</w:t>
      </w:r>
      <w:r w:rsidRPr="0087717E">
        <w:rPr>
          <w:color w:val="000000" w:themeColor="text1"/>
          <w:sz w:val="28"/>
          <w:lang w:val="nb-NO"/>
        </w:rPr>
        <w:t xml:space="preserve"> Chất thải từ nhà vệ sinh di động chủ dự án thuê đơn vị có chức năng trên địa bàn thu gom và xử lý 2-3 ngày/lần.</w:t>
      </w:r>
    </w:p>
    <w:p w14:paraId="2B76371E" w14:textId="77777777" w:rsidR="00FC46B6" w:rsidRPr="0087717E" w:rsidRDefault="00FC46B6" w:rsidP="00FC46B6">
      <w:pPr>
        <w:pStyle w:val="Ng"/>
        <w:spacing w:before="0" w:after="0" w:line="400" w:lineRule="exact"/>
        <w:rPr>
          <w:color w:val="000000" w:themeColor="text1"/>
          <w:sz w:val="28"/>
          <w:szCs w:val="28"/>
        </w:rPr>
      </w:pPr>
      <w:r w:rsidRPr="0087717E">
        <w:rPr>
          <w:color w:val="000000" w:themeColor="text1"/>
          <w:sz w:val="28"/>
          <w:szCs w:val="28"/>
          <w:lang w:val="vi-VN"/>
        </w:rPr>
        <w:t>-</w:t>
      </w:r>
      <w:r w:rsidRPr="0087717E">
        <w:rPr>
          <w:color w:val="000000" w:themeColor="text1"/>
          <w:sz w:val="28"/>
          <w:szCs w:val="28"/>
        </w:rPr>
        <w:t xml:space="preserve"> Đối với nước mưa chảy tràn:</w:t>
      </w:r>
    </w:p>
    <w:p w14:paraId="712D529C" w14:textId="77777777" w:rsidR="00FC46B6" w:rsidRPr="0087717E" w:rsidRDefault="00FC46B6" w:rsidP="00FC46B6">
      <w:pPr>
        <w:spacing w:after="0" w:line="400" w:lineRule="exact"/>
        <w:ind w:firstLine="720"/>
        <w:jc w:val="both"/>
        <w:rPr>
          <w:color w:val="000000" w:themeColor="text1"/>
          <w:szCs w:val="28"/>
          <w:lang w:val="vi-VN"/>
        </w:rPr>
      </w:pPr>
      <w:r w:rsidRPr="0087717E">
        <w:rPr>
          <w:color w:val="000000" w:themeColor="text1"/>
          <w:szCs w:val="28"/>
          <w:lang w:val="vi-VN"/>
        </w:rPr>
        <w:t>Để hạn chế sự ứ đọng nước mưa gây ngập úng cục bộ tại khu vực, giảm thiểu khả năng nước mưa mang theo các chất ô nhiễm trên mặt đất gây tác động tiêu cực cho nguồn tiếp nhận, chủ dự án đưa ra các giải pháp phòng ngừa và giảm thiểu như sau:</w:t>
      </w:r>
    </w:p>
    <w:p w14:paraId="72C72D45" w14:textId="77777777" w:rsidR="00FC46B6" w:rsidRPr="0087717E" w:rsidRDefault="00FC46B6" w:rsidP="00FC46B6">
      <w:pPr>
        <w:spacing w:after="0" w:line="400" w:lineRule="exact"/>
        <w:ind w:firstLine="720"/>
        <w:jc w:val="both"/>
        <w:rPr>
          <w:color w:val="000000" w:themeColor="text1"/>
          <w:szCs w:val="28"/>
          <w:lang w:val="vi-VN"/>
        </w:rPr>
      </w:pPr>
      <w:r w:rsidRPr="0087717E">
        <w:rPr>
          <w:color w:val="000000" w:themeColor="text1"/>
          <w:szCs w:val="28"/>
          <w:lang w:val="vi-VN"/>
        </w:rPr>
        <w:t>- Tiến hành che chắn nguyên vật liệu tập kết tại công trường để hạn chế nước mưa cuốn trôi các tạp chất bẩn;</w:t>
      </w:r>
    </w:p>
    <w:p w14:paraId="5E20A0FB" w14:textId="77777777" w:rsidR="00FC46B6" w:rsidRPr="0087717E" w:rsidRDefault="00FC46B6" w:rsidP="00FC46B6">
      <w:pPr>
        <w:spacing w:before="60" w:after="0" w:line="360" w:lineRule="exact"/>
        <w:ind w:firstLine="720"/>
        <w:jc w:val="both"/>
        <w:rPr>
          <w:color w:val="000000" w:themeColor="text1"/>
          <w:szCs w:val="28"/>
          <w:lang w:val="vi-VN"/>
        </w:rPr>
      </w:pPr>
      <w:r w:rsidRPr="0087717E">
        <w:rPr>
          <w:color w:val="000000" w:themeColor="text1"/>
          <w:szCs w:val="28"/>
          <w:lang w:val="vi-VN"/>
        </w:rPr>
        <w:t>- Đơn vị thi công ưu tiên xây dựng hệ thống đường cống thu gom và tiêu thoát nước mưa trước khi xây dựng các hạng mục công trình nhằm tiêu thoát nước mưa chảy tràn và cũng tận dụng đường cống này để tiêu thoát nước thải từ quá trình xây dựng. Để đảm bảo việc tiêu thoát nước theo đường ống đấu nối với hệ thống thoát nước thải của khu dân cư phía Nam</w:t>
      </w:r>
      <w:r w:rsidRPr="0087717E">
        <w:rPr>
          <w:color w:val="000000" w:themeColor="text1"/>
          <w:szCs w:val="28"/>
          <w:lang w:val="nl-NL"/>
        </w:rPr>
        <w:t xml:space="preserve"> dự án</w:t>
      </w:r>
      <w:r w:rsidRPr="0087717E">
        <w:rPr>
          <w:color w:val="000000" w:themeColor="text1"/>
          <w:szCs w:val="28"/>
          <w:lang w:val="vi-VN"/>
        </w:rPr>
        <w:t xml:space="preserve"> đơn vị thi công thường xuyên nạo vét bùn cặn trong hố ga.</w:t>
      </w:r>
    </w:p>
    <w:p w14:paraId="24CCB333" w14:textId="77777777" w:rsidR="00FC46B6" w:rsidRPr="0087717E" w:rsidRDefault="00FC46B6" w:rsidP="00FC46B6">
      <w:pPr>
        <w:spacing w:before="60" w:after="0" w:line="360" w:lineRule="exact"/>
        <w:ind w:firstLine="720"/>
        <w:jc w:val="both"/>
        <w:rPr>
          <w:color w:val="000000" w:themeColor="text1"/>
          <w:szCs w:val="28"/>
          <w:lang w:val="vi-VN"/>
        </w:rPr>
      </w:pPr>
      <w:r w:rsidRPr="0087717E">
        <w:rPr>
          <w:color w:val="000000" w:themeColor="text1"/>
          <w:szCs w:val="28"/>
          <w:lang w:val="vi-VN"/>
        </w:rPr>
        <w:t>- Cử công nhân thu dọn các chất thải rắn, phế liệu sau mỗi ngày làm việc.</w:t>
      </w:r>
    </w:p>
    <w:p w14:paraId="5C036239" w14:textId="77777777" w:rsidR="00FC46B6" w:rsidRPr="0087717E" w:rsidRDefault="00FC46B6" w:rsidP="00FC46B6">
      <w:pPr>
        <w:spacing w:before="60" w:after="0" w:line="360" w:lineRule="exact"/>
        <w:ind w:firstLine="720"/>
        <w:jc w:val="both"/>
        <w:rPr>
          <w:color w:val="000000" w:themeColor="text1"/>
          <w:szCs w:val="28"/>
          <w:lang w:val="vi-VN"/>
        </w:rPr>
      </w:pPr>
      <w:r w:rsidRPr="0087717E">
        <w:rPr>
          <w:color w:val="000000" w:themeColor="text1"/>
          <w:szCs w:val="28"/>
          <w:lang w:val="vi-VN"/>
        </w:rPr>
        <w:t>- Không để tạo trên mặt bằng các thùng vũng đọng nước.</w:t>
      </w:r>
    </w:p>
    <w:p w14:paraId="08DC157A" w14:textId="77777777" w:rsidR="00FC46B6" w:rsidRPr="0087717E" w:rsidRDefault="00FC46B6" w:rsidP="00FC46B6">
      <w:pPr>
        <w:spacing w:after="0" w:line="400" w:lineRule="exact"/>
        <w:ind w:firstLine="720"/>
        <w:jc w:val="both"/>
        <w:rPr>
          <w:color w:val="000000" w:themeColor="text1"/>
          <w:szCs w:val="28"/>
          <w:lang w:val="vi-VN"/>
        </w:rPr>
      </w:pPr>
      <w:r w:rsidRPr="0087717E">
        <w:rPr>
          <w:bCs/>
          <w:i/>
          <w:iCs/>
          <w:color w:val="000000" w:themeColor="text1"/>
          <w:szCs w:val="28"/>
          <w:lang w:val="vi-VN"/>
        </w:rPr>
        <w:t>* N</w:t>
      </w:r>
      <w:r w:rsidRPr="0087717E">
        <w:rPr>
          <w:i/>
          <w:iCs/>
          <w:color w:val="000000" w:themeColor="text1"/>
          <w:szCs w:val="28"/>
          <w:lang w:val="vi-VN"/>
        </w:rPr>
        <w:t>ước thải từ quá trình xây dựng:</w:t>
      </w:r>
      <w:r w:rsidRPr="0087717E">
        <w:rPr>
          <w:i/>
          <w:iCs/>
          <w:color w:val="000000" w:themeColor="text1"/>
          <w:szCs w:val="28"/>
          <w:lang w:val="vi-VN"/>
        </w:rPr>
        <w:tab/>
      </w:r>
    </w:p>
    <w:p w14:paraId="7E30AAF4" w14:textId="77777777" w:rsidR="00FC46B6" w:rsidRPr="0087717E" w:rsidRDefault="00FC46B6" w:rsidP="00FC46B6">
      <w:pPr>
        <w:spacing w:after="0" w:line="400" w:lineRule="exact"/>
        <w:ind w:firstLine="720"/>
        <w:jc w:val="both"/>
        <w:rPr>
          <w:iCs/>
          <w:color w:val="000000" w:themeColor="text1"/>
          <w:szCs w:val="28"/>
          <w:lang w:val="vi-VN"/>
        </w:rPr>
      </w:pPr>
      <w:r w:rsidRPr="0087717E">
        <w:rPr>
          <w:iCs/>
          <w:color w:val="000000" w:themeColor="text1"/>
          <w:szCs w:val="28"/>
          <w:lang w:val="vi-VN"/>
        </w:rPr>
        <w:lastRenderedPageBreak/>
        <w:t>- Đơn vị thi công thường xuyên kiểm tra vệ sinh, nạo vét bùn cặn tại đường cống, không để bùn đất, rác xâm nhập vào đường thoát nước.</w:t>
      </w:r>
    </w:p>
    <w:p w14:paraId="2C1B5757" w14:textId="77777777" w:rsidR="00FC46B6" w:rsidRPr="0087717E" w:rsidRDefault="00FC46B6" w:rsidP="00FC46B6">
      <w:pPr>
        <w:spacing w:after="0" w:line="400" w:lineRule="exact"/>
        <w:ind w:firstLine="720"/>
        <w:jc w:val="both"/>
        <w:rPr>
          <w:iCs/>
          <w:color w:val="000000" w:themeColor="text1"/>
          <w:szCs w:val="28"/>
          <w:lang w:val="vi-VN"/>
        </w:rPr>
      </w:pPr>
      <w:r w:rsidRPr="0087717E">
        <w:rPr>
          <w:iCs/>
          <w:color w:val="000000" w:themeColor="text1"/>
          <w:szCs w:val="28"/>
          <w:lang w:val="vi-VN"/>
        </w:rPr>
        <w:t>- Yêu cầu công nhân sử dụng nước theo đúng định mức trong quá trình đảo trộn xi măng, đất, cát,… để hạn chế phát sinh nước thải ra môi trường bên ngoài.</w:t>
      </w:r>
    </w:p>
    <w:p w14:paraId="2FF27275" w14:textId="77777777" w:rsidR="00FC46B6" w:rsidRPr="0087717E" w:rsidRDefault="00FC46B6" w:rsidP="00FC46B6">
      <w:pPr>
        <w:autoSpaceDE w:val="0"/>
        <w:autoSpaceDN w:val="0"/>
        <w:adjustRightInd w:val="0"/>
        <w:spacing w:after="0" w:line="400" w:lineRule="exact"/>
        <w:ind w:firstLine="720"/>
        <w:jc w:val="both"/>
        <w:rPr>
          <w:color w:val="000000" w:themeColor="text1"/>
          <w:spacing w:val="-2"/>
          <w:szCs w:val="28"/>
          <w:lang w:val="vi-VN"/>
        </w:rPr>
      </w:pPr>
      <w:r w:rsidRPr="0087717E">
        <w:rPr>
          <w:color w:val="000000" w:themeColor="text1"/>
          <w:spacing w:val="-2"/>
          <w:szCs w:val="28"/>
          <w:lang w:val="vi-VN"/>
        </w:rPr>
        <w:t>- Quy hoạch khu tập kết nguyên vật liệu, chất thải xây dựng cách xa hệ thống rãnh thoát nước mưa tạm thời không để rơi vãi chất thải ảnh hưởng đến hệ thống thoát nước.</w:t>
      </w:r>
    </w:p>
    <w:p w14:paraId="031DC1C8" w14:textId="77777777" w:rsidR="00FC46B6" w:rsidRPr="0087717E" w:rsidRDefault="00FC46B6" w:rsidP="00FC46B6">
      <w:pPr>
        <w:widowControl w:val="0"/>
        <w:spacing w:after="0" w:line="400" w:lineRule="exact"/>
        <w:ind w:firstLine="709"/>
        <w:jc w:val="both"/>
        <w:rPr>
          <w:color w:val="000000" w:themeColor="text1"/>
          <w:szCs w:val="28"/>
          <w:lang w:val="vi-VN"/>
        </w:rPr>
      </w:pPr>
      <w:r w:rsidRPr="0087717E">
        <w:rPr>
          <w:color w:val="000000" w:themeColor="text1"/>
          <w:szCs w:val="28"/>
          <w:lang w:val="vi-VN"/>
        </w:rPr>
        <w:t xml:space="preserve">- Nhà thầu thi công yêu cầu công nhân, người lao động trên công trường không rửa phương tiện, dụng cụ thi công dưới kênh mương nội đồng xung quanh khu vực dự án. Vị trí tập trung thiết bị thi công bố trí phía Nam dự án. </w:t>
      </w:r>
    </w:p>
    <w:p w14:paraId="279FCFE1" w14:textId="77777777" w:rsidR="00FC46B6" w:rsidRPr="0087717E" w:rsidRDefault="00FC46B6" w:rsidP="00FC46B6">
      <w:pPr>
        <w:widowControl w:val="0"/>
        <w:spacing w:after="0" w:line="400" w:lineRule="exact"/>
        <w:ind w:firstLine="709"/>
        <w:jc w:val="both"/>
        <w:rPr>
          <w:b/>
          <w:color w:val="000000" w:themeColor="text1"/>
          <w:szCs w:val="28"/>
          <w:lang w:val="vi-VN"/>
        </w:rPr>
      </w:pPr>
      <w:r w:rsidRPr="0087717E">
        <w:rPr>
          <w:color w:val="000000" w:themeColor="text1"/>
          <w:szCs w:val="28"/>
          <w:lang w:val="vi-VN"/>
        </w:rPr>
        <w:t>- Các phương tiện hoạt động trên công trường khi đến hạn bảo dưỡng hoặc thay dầu được đưa tới các gara để sửa chữa, thay thế và bảo hành định kỳ để hạn chế tới mức thấp nhất sự rơi vãi của các loại dầu máy có chứa thành phần nguy hại tới môi trường.</w:t>
      </w:r>
    </w:p>
    <w:p w14:paraId="160374A3" w14:textId="77777777" w:rsidR="005B7421" w:rsidRPr="0087717E" w:rsidRDefault="005B7421" w:rsidP="003F7057">
      <w:pPr>
        <w:pStyle w:val="Heading1"/>
        <w:spacing w:before="0"/>
        <w:rPr>
          <w:rFonts w:ascii="Times New Roman" w:hAnsi="Times New Roman"/>
          <w:i/>
          <w:color w:val="000000" w:themeColor="text1"/>
          <w:sz w:val="28"/>
          <w:lang w:val="nl-NL"/>
        </w:rPr>
      </w:pPr>
      <w:bookmarkStart w:id="229" w:name="_Toc183416435"/>
      <w:r w:rsidRPr="0087717E">
        <w:rPr>
          <w:rFonts w:ascii="Times New Roman" w:hAnsi="Times New Roman"/>
          <w:i/>
          <w:color w:val="000000" w:themeColor="text1"/>
          <w:sz w:val="28"/>
          <w:lang w:val="nl-NL"/>
        </w:rPr>
        <w:t>5.4.2. Các công trình, biện pháp thu gom, xử lý chất thải rắn, CTNH</w:t>
      </w:r>
      <w:bookmarkEnd w:id="228"/>
      <w:bookmarkEnd w:id="229"/>
    </w:p>
    <w:p w14:paraId="75A25F8C" w14:textId="77777777" w:rsidR="00E078A6" w:rsidRPr="0087717E" w:rsidRDefault="00E078A6" w:rsidP="00E078A6">
      <w:pPr>
        <w:pStyle w:val="A-NORMAL"/>
        <w:spacing w:beforeLines="30" w:before="72" w:afterLines="30" w:after="72" w:line="360" w:lineRule="exact"/>
        <w:ind w:firstLine="709"/>
        <w:rPr>
          <w:iCs/>
          <w:color w:val="000000" w:themeColor="text1"/>
          <w:szCs w:val="26"/>
          <w:lang w:val="vi-VN"/>
        </w:rPr>
      </w:pPr>
      <w:bookmarkStart w:id="230" w:name="_Toc117697072"/>
      <w:bookmarkStart w:id="231" w:name="_Toc126705337"/>
      <w:r w:rsidRPr="0087717E">
        <w:rPr>
          <w:iCs/>
          <w:color w:val="000000" w:themeColor="text1"/>
          <w:szCs w:val="26"/>
          <w:lang w:val="vi-VN"/>
        </w:rPr>
        <w:t xml:space="preserve">Chủ dự án sẽ phối hợp với </w:t>
      </w:r>
      <w:r w:rsidRPr="0087717E">
        <w:rPr>
          <w:iCs/>
          <w:color w:val="000000" w:themeColor="text1"/>
          <w:szCs w:val="26"/>
          <w:lang w:val="nl-NL"/>
        </w:rPr>
        <w:t>đơn vị</w:t>
      </w:r>
      <w:r w:rsidRPr="0087717E">
        <w:rPr>
          <w:iCs/>
          <w:color w:val="000000" w:themeColor="text1"/>
          <w:szCs w:val="26"/>
          <w:lang w:val="vi-VN"/>
        </w:rPr>
        <w:t xml:space="preserve"> thi công thực hiện các công trình, biện pháp bảo vệ môi trường như sau:</w:t>
      </w:r>
    </w:p>
    <w:p w14:paraId="7138700C" w14:textId="38866D9F" w:rsidR="00E078A6" w:rsidRPr="0087717E" w:rsidRDefault="00E078A6" w:rsidP="00E078A6">
      <w:pPr>
        <w:spacing w:beforeLines="30" w:before="72" w:afterLines="30" w:after="72" w:line="360" w:lineRule="exact"/>
        <w:ind w:firstLine="709"/>
        <w:jc w:val="both"/>
        <w:rPr>
          <w:i/>
          <w:color w:val="000000" w:themeColor="text1"/>
          <w:sz w:val="26"/>
          <w:szCs w:val="26"/>
          <w:lang w:val="vi-VN"/>
        </w:rPr>
      </w:pPr>
      <w:r w:rsidRPr="0087717E">
        <w:rPr>
          <w:i/>
          <w:color w:val="000000" w:themeColor="text1"/>
          <w:sz w:val="26"/>
          <w:szCs w:val="26"/>
          <w:lang w:val="vi-VN"/>
        </w:rPr>
        <w:t>* Đối với chất thải rắn sinh hoạt:</w:t>
      </w:r>
      <w:r w:rsidRPr="0087717E">
        <w:rPr>
          <w:i/>
          <w:color w:val="000000" w:themeColor="text1"/>
          <w:sz w:val="26"/>
          <w:szCs w:val="26"/>
        </w:rPr>
        <w:t xml:space="preserve"> </w:t>
      </w:r>
      <w:r w:rsidRPr="0087717E">
        <w:rPr>
          <w:color w:val="000000" w:themeColor="text1"/>
          <w:sz w:val="26"/>
          <w:szCs w:val="26"/>
          <w:lang w:val="vi-VN"/>
        </w:rPr>
        <w:t>Bố trí 02 thùng rác (thể tích 50 lít/thùng) tại khu vực dự án để thu gom chất thải rắn sinh hoạt. Hợp đồng với đơn vị thu gom rác thải địa phương 2 ngày/lần tiến hành thu gom, vận chuyển, xử lý tại khu xử lý rác thải tập trung theo quy định.</w:t>
      </w:r>
    </w:p>
    <w:p w14:paraId="1D2F75AC" w14:textId="77777777" w:rsidR="00E078A6" w:rsidRPr="0087717E" w:rsidRDefault="00E078A6" w:rsidP="00E078A6">
      <w:pPr>
        <w:spacing w:beforeLines="30" w:before="72" w:afterLines="30" w:after="72" w:line="360" w:lineRule="exact"/>
        <w:ind w:firstLine="709"/>
        <w:jc w:val="both"/>
        <w:rPr>
          <w:i/>
          <w:color w:val="000000" w:themeColor="text1"/>
          <w:sz w:val="26"/>
          <w:szCs w:val="26"/>
          <w:lang w:val="vi-VN"/>
        </w:rPr>
      </w:pPr>
      <w:r w:rsidRPr="0087717E">
        <w:rPr>
          <w:i/>
          <w:color w:val="000000" w:themeColor="text1"/>
          <w:sz w:val="26"/>
          <w:szCs w:val="26"/>
          <w:lang w:val="vi-VN"/>
        </w:rPr>
        <w:t>* Đối với chất thải rắn xây dựng:</w:t>
      </w:r>
    </w:p>
    <w:p w14:paraId="40C1FDF5" w14:textId="77777777" w:rsidR="00E078A6" w:rsidRPr="0087717E" w:rsidRDefault="00E078A6" w:rsidP="00E078A6">
      <w:pPr>
        <w:spacing w:beforeLines="30" w:before="72" w:afterLines="30" w:after="72" w:line="360" w:lineRule="exact"/>
        <w:ind w:firstLine="709"/>
        <w:jc w:val="both"/>
        <w:rPr>
          <w:color w:val="000000" w:themeColor="text1"/>
          <w:sz w:val="26"/>
          <w:szCs w:val="26"/>
          <w:lang w:val="vi-VN" w:eastAsia="vi-VN"/>
        </w:rPr>
      </w:pPr>
      <w:r w:rsidRPr="0087717E">
        <w:rPr>
          <w:color w:val="000000" w:themeColor="text1"/>
          <w:sz w:val="26"/>
          <w:szCs w:val="26"/>
          <w:lang w:val="vi-VN" w:eastAsia="vi-VN"/>
        </w:rPr>
        <w:t>Chủ dự án sẽ quy hoạch vị trí tập kết phù hợp, thuận tiện trong quá trình vận chuyển và không ảnh hưởng đến quá trình thi công xây dựng đồng thời giám sát nhà thầu thực hiện. Dự kiến vị trí tập kết phía Đông Bắc dự án. Bố trí công nhân thường xuyên thu gom chất thải rắn phát sinh trên công trường.</w:t>
      </w:r>
    </w:p>
    <w:p w14:paraId="6D387BDD" w14:textId="77777777" w:rsidR="00E078A6" w:rsidRPr="0087717E" w:rsidRDefault="00E078A6" w:rsidP="00E078A6">
      <w:pPr>
        <w:spacing w:beforeLines="30" w:before="72" w:afterLines="30" w:after="72" w:line="360" w:lineRule="exact"/>
        <w:ind w:firstLine="709"/>
        <w:jc w:val="both"/>
        <w:rPr>
          <w:color w:val="000000" w:themeColor="text1"/>
          <w:sz w:val="26"/>
          <w:szCs w:val="26"/>
          <w:lang w:val="vi-VN" w:eastAsia="vi-VN"/>
        </w:rPr>
      </w:pPr>
      <w:r w:rsidRPr="0087717E">
        <w:rPr>
          <w:color w:val="000000" w:themeColor="text1"/>
          <w:sz w:val="26"/>
          <w:szCs w:val="26"/>
          <w:lang w:val="vi-VN" w:eastAsia="vi-VN"/>
        </w:rPr>
        <w:t xml:space="preserve">- Xây dựng kế hoạch vận chuyển chất thải và hợp đồng xử lý chất thải theo quy định đảm bảo vệ sinh môi trường. </w:t>
      </w:r>
    </w:p>
    <w:p w14:paraId="2AF4C1A7" w14:textId="77777777" w:rsidR="00E078A6" w:rsidRPr="0087717E" w:rsidRDefault="00E078A6" w:rsidP="00E078A6">
      <w:pPr>
        <w:spacing w:beforeLines="30" w:before="72" w:afterLines="30" w:after="72" w:line="360" w:lineRule="exact"/>
        <w:ind w:firstLine="709"/>
        <w:jc w:val="both"/>
        <w:rPr>
          <w:color w:val="000000" w:themeColor="text1"/>
          <w:sz w:val="26"/>
          <w:szCs w:val="26"/>
          <w:lang w:val="vi-VN" w:eastAsia="vi-VN"/>
        </w:rPr>
      </w:pPr>
      <w:r w:rsidRPr="0087717E">
        <w:rPr>
          <w:color w:val="000000" w:themeColor="text1"/>
          <w:sz w:val="26"/>
          <w:szCs w:val="26"/>
          <w:lang w:val="vi-VN" w:eastAsia="vi-VN"/>
        </w:rPr>
        <w:t>- Tuyên truyền, nâng cao ý thức bảo vệ môi trường cho công nhân, người lao động, tránh phóng uế, vứt rác bừa bãi gây ô nhiễm môi trường.</w:t>
      </w:r>
    </w:p>
    <w:p w14:paraId="0AB5DA98" w14:textId="77777777" w:rsidR="00E078A6" w:rsidRPr="0087717E" w:rsidRDefault="00E078A6" w:rsidP="00E078A6">
      <w:pPr>
        <w:spacing w:beforeLines="30" w:before="72" w:afterLines="30" w:after="72" w:line="360" w:lineRule="exact"/>
        <w:ind w:firstLine="567"/>
        <w:jc w:val="both"/>
        <w:rPr>
          <w:color w:val="000000" w:themeColor="text1"/>
          <w:sz w:val="26"/>
          <w:szCs w:val="26"/>
          <w:lang w:val="vi-VN"/>
        </w:rPr>
      </w:pPr>
      <w:r w:rsidRPr="0087717E">
        <w:rPr>
          <w:color w:val="000000" w:themeColor="text1"/>
          <w:sz w:val="26"/>
          <w:szCs w:val="26"/>
          <w:lang w:val="vi-VN"/>
        </w:rPr>
        <w:t xml:space="preserve">Các loại sắt thép vụn, bao bì, gỗ... thu gom tái sử dụng hoặc bán cho đơn vị có nhu cầu sử dụng. </w:t>
      </w:r>
    </w:p>
    <w:p w14:paraId="7D8FB229" w14:textId="77777777" w:rsidR="00E078A6" w:rsidRPr="0087717E" w:rsidRDefault="00E078A6" w:rsidP="00E078A6">
      <w:pPr>
        <w:spacing w:beforeLines="30" w:before="72" w:afterLines="30" w:after="72" w:line="360" w:lineRule="exact"/>
        <w:ind w:firstLine="567"/>
        <w:jc w:val="both"/>
        <w:rPr>
          <w:color w:val="000000" w:themeColor="text1"/>
          <w:sz w:val="26"/>
          <w:szCs w:val="26"/>
          <w:lang w:val="vi-VN"/>
        </w:rPr>
      </w:pPr>
      <w:r w:rsidRPr="0087717E">
        <w:rPr>
          <w:color w:val="000000" w:themeColor="text1"/>
          <w:sz w:val="26"/>
          <w:szCs w:val="26"/>
          <w:lang w:val="vi-VN"/>
        </w:rPr>
        <w:lastRenderedPageBreak/>
        <w:t>- Chất thải rắn xây dựng không tái sử dụng được và chất thải rắn từ quá trình di dời mồ mả sẽ được hợp đồng với đơn vị có chưa năng thu gom và xử lý theo quy định.</w:t>
      </w:r>
    </w:p>
    <w:p w14:paraId="0CB2D0E6" w14:textId="77777777" w:rsidR="00E078A6" w:rsidRPr="0087717E" w:rsidRDefault="00E078A6" w:rsidP="00E078A6">
      <w:pPr>
        <w:spacing w:beforeLines="30" w:before="72" w:afterLines="30" w:after="72" w:line="360" w:lineRule="exact"/>
        <w:ind w:firstLine="567"/>
        <w:jc w:val="both"/>
        <w:rPr>
          <w:color w:val="000000" w:themeColor="text1"/>
          <w:sz w:val="26"/>
          <w:szCs w:val="26"/>
          <w:lang w:val="vi-VN"/>
        </w:rPr>
      </w:pPr>
      <w:r w:rsidRPr="0087717E">
        <w:rPr>
          <w:color w:val="000000" w:themeColor="text1"/>
          <w:sz w:val="26"/>
          <w:szCs w:val="26"/>
          <w:lang w:val="vi-VN"/>
        </w:rPr>
        <w:t>Ngoài ra, để giảm thiểu tác động do chất thải này thì đơn vị thi công sẽ áp dụng các biện pháp thi công nhanh gọn, thi công đến đâu sẽ dọn sạch đến đấy, tránh làm ảnh hưởng đến mặt bằng thi công, gây mất mỹ quan tại khu vực xây dựng.</w:t>
      </w:r>
    </w:p>
    <w:p w14:paraId="4304C0BA" w14:textId="77777777" w:rsidR="00E078A6" w:rsidRPr="0087717E" w:rsidRDefault="00E078A6" w:rsidP="00E078A6">
      <w:pPr>
        <w:pStyle w:val="ListParagraph"/>
        <w:spacing w:beforeLines="30" w:before="72" w:afterLines="30" w:after="72" w:line="360" w:lineRule="exact"/>
        <w:ind w:left="0" w:firstLine="709"/>
        <w:jc w:val="both"/>
        <w:rPr>
          <w:i/>
          <w:color w:val="000000" w:themeColor="text1"/>
          <w:sz w:val="26"/>
          <w:szCs w:val="26"/>
          <w:lang w:val="vi-VN"/>
        </w:rPr>
      </w:pPr>
      <w:r w:rsidRPr="0087717E">
        <w:rPr>
          <w:i/>
          <w:color w:val="000000" w:themeColor="text1"/>
          <w:sz w:val="26"/>
          <w:szCs w:val="26"/>
          <w:lang w:val="vi-VN"/>
        </w:rPr>
        <w:t>* Đối với chất thải nguy hại:</w:t>
      </w:r>
    </w:p>
    <w:p w14:paraId="286269C0" w14:textId="77777777" w:rsidR="00E078A6" w:rsidRPr="0087717E" w:rsidRDefault="00E078A6" w:rsidP="00E078A6">
      <w:pPr>
        <w:spacing w:beforeLines="30" w:before="72" w:afterLines="30" w:after="72" w:line="360" w:lineRule="exact"/>
        <w:ind w:firstLine="720"/>
        <w:jc w:val="both"/>
        <w:rPr>
          <w:color w:val="000000" w:themeColor="text1"/>
          <w:spacing w:val="-4"/>
          <w:sz w:val="26"/>
          <w:szCs w:val="26"/>
          <w:lang w:val="vi-VN"/>
        </w:rPr>
      </w:pPr>
      <w:r w:rsidRPr="0087717E">
        <w:rPr>
          <w:color w:val="000000" w:themeColor="text1"/>
          <w:spacing w:val="-4"/>
          <w:sz w:val="26"/>
          <w:szCs w:val="26"/>
          <w:lang w:val="vi-VN"/>
        </w:rPr>
        <w:t>Chất thải nguy hại phát sinh trong giai đoạn thi công như sơn thải, đầu mẩu que hàn thải… sẽ được thu gom hàng ngày vào khu vực quy định. Khu vực lưu chứa CTNH có diện tích 5m</w:t>
      </w:r>
      <w:r w:rsidRPr="0087717E">
        <w:rPr>
          <w:color w:val="000000" w:themeColor="text1"/>
          <w:spacing w:val="-4"/>
          <w:sz w:val="26"/>
          <w:szCs w:val="26"/>
          <w:vertAlign w:val="superscript"/>
          <w:lang w:val="vi-VN"/>
        </w:rPr>
        <w:t>2</w:t>
      </w:r>
      <w:r w:rsidRPr="0087717E">
        <w:rPr>
          <w:color w:val="000000" w:themeColor="text1"/>
          <w:spacing w:val="-4"/>
          <w:sz w:val="26"/>
          <w:szCs w:val="26"/>
          <w:lang w:val="vi-VN"/>
        </w:rPr>
        <w:t xml:space="preserve"> có mái che bố trí gần khu vực để vật liệu xây dựng, sắt thép, xi măng trong khu vực dự án có bạt đậy, bên trong kho chứa có bố trí 5 thùng chứa CTNH thể tích 50 lít/thùng để lưu chứa đầu mẩu que hàn và chổi lăn sơn thải; đối với vỏ thùng sơn số lượng nhiều được thu gom đặt tại khu vực riêng trong kho. Các chất thải nguy hại phát sinh sẽ được thu gom, lưu giữ, vận chuyển và xử lý theo quy định của </w:t>
      </w:r>
      <w:r w:rsidRPr="0087717E">
        <w:rPr>
          <w:color w:val="000000" w:themeColor="text1"/>
          <w:spacing w:val="-4"/>
          <w:sz w:val="26"/>
          <w:szCs w:val="26"/>
          <w:lang w:val="es-GT"/>
        </w:rPr>
        <w:t xml:space="preserve">Nghị định số 08/2022/NĐ-CP ngày 10/01/2022 của Chính phủ </w:t>
      </w:r>
      <w:r w:rsidRPr="0087717E">
        <w:rPr>
          <w:color w:val="000000" w:themeColor="text1"/>
          <w:spacing w:val="-4"/>
          <w:sz w:val="26"/>
          <w:szCs w:val="26"/>
          <w:lang w:val="vi-VN"/>
        </w:rPr>
        <w:t>quy định chi tiết một số điều của Luật bảo vệ môi trường; Thông tư số 02/2022/TT-BTNMT ngày 10/01/2022 của Bộ Tài nguyên và Môi trường về quy định chi tiết thi hành một số điều của Luật Bảo vệ môi trường.</w:t>
      </w:r>
    </w:p>
    <w:p w14:paraId="249FEEA2" w14:textId="77777777" w:rsidR="005B7421" w:rsidRPr="0087717E" w:rsidRDefault="005B7421" w:rsidP="00E078A6">
      <w:pPr>
        <w:pStyle w:val="Heading1"/>
        <w:spacing w:beforeLines="30" w:before="72" w:afterLines="30" w:after="72" w:line="360" w:lineRule="exact"/>
        <w:rPr>
          <w:rFonts w:ascii="Times New Roman" w:hAnsi="Times New Roman"/>
          <w:i/>
          <w:color w:val="000000" w:themeColor="text1"/>
          <w:sz w:val="28"/>
          <w:lang w:val="nl-NL"/>
        </w:rPr>
      </w:pPr>
      <w:bookmarkStart w:id="232" w:name="_Toc183416436"/>
      <w:r w:rsidRPr="0087717E">
        <w:rPr>
          <w:rFonts w:ascii="Times New Roman" w:hAnsi="Times New Roman"/>
          <w:i/>
          <w:color w:val="000000" w:themeColor="text1"/>
          <w:sz w:val="28"/>
          <w:lang w:val="nl-NL"/>
        </w:rPr>
        <w:t>5.4.3. Các công trình, biện pháp bảo vệ môi trường khác</w:t>
      </w:r>
      <w:bookmarkEnd w:id="230"/>
      <w:bookmarkEnd w:id="231"/>
      <w:bookmarkEnd w:id="232"/>
    </w:p>
    <w:p w14:paraId="2692956B" w14:textId="0D630FDD" w:rsidR="005B7421" w:rsidRPr="0087717E" w:rsidRDefault="00CF56BD" w:rsidP="00840D2E">
      <w:pPr>
        <w:spacing w:after="0" w:line="380" w:lineRule="exact"/>
        <w:jc w:val="both"/>
        <w:rPr>
          <w:rFonts w:cs="Times New Roman"/>
          <w:b/>
          <w:color w:val="000000" w:themeColor="text1"/>
          <w:szCs w:val="28"/>
          <w:lang w:val="nl-NL"/>
        </w:rPr>
      </w:pPr>
      <w:r w:rsidRPr="0087717E">
        <w:rPr>
          <w:rFonts w:cs="Times New Roman"/>
          <w:b/>
          <w:color w:val="000000" w:themeColor="text1"/>
          <w:szCs w:val="28"/>
          <w:lang w:val="nl-NL"/>
        </w:rPr>
        <w:tab/>
      </w:r>
      <w:r w:rsidR="005B7421" w:rsidRPr="0087717E">
        <w:rPr>
          <w:rFonts w:cs="Times New Roman"/>
          <w:b/>
          <w:color w:val="000000" w:themeColor="text1"/>
          <w:szCs w:val="28"/>
          <w:lang w:val="nl-NL"/>
        </w:rPr>
        <w:t>Phương án phòng ngừa, ứng phó sự cố môi trường:</w:t>
      </w:r>
    </w:p>
    <w:p w14:paraId="607AF82B" w14:textId="5E1A8D76" w:rsidR="005B7421" w:rsidRPr="0087717E" w:rsidRDefault="005B7421" w:rsidP="00840D2E">
      <w:pPr>
        <w:pStyle w:val="ListParagraph"/>
        <w:widowControl w:val="0"/>
        <w:numPr>
          <w:ilvl w:val="0"/>
          <w:numId w:val="16"/>
        </w:numPr>
        <w:tabs>
          <w:tab w:val="left" w:pos="993"/>
          <w:tab w:val="left" w:pos="1276"/>
        </w:tabs>
        <w:spacing w:after="0" w:line="380" w:lineRule="exact"/>
        <w:jc w:val="both"/>
        <w:rPr>
          <w:rFonts w:cs="Times New Roman"/>
          <w:i/>
          <w:iCs/>
          <w:color w:val="000000" w:themeColor="text1"/>
          <w:szCs w:val="28"/>
          <w:lang w:val="af-ZA"/>
        </w:rPr>
      </w:pPr>
      <w:r w:rsidRPr="0087717E">
        <w:rPr>
          <w:rFonts w:cs="Times New Roman"/>
          <w:i/>
          <w:iCs/>
          <w:color w:val="000000" w:themeColor="text1"/>
          <w:szCs w:val="28"/>
          <w:lang w:val="af-ZA"/>
        </w:rPr>
        <w:t>Sự cố cháy nổ, chập điện</w:t>
      </w:r>
    </w:p>
    <w:p w14:paraId="32A77FC6" w14:textId="77777777" w:rsidR="00291FC3" w:rsidRPr="0087717E" w:rsidRDefault="00291FC3" w:rsidP="00291FC3">
      <w:pPr>
        <w:widowControl w:val="0"/>
        <w:spacing w:after="0" w:line="360" w:lineRule="exact"/>
        <w:ind w:firstLine="720"/>
        <w:jc w:val="both"/>
        <w:rPr>
          <w:color w:val="000000" w:themeColor="text1"/>
          <w:szCs w:val="28"/>
          <w:lang w:val="af-ZA"/>
        </w:rPr>
      </w:pPr>
      <w:bookmarkStart w:id="233" w:name="_Toc117697073"/>
      <w:bookmarkStart w:id="234" w:name="_Toc126705338"/>
      <w:r w:rsidRPr="0087717E">
        <w:rPr>
          <w:color w:val="000000" w:themeColor="text1"/>
          <w:szCs w:val="28"/>
          <w:lang w:val="af-ZA"/>
        </w:rPr>
        <w:t xml:space="preserve">- Mặt bằng được bố trí bảo đảm các tiêu chuẩn phòng chống cháy nổ. Tổ chức hệ thống giao thông nội bộ hợp lý tuân theo các quy định, đảm bảo thoát người và tài sản ra khỏi khu vực trụ sở nhanh chóng trong trường hợp nếu có sự cố xảy ra. </w:t>
      </w:r>
    </w:p>
    <w:p w14:paraId="5EDD9330" w14:textId="77777777" w:rsidR="00291FC3" w:rsidRPr="0087717E" w:rsidRDefault="00291FC3" w:rsidP="00291FC3">
      <w:pPr>
        <w:spacing w:after="0" w:line="360" w:lineRule="exact"/>
        <w:ind w:firstLine="720"/>
        <w:jc w:val="both"/>
        <w:rPr>
          <w:color w:val="000000" w:themeColor="text1"/>
          <w:szCs w:val="28"/>
          <w:lang w:val="vi-VN"/>
        </w:rPr>
      </w:pPr>
      <w:r w:rsidRPr="0087717E">
        <w:rPr>
          <w:color w:val="000000" w:themeColor="text1"/>
          <w:szCs w:val="28"/>
          <w:lang w:val="af-ZA"/>
        </w:rPr>
        <w:t xml:space="preserve">- </w:t>
      </w:r>
      <w:r w:rsidRPr="0087717E">
        <w:rPr>
          <w:color w:val="000000" w:themeColor="text1"/>
          <w:szCs w:val="28"/>
          <w:lang w:val="vi-VN"/>
        </w:rPr>
        <w:t>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14:paraId="7564847B" w14:textId="77777777" w:rsidR="00291FC3" w:rsidRPr="0087717E" w:rsidRDefault="00291FC3" w:rsidP="00291FC3">
      <w:pPr>
        <w:spacing w:after="0" w:line="360" w:lineRule="exact"/>
        <w:ind w:firstLine="720"/>
        <w:jc w:val="both"/>
        <w:rPr>
          <w:color w:val="000000" w:themeColor="text1"/>
          <w:szCs w:val="28"/>
          <w:lang w:val="vi-VN"/>
        </w:rPr>
      </w:pPr>
      <w:r w:rsidRPr="0087717E">
        <w:rPr>
          <w:color w:val="000000" w:themeColor="text1"/>
          <w:szCs w:val="28"/>
          <w:lang w:val="vi-VN"/>
        </w:rPr>
        <w:t>- Xây dựng phương án phòng cháy chữa cháy và trình cấp có thẩm quyền phê duyệt theo quy định.</w:t>
      </w:r>
    </w:p>
    <w:p w14:paraId="2C3B600A" w14:textId="77777777" w:rsidR="00291FC3" w:rsidRPr="0087717E" w:rsidRDefault="00291FC3" w:rsidP="00291FC3">
      <w:pPr>
        <w:spacing w:after="0" w:line="360" w:lineRule="exact"/>
        <w:ind w:firstLine="720"/>
        <w:jc w:val="both"/>
        <w:rPr>
          <w:color w:val="000000" w:themeColor="text1"/>
          <w:szCs w:val="28"/>
          <w:lang w:val="vi-VN"/>
        </w:rPr>
      </w:pPr>
      <w:r w:rsidRPr="0087717E">
        <w:rPr>
          <w:color w:val="000000" w:themeColor="text1"/>
          <w:szCs w:val="28"/>
          <w:lang w:val="vi-VN"/>
        </w:rPr>
        <w:t>- Trang bị các dụng cụ chữa cháy cầm tay, bình bọt CO</w:t>
      </w:r>
      <w:r w:rsidRPr="0087717E">
        <w:rPr>
          <w:color w:val="000000" w:themeColor="text1"/>
          <w:szCs w:val="28"/>
          <w:vertAlign w:val="subscript"/>
          <w:lang w:val="vi-VN"/>
        </w:rPr>
        <w:t xml:space="preserve">2 </w:t>
      </w:r>
      <w:r w:rsidRPr="0087717E">
        <w:rPr>
          <w:color w:val="000000" w:themeColor="text1"/>
          <w:szCs w:val="28"/>
          <w:lang w:val="vi-VN"/>
        </w:rPr>
        <w:t>tại các vị trí như cuối hành lang các tầng của tòa nhà; khu vực kho hồ sơ lưu trữ,...</w:t>
      </w:r>
    </w:p>
    <w:p w14:paraId="7CE0351F" w14:textId="77777777" w:rsidR="00291FC3" w:rsidRPr="0087717E" w:rsidRDefault="00291FC3" w:rsidP="00291FC3">
      <w:pPr>
        <w:widowControl w:val="0"/>
        <w:numPr>
          <w:ilvl w:val="0"/>
          <w:numId w:val="3"/>
        </w:numPr>
        <w:tabs>
          <w:tab w:val="clear" w:pos="789"/>
          <w:tab w:val="left" w:pos="709"/>
          <w:tab w:val="left" w:pos="993"/>
        </w:tabs>
        <w:spacing w:after="0" w:line="360" w:lineRule="exact"/>
        <w:ind w:hanging="80"/>
        <w:jc w:val="both"/>
        <w:rPr>
          <w:i/>
          <w:iCs/>
          <w:color w:val="000000" w:themeColor="text1"/>
          <w:szCs w:val="28"/>
          <w:lang w:val="vi-VN"/>
        </w:rPr>
      </w:pPr>
      <w:r w:rsidRPr="0087717E">
        <w:rPr>
          <w:i/>
          <w:iCs/>
          <w:color w:val="000000" w:themeColor="text1"/>
          <w:szCs w:val="28"/>
          <w:lang w:val="vi-VN"/>
        </w:rPr>
        <w:t xml:space="preserve">Sự cố tai nạn giao thông </w:t>
      </w:r>
    </w:p>
    <w:p w14:paraId="4062F021" w14:textId="77777777" w:rsidR="00291FC3" w:rsidRPr="0087717E" w:rsidRDefault="00291FC3" w:rsidP="00291FC3">
      <w:pPr>
        <w:spacing w:after="0" w:line="360" w:lineRule="exact"/>
        <w:ind w:firstLine="720"/>
        <w:jc w:val="both"/>
        <w:rPr>
          <w:color w:val="000000" w:themeColor="text1"/>
          <w:szCs w:val="28"/>
          <w:lang w:val="vi-VN"/>
        </w:rPr>
      </w:pPr>
      <w:r w:rsidRPr="0087717E">
        <w:rPr>
          <w:color w:val="000000" w:themeColor="text1"/>
          <w:szCs w:val="28"/>
          <w:lang w:val="vi-VN"/>
        </w:rPr>
        <w:t xml:space="preserve">- </w:t>
      </w:r>
      <w:r w:rsidRPr="0087717E">
        <w:rPr>
          <w:color w:val="000000" w:themeColor="text1"/>
          <w:szCs w:val="28"/>
        </w:rPr>
        <w:t>Ban hành q</w:t>
      </w:r>
      <w:r w:rsidRPr="0087717E">
        <w:rPr>
          <w:color w:val="000000" w:themeColor="text1"/>
          <w:szCs w:val="28"/>
          <w:lang w:val="vi-VN"/>
        </w:rPr>
        <w:t xml:space="preserve">uy định tốc độ xe ra vào </w:t>
      </w:r>
      <w:r w:rsidRPr="0087717E">
        <w:rPr>
          <w:color w:val="000000" w:themeColor="text1"/>
          <w:szCs w:val="28"/>
        </w:rPr>
        <w:t>nhà trường</w:t>
      </w:r>
      <w:r w:rsidRPr="0087717E">
        <w:rPr>
          <w:color w:val="000000" w:themeColor="text1"/>
          <w:szCs w:val="28"/>
          <w:lang w:val="vi-VN"/>
        </w:rPr>
        <w:t xml:space="preserve"> và thực hiện quy định về an toàn giao thông.</w:t>
      </w:r>
    </w:p>
    <w:p w14:paraId="2EA30438" w14:textId="77777777" w:rsidR="00291FC3" w:rsidRPr="0087717E" w:rsidRDefault="00291FC3" w:rsidP="00291FC3">
      <w:pPr>
        <w:spacing w:after="0" w:line="360" w:lineRule="exact"/>
        <w:ind w:firstLine="720"/>
        <w:jc w:val="both"/>
        <w:rPr>
          <w:color w:val="000000" w:themeColor="text1"/>
          <w:szCs w:val="28"/>
        </w:rPr>
      </w:pPr>
      <w:r w:rsidRPr="0087717E">
        <w:rPr>
          <w:color w:val="000000" w:themeColor="text1"/>
          <w:szCs w:val="28"/>
        </w:rPr>
        <w:t>- Tuyên truyền vận động người dân thực hiện đúng quy định về an toàn giao thông như không uống rượu bia khi lái xe, đội mũ bảo hiểm khi lái xe.....</w:t>
      </w:r>
    </w:p>
    <w:p w14:paraId="3EE5B734" w14:textId="77777777" w:rsidR="00291FC3" w:rsidRPr="0087717E" w:rsidRDefault="00291FC3" w:rsidP="00291FC3">
      <w:pPr>
        <w:widowControl w:val="0"/>
        <w:numPr>
          <w:ilvl w:val="0"/>
          <w:numId w:val="3"/>
        </w:numPr>
        <w:tabs>
          <w:tab w:val="left" w:pos="993"/>
        </w:tabs>
        <w:spacing w:after="0" w:line="360" w:lineRule="exact"/>
        <w:ind w:hanging="80"/>
        <w:jc w:val="both"/>
        <w:rPr>
          <w:i/>
          <w:iCs/>
          <w:color w:val="000000" w:themeColor="text1"/>
          <w:szCs w:val="28"/>
          <w:lang w:val="vi-VN"/>
        </w:rPr>
      </w:pPr>
      <w:r w:rsidRPr="0087717E">
        <w:rPr>
          <w:i/>
          <w:iCs/>
          <w:color w:val="000000" w:themeColor="text1"/>
          <w:szCs w:val="28"/>
          <w:lang w:val="vi-VN"/>
        </w:rPr>
        <w:lastRenderedPageBreak/>
        <w:t>Sự cố thiên tai</w:t>
      </w:r>
    </w:p>
    <w:p w14:paraId="0DB21E16" w14:textId="77777777" w:rsidR="00291FC3" w:rsidRPr="0087717E" w:rsidRDefault="00291FC3" w:rsidP="00291FC3">
      <w:pPr>
        <w:spacing w:after="0" w:line="360" w:lineRule="exact"/>
        <w:ind w:firstLine="709"/>
        <w:jc w:val="both"/>
        <w:rPr>
          <w:color w:val="000000" w:themeColor="text1"/>
          <w:szCs w:val="28"/>
          <w:lang w:val="vi-VN"/>
        </w:rPr>
      </w:pPr>
      <w:r w:rsidRPr="0087717E">
        <w:rPr>
          <w:color w:val="000000" w:themeColor="text1"/>
          <w:szCs w:val="28"/>
          <w:lang w:val="vi-VN"/>
        </w:rPr>
        <w:t>Để hạn chế thiệt hại do bão lũ có thể gây ra, Ban lãnh đạo nhà trường sẽ lên kế hoạch phòng chống như sau:</w:t>
      </w:r>
    </w:p>
    <w:p w14:paraId="0538DD74" w14:textId="77777777" w:rsidR="00291FC3" w:rsidRPr="0087717E" w:rsidRDefault="00291FC3" w:rsidP="00291FC3">
      <w:pPr>
        <w:spacing w:after="0" w:line="360" w:lineRule="exact"/>
        <w:ind w:firstLine="709"/>
        <w:jc w:val="both"/>
        <w:rPr>
          <w:color w:val="000000" w:themeColor="text1"/>
          <w:szCs w:val="28"/>
          <w:lang w:val="vi-VN"/>
        </w:rPr>
      </w:pPr>
      <w:r w:rsidRPr="0087717E">
        <w:rPr>
          <w:color w:val="000000" w:themeColor="text1"/>
          <w:szCs w:val="28"/>
          <w:lang w:val="vi-VN"/>
        </w:rPr>
        <w:t>- Kiểm tra bảo đảm an toàn các đường dây tải điện.</w:t>
      </w:r>
    </w:p>
    <w:p w14:paraId="71946C1A" w14:textId="77777777" w:rsidR="00291FC3" w:rsidRPr="0087717E" w:rsidRDefault="00291FC3" w:rsidP="00291FC3">
      <w:pPr>
        <w:spacing w:after="0" w:line="360" w:lineRule="exact"/>
        <w:ind w:firstLine="709"/>
        <w:jc w:val="both"/>
        <w:rPr>
          <w:color w:val="000000" w:themeColor="text1"/>
          <w:szCs w:val="28"/>
          <w:lang w:val="vi-VN"/>
        </w:rPr>
      </w:pPr>
      <w:r w:rsidRPr="0087717E">
        <w:rPr>
          <w:color w:val="000000" w:themeColor="text1"/>
          <w:szCs w:val="28"/>
          <w:lang w:val="vi-VN"/>
        </w:rPr>
        <w:t>- Kiểm tra hệ thống cơ sở hạ tầng: hệ thống cấp thoát nước, hệ thống thông tin liên lạc, các hạng mục công trình; khơi thông hệ thống đường cống.</w:t>
      </w:r>
    </w:p>
    <w:p w14:paraId="66040DCA" w14:textId="77777777" w:rsidR="00291FC3" w:rsidRPr="0087717E" w:rsidRDefault="00291FC3" w:rsidP="00291FC3">
      <w:pPr>
        <w:spacing w:after="0" w:line="400" w:lineRule="exact"/>
        <w:ind w:firstLine="709"/>
        <w:jc w:val="both"/>
        <w:rPr>
          <w:color w:val="000000" w:themeColor="text1"/>
          <w:szCs w:val="28"/>
          <w:lang w:val="vi-VN"/>
        </w:rPr>
      </w:pPr>
      <w:r w:rsidRPr="0087717E">
        <w:rPr>
          <w:color w:val="000000" w:themeColor="text1"/>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14:paraId="4491F166" w14:textId="77777777" w:rsidR="00291FC3" w:rsidRPr="0087717E" w:rsidRDefault="00291FC3" w:rsidP="00291FC3">
      <w:pPr>
        <w:spacing w:after="0" w:line="400" w:lineRule="exact"/>
        <w:ind w:firstLine="709"/>
        <w:jc w:val="both"/>
        <w:rPr>
          <w:color w:val="000000" w:themeColor="text1"/>
          <w:spacing w:val="-4"/>
          <w:szCs w:val="28"/>
          <w:lang w:val="vi-VN"/>
        </w:rPr>
      </w:pPr>
      <w:r w:rsidRPr="0087717E">
        <w:rPr>
          <w:color w:val="000000" w:themeColor="text1"/>
          <w:spacing w:val="-4"/>
          <w:szCs w:val="28"/>
          <w:lang w:val="vi-VN"/>
        </w:rPr>
        <w:t>- Triển khai các hoạt động cụ thể trong mùa mưa bão phù hợp với tình hình thực tế.</w:t>
      </w:r>
    </w:p>
    <w:p w14:paraId="2DE6A8ED" w14:textId="77777777" w:rsidR="00291FC3" w:rsidRPr="0087717E" w:rsidRDefault="00291FC3" w:rsidP="00291FC3">
      <w:pPr>
        <w:pStyle w:val="ListParagraph"/>
        <w:numPr>
          <w:ilvl w:val="0"/>
          <w:numId w:val="20"/>
        </w:numPr>
        <w:spacing w:after="0" w:line="400" w:lineRule="exact"/>
        <w:ind w:left="851" w:hanging="284"/>
        <w:jc w:val="both"/>
        <w:rPr>
          <w:i/>
          <w:color w:val="000000" w:themeColor="text1"/>
          <w:szCs w:val="28"/>
          <w:lang w:val="af-ZA"/>
        </w:rPr>
      </w:pPr>
      <w:r w:rsidRPr="0087717E">
        <w:rPr>
          <w:i/>
          <w:color w:val="000000" w:themeColor="text1"/>
          <w:szCs w:val="28"/>
          <w:lang w:val="af-ZA"/>
        </w:rPr>
        <w:t>Sự cố bể xử lý nước thải</w:t>
      </w:r>
    </w:p>
    <w:p w14:paraId="04EB61E5" w14:textId="77777777" w:rsidR="00291FC3" w:rsidRPr="0087717E" w:rsidRDefault="00291FC3" w:rsidP="00291FC3">
      <w:pPr>
        <w:spacing w:after="0" w:line="400" w:lineRule="exact"/>
        <w:ind w:firstLine="709"/>
        <w:jc w:val="both"/>
        <w:rPr>
          <w:color w:val="000000" w:themeColor="text1"/>
          <w:spacing w:val="-6"/>
          <w:szCs w:val="28"/>
          <w:lang w:val="af-ZA"/>
        </w:rPr>
      </w:pPr>
      <w:r w:rsidRPr="0087717E">
        <w:rPr>
          <w:color w:val="000000" w:themeColor="text1"/>
          <w:spacing w:val="-6"/>
          <w:szCs w:val="28"/>
          <w:lang w:val="af-ZA"/>
        </w:rPr>
        <w:t>-</w:t>
      </w:r>
      <w:r w:rsidRPr="0087717E">
        <w:rPr>
          <w:color w:val="000000" w:themeColor="text1"/>
          <w:spacing w:val="-6"/>
          <w:szCs w:val="28"/>
          <w:lang w:val="vi-VN"/>
        </w:rPr>
        <w:t xml:space="preserve"> Quá trình xây dựng</w:t>
      </w:r>
      <w:r w:rsidRPr="0087717E">
        <w:rPr>
          <w:color w:val="000000" w:themeColor="text1"/>
          <w:spacing w:val="-6"/>
          <w:szCs w:val="28"/>
          <w:lang w:val="af-ZA"/>
        </w:rPr>
        <w:t xml:space="preserve"> bể xử lý nước thải</w:t>
      </w:r>
      <w:r w:rsidRPr="0087717E">
        <w:rPr>
          <w:color w:val="000000" w:themeColor="text1"/>
          <w:spacing w:val="-6"/>
          <w:szCs w:val="28"/>
          <w:lang w:val="vi-VN"/>
        </w:rPr>
        <w:t xml:space="preserve"> phải tuân thủ theo đúng yêu cầu của thiết kế</w:t>
      </w:r>
      <w:r w:rsidRPr="0087717E">
        <w:rPr>
          <w:color w:val="000000" w:themeColor="text1"/>
          <w:spacing w:val="-6"/>
          <w:szCs w:val="28"/>
          <w:lang w:val="af-ZA"/>
        </w:rPr>
        <w:t>.</w:t>
      </w:r>
    </w:p>
    <w:p w14:paraId="551740D8" w14:textId="77777777" w:rsidR="00291FC3" w:rsidRPr="0087717E" w:rsidRDefault="00291FC3" w:rsidP="00291FC3">
      <w:pPr>
        <w:spacing w:after="0" w:line="400" w:lineRule="exact"/>
        <w:ind w:firstLine="709"/>
        <w:jc w:val="both"/>
        <w:rPr>
          <w:color w:val="000000" w:themeColor="text1"/>
          <w:spacing w:val="-2"/>
          <w:szCs w:val="28"/>
          <w:lang w:val="vi-VN"/>
        </w:rPr>
      </w:pPr>
      <w:r w:rsidRPr="0087717E">
        <w:rPr>
          <w:color w:val="000000" w:themeColor="text1"/>
          <w:spacing w:val="-2"/>
          <w:szCs w:val="28"/>
          <w:lang w:val="vi-VN"/>
        </w:rPr>
        <w:t xml:space="preserve">- Bể xử lý nước thải phải thường xuyên kiểm tra để kịp thời phát hiện những chỗ rò rỉ, hư hại để xử lý kịp thời tránh rò rỉ nước thải chưa xử lý ra ngoài môi trường. </w:t>
      </w:r>
    </w:p>
    <w:p w14:paraId="781F7036" w14:textId="77777777" w:rsidR="00291FC3" w:rsidRPr="0087717E" w:rsidRDefault="00291FC3" w:rsidP="00291FC3">
      <w:pPr>
        <w:autoSpaceDE w:val="0"/>
        <w:autoSpaceDN w:val="0"/>
        <w:adjustRightInd w:val="0"/>
        <w:spacing w:after="0" w:line="400" w:lineRule="exact"/>
        <w:ind w:firstLine="709"/>
        <w:jc w:val="both"/>
        <w:rPr>
          <w:color w:val="000000" w:themeColor="text1"/>
          <w:szCs w:val="28"/>
          <w:lang w:val="vi-VN"/>
        </w:rPr>
      </w:pPr>
      <w:r w:rsidRPr="0087717E">
        <w:rPr>
          <w:color w:val="000000" w:themeColor="text1"/>
          <w:szCs w:val="28"/>
          <w:lang w:val="vi-VN"/>
        </w:rPr>
        <w:t>- Khi bể xử lý nước thải gặp sự cố như nước thải sau xử lý không đạt quy chuẩn cho phép, Trường sẽ cử cán bộ tiến hành kiểm tra tìm nguyên nhân có biện pháp khắc phục kịp thời. Nước thải</w:t>
      </w:r>
      <w:r w:rsidRPr="0087717E">
        <w:rPr>
          <w:color w:val="000000" w:themeColor="text1"/>
          <w:szCs w:val="28"/>
        </w:rPr>
        <w:t xml:space="preserve"> chỉ thoát ra nguồn tiếp nhận</w:t>
      </w:r>
      <w:r w:rsidRPr="0087717E">
        <w:rPr>
          <w:color w:val="000000" w:themeColor="text1"/>
          <w:szCs w:val="28"/>
          <w:lang w:val="vi-VN"/>
        </w:rPr>
        <w:t xml:space="preserve"> sau khi xử lý đảm bảo đạt quy chuẩn cho phép QCVN 14:2008/BTNMT (cột B</w:t>
      </w:r>
      <w:r w:rsidRPr="0087717E">
        <w:rPr>
          <w:color w:val="000000" w:themeColor="text1"/>
          <w:szCs w:val="28"/>
        </w:rPr>
        <w:t>)</w:t>
      </w:r>
      <w:r w:rsidRPr="0087717E">
        <w:rPr>
          <w:color w:val="000000" w:themeColor="text1"/>
          <w:szCs w:val="28"/>
          <w:lang w:val="vi-VN"/>
        </w:rPr>
        <w:t>.</w:t>
      </w:r>
    </w:p>
    <w:p w14:paraId="4571FCE8" w14:textId="77777777" w:rsidR="0051275D" w:rsidRPr="0087717E" w:rsidRDefault="0051275D" w:rsidP="003F7057">
      <w:pPr>
        <w:pStyle w:val="Heading1"/>
        <w:spacing w:before="0"/>
        <w:rPr>
          <w:rFonts w:ascii="Times New Roman" w:hAnsi="Times New Roman"/>
          <w:color w:val="000000" w:themeColor="text1"/>
          <w:sz w:val="28"/>
          <w:lang w:val="da-DK"/>
        </w:rPr>
      </w:pPr>
      <w:bookmarkStart w:id="235" w:name="_Toc183416437"/>
      <w:r w:rsidRPr="0087717E">
        <w:rPr>
          <w:rFonts w:ascii="Times New Roman" w:hAnsi="Times New Roman"/>
          <w:color w:val="000000" w:themeColor="text1"/>
          <w:sz w:val="28"/>
          <w:lang w:val="da-DK"/>
        </w:rPr>
        <w:t>5.5. Chương trình quản lý và giám sát môi trường của chủ dự án:</w:t>
      </w:r>
      <w:bookmarkEnd w:id="233"/>
      <w:bookmarkEnd w:id="234"/>
      <w:bookmarkEnd w:id="235"/>
    </w:p>
    <w:p w14:paraId="410027DF" w14:textId="77777777" w:rsidR="0051275D" w:rsidRPr="0087717E" w:rsidRDefault="0051275D" w:rsidP="00840D2E">
      <w:pPr>
        <w:spacing w:after="0" w:line="380" w:lineRule="exact"/>
        <w:jc w:val="both"/>
        <w:rPr>
          <w:rFonts w:cs="Times New Roman"/>
          <w:i/>
          <w:color w:val="000000" w:themeColor="text1"/>
          <w:szCs w:val="28"/>
          <w:lang w:val="vi-VN" w:eastAsia="vi-VN"/>
        </w:rPr>
      </w:pPr>
      <w:bookmarkStart w:id="236" w:name="_Toc40688504"/>
      <w:r w:rsidRPr="0087717E">
        <w:rPr>
          <w:rFonts w:cs="Times New Roman"/>
          <w:i/>
          <w:color w:val="000000" w:themeColor="text1"/>
          <w:szCs w:val="28"/>
          <w:lang w:val="vi-VN" w:eastAsia="vi-VN"/>
        </w:rPr>
        <w:t>a. Giai đoạn xây dựng</w:t>
      </w:r>
    </w:p>
    <w:p w14:paraId="3E067CD0" w14:textId="77777777" w:rsidR="0051275D" w:rsidRPr="0087717E" w:rsidRDefault="0051275D" w:rsidP="00840D2E">
      <w:pPr>
        <w:spacing w:after="0" w:line="380" w:lineRule="exact"/>
        <w:ind w:firstLine="720"/>
        <w:jc w:val="both"/>
        <w:rPr>
          <w:rFonts w:cs="Times New Roman"/>
          <w:i/>
          <w:color w:val="000000" w:themeColor="text1"/>
          <w:szCs w:val="28"/>
          <w:lang w:val="da-DK"/>
        </w:rPr>
      </w:pPr>
      <w:r w:rsidRPr="0087717E">
        <w:rPr>
          <w:rFonts w:cs="Times New Roman"/>
          <w:i/>
          <w:color w:val="000000" w:themeColor="text1"/>
          <w:szCs w:val="28"/>
          <w:lang w:val="da-DK"/>
        </w:rPr>
        <w:t>* Không khí xung quanh:</w:t>
      </w:r>
    </w:p>
    <w:p w14:paraId="19EF197F" w14:textId="77777777" w:rsidR="0051275D" w:rsidRPr="0087717E" w:rsidRDefault="0051275D" w:rsidP="00840D2E">
      <w:pPr>
        <w:spacing w:after="0" w:line="380" w:lineRule="exact"/>
        <w:ind w:firstLine="720"/>
        <w:jc w:val="both"/>
        <w:rPr>
          <w:rFonts w:cs="Times New Roman"/>
          <w:color w:val="000000" w:themeColor="text1"/>
          <w:szCs w:val="28"/>
          <w:lang w:val="vi-VN"/>
        </w:rPr>
      </w:pPr>
      <w:r w:rsidRPr="0087717E">
        <w:rPr>
          <w:rFonts w:cs="Times New Roman"/>
          <w:color w:val="000000" w:themeColor="text1"/>
          <w:szCs w:val="28"/>
          <w:lang w:val="vi-VN"/>
        </w:rPr>
        <w:t>- Vị trí giám sát: 0</w:t>
      </w:r>
      <w:r w:rsidRPr="0087717E">
        <w:rPr>
          <w:rFonts w:cs="Times New Roman"/>
          <w:color w:val="000000" w:themeColor="text1"/>
          <w:szCs w:val="28"/>
          <w:lang w:val="da-DK"/>
        </w:rPr>
        <w:t>2</w:t>
      </w:r>
      <w:r w:rsidRPr="0087717E">
        <w:rPr>
          <w:rFonts w:cs="Times New Roman"/>
          <w:color w:val="000000" w:themeColor="text1"/>
          <w:szCs w:val="28"/>
          <w:lang w:val="vi-VN"/>
        </w:rPr>
        <w:t xml:space="preserve"> vị trí </w:t>
      </w:r>
      <w:r w:rsidRPr="0087717E">
        <w:rPr>
          <w:rFonts w:cs="Times New Roman"/>
          <w:color w:val="000000" w:themeColor="text1"/>
          <w:szCs w:val="28"/>
          <w:lang w:val="nb-NO"/>
        </w:rPr>
        <w:t>cuối hướng gió ưu tiên gần khu dân cư tại khu vực xây dựng dự án</w:t>
      </w:r>
      <w:r w:rsidRPr="0087717E">
        <w:rPr>
          <w:rFonts w:cs="Times New Roman"/>
          <w:color w:val="000000" w:themeColor="text1"/>
          <w:szCs w:val="28"/>
          <w:lang w:val="vi-VN"/>
        </w:rPr>
        <w:t>.</w:t>
      </w:r>
    </w:p>
    <w:p w14:paraId="04B1E020" w14:textId="77777777" w:rsidR="0051275D" w:rsidRPr="0087717E" w:rsidRDefault="0051275D" w:rsidP="00840D2E">
      <w:pPr>
        <w:spacing w:after="0" w:line="380" w:lineRule="exact"/>
        <w:ind w:firstLine="720"/>
        <w:jc w:val="both"/>
        <w:rPr>
          <w:rFonts w:cs="Times New Roman"/>
          <w:color w:val="000000" w:themeColor="text1"/>
          <w:spacing w:val="-2"/>
          <w:szCs w:val="28"/>
          <w:lang w:val="vi-VN"/>
        </w:rPr>
      </w:pPr>
      <w:r w:rsidRPr="0087717E">
        <w:rPr>
          <w:rFonts w:cs="Times New Roman"/>
          <w:color w:val="000000" w:themeColor="text1"/>
          <w:spacing w:val="-2"/>
          <w:szCs w:val="28"/>
          <w:lang w:val="vi-VN"/>
        </w:rPr>
        <w:t>- Thông số giám sát: Tiếng ồn, bụi lơ lửng, CO, SO</w:t>
      </w:r>
      <w:r w:rsidRPr="0087717E">
        <w:rPr>
          <w:rFonts w:cs="Times New Roman"/>
          <w:color w:val="000000" w:themeColor="text1"/>
          <w:spacing w:val="-2"/>
          <w:szCs w:val="28"/>
          <w:vertAlign w:val="subscript"/>
          <w:lang w:val="vi-VN"/>
        </w:rPr>
        <w:t>2</w:t>
      </w:r>
      <w:r w:rsidRPr="0087717E">
        <w:rPr>
          <w:rFonts w:cs="Times New Roman"/>
          <w:color w:val="000000" w:themeColor="text1"/>
          <w:spacing w:val="-2"/>
          <w:szCs w:val="28"/>
          <w:lang w:val="vi-VN"/>
        </w:rPr>
        <w:t>, NO</w:t>
      </w:r>
      <w:r w:rsidRPr="0087717E">
        <w:rPr>
          <w:rFonts w:cs="Times New Roman"/>
          <w:color w:val="000000" w:themeColor="text1"/>
          <w:spacing w:val="-2"/>
          <w:szCs w:val="28"/>
          <w:vertAlign w:val="subscript"/>
        </w:rPr>
        <w:t>2</w:t>
      </w:r>
      <w:r w:rsidRPr="0087717E">
        <w:rPr>
          <w:rFonts w:cs="Times New Roman"/>
          <w:color w:val="000000" w:themeColor="text1"/>
          <w:spacing w:val="-2"/>
          <w:szCs w:val="28"/>
          <w:lang w:val="vi-VN"/>
        </w:rPr>
        <w:t>.</w:t>
      </w:r>
    </w:p>
    <w:p w14:paraId="36EFEDF0" w14:textId="6A26F841" w:rsidR="0051275D" w:rsidRPr="0087717E" w:rsidRDefault="0051275D" w:rsidP="00840D2E">
      <w:pPr>
        <w:spacing w:after="0" w:line="380" w:lineRule="exact"/>
        <w:ind w:firstLine="720"/>
        <w:jc w:val="both"/>
        <w:rPr>
          <w:rFonts w:cs="Times New Roman"/>
          <w:color w:val="000000" w:themeColor="text1"/>
          <w:szCs w:val="28"/>
          <w:lang w:val="vi-VN"/>
        </w:rPr>
      </w:pPr>
      <w:r w:rsidRPr="0087717E">
        <w:rPr>
          <w:rFonts w:cs="Times New Roman"/>
          <w:color w:val="000000" w:themeColor="text1"/>
          <w:szCs w:val="28"/>
          <w:lang w:val="vi-VN"/>
        </w:rPr>
        <w:t>- Tần suất giám sát: 6 tháng/lầ</w:t>
      </w:r>
      <w:r w:rsidR="00296028" w:rsidRPr="0087717E">
        <w:rPr>
          <w:rFonts w:cs="Times New Roman"/>
          <w:color w:val="000000" w:themeColor="text1"/>
          <w:szCs w:val="28"/>
          <w:lang w:val="vi-VN"/>
        </w:rPr>
        <w:t>n (</w:t>
      </w:r>
      <w:r w:rsidRPr="0087717E">
        <w:rPr>
          <w:rFonts w:cs="Times New Roman"/>
          <w:color w:val="000000" w:themeColor="text1"/>
          <w:szCs w:val="28"/>
          <w:lang w:val="vi-VN"/>
        </w:rPr>
        <w:t>Trong quá trình xây dựng ).</w:t>
      </w:r>
    </w:p>
    <w:p w14:paraId="2D87E083" w14:textId="77777777" w:rsidR="0051275D" w:rsidRPr="0087717E" w:rsidRDefault="0051275D" w:rsidP="00840D2E">
      <w:pPr>
        <w:spacing w:after="0" w:line="380" w:lineRule="exact"/>
        <w:ind w:firstLine="720"/>
        <w:jc w:val="both"/>
        <w:rPr>
          <w:rFonts w:cs="Times New Roman"/>
          <w:color w:val="000000" w:themeColor="text1"/>
          <w:szCs w:val="28"/>
          <w:lang w:val="vi-VN"/>
        </w:rPr>
      </w:pPr>
      <w:r w:rsidRPr="0087717E">
        <w:rPr>
          <w:rFonts w:cs="Times New Roman"/>
          <w:color w:val="000000" w:themeColor="text1"/>
          <w:szCs w:val="28"/>
          <w:lang w:val="vi-VN"/>
        </w:rPr>
        <w:t>- Thiết bị thu mẫu và phương pháp phân tích: Theo các tiêu chuẩn môi trường Việt Nam.</w:t>
      </w:r>
    </w:p>
    <w:p w14:paraId="50BCD0A3" w14:textId="77777777" w:rsidR="0051275D" w:rsidRPr="0087717E" w:rsidRDefault="0051275D" w:rsidP="00840D2E">
      <w:pPr>
        <w:spacing w:after="0" w:line="380" w:lineRule="exact"/>
        <w:ind w:firstLine="720"/>
        <w:jc w:val="both"/>
        <w:rPr>
          <w:rFonts w:cs="Times New Roman"/>
          <w:color w:val="000000" w:themeColor="text1"/>
          <w:szCs w:val="28"/>
          <w:lang w:val="vi-VN"/>
        </w:rPr>
      </w:pPr>
      <w:r w:rsidRPr="0087717E">
        <w:rPr>
          <w:rFonts w:cs="Times New Roman"/>
          <w:color w:val="000000" w:themeColor="text1"/>
          <w:szCs w:val="28"/>
          <w:lang w:val="vi-VN"/>
        </w:rPr>
        <w:t>- Quy chuẩn so sánh:</w:t>
      </w:r>
    </w:p>
    <w:p w14:paraId="769CEF41" w14:textId="77777777" w:rsidR="0051275D" w:rsidRPr="0087717E" w:rsidRDefault="0051275D" w:rsidP="00840D2E">
      <w:pPr>
        <w:spacing w:after="0" w:line="380" w:lineRule="exact"/>
        <w:ind w:firstLine="720"/>
        <w:jc w:val="both"/>
        <w:rPr>
          <w:rFonts w:cs="Times New Roman"/>
          <w:color w:val="000000" w:themeColor="text1"/>
          <w:szCs w:val="28"/>
          <w:lang w:val="vi-VN"/>
        </w:rPr>
      </w:pPr>
      <w:r w:rsidRPr="0087717E">
        <w:rPr>
          <w:rFonts w:cs="Times New Roman"/>
          <w:color w:val="000000" w:themeColor="text1"/>
          <w:szCs w:val="28"/>
          <w:lang w:val="vi-VN"/>
        </w:rPr>
        <w:t>+ QCVN 05:2013/BTNMT- Quy chuẩn kỹ thuật quốc gia về chất lượng không khí xung quanh.</w:t>
      </w:r>
    </w:p>
    <w:p w14:paraId="7D937BFB" w14:textId="77777777" w:rsidR="00DA3647" w:rsidRPr="0087717E" w:rsidRDefault="0051275D" w:rsidP="00840D2E">
      <w:pPr>
        <w:spacing w:after="0" w:line="380" w:lineRule="exact"/>
        <w:ind w:firstLine="720"/>
        <w:jc w:val="both"/>
        <w:rPr>
          <w:rFonts w:cs="Times New Roman"/>
          <w:color w:val="000000" w:themeColor="text1"/>
          <w:szCs w:val="28"/>
          <w:lang w:val="vi-VN"/>
        </w:rPr>
      </w:pPr>
      <w:r w:rsidRPr="0087717E">
        <w:rPr>
          <w:rFonts w:cs="Times New Roman"/>
          <w:color w:val="000000" w:themeColor="text1"/>
          <w:szCs w:val="28"/>
          <w:lang w:val="vi-VN"/>
        </w:rPr>
        <w:t>+ QCVN 26:2010/BTNMT - Quy chuẩn kỹ thuật quốc gia về tiếng ồn.</w:t>
      </w:r>
    </w:p>
    <w:p w14:paraId="41167050" w14:textId="77777777" w:rsidR="0051275D" w:rsidRPr="0087717E" w:rsidRDefault="0051275D" w:rsidP="00840D2E">
      <w:pPr>
        <w:spacing w:after="0" w:line="380" w:lineRule="exact"/>
        <w:jc w:val="both"/>
        <w:rPr>
          <w:rFonts w:cs="Times New Roman"/>
          <w:i/>
          <w:color w:val="000000" w:themeColor="text1"/>
          <w:szCs w:val="28"/>
          <w:lang w:val="vi-VN" w:eastAsia="vi-VN"/>
        </w:rPr>
      </w:pPr>
      <w:r w:rsidRPr="0087717E">
        <w:rPr>
          <w:rFonts w:cs="Times New Roman"/>
          <w:i/>
          <w:color w:val="000000" w:themeColor="text1"/>
          <w:szCs w:val="28"/>
          <w:lang w:val="vi-VN" w:eastAsia="vi-VN"/>
        </w:rPr>
        <w:t>b. Giai đoạn vận hành</w:t>
      </w:r>
    </w:p>
    <w:p w14:paraId="14DF8914" w14:textId="77777777" w:rsidR="0051275D" w:rsidRPr="0087717E" w:rsidRDefault="0051275D" w:rsidP="00840D2E">
      <w:pPr>
        <w:spacing w:after="0" w:line="380" w:lineRule="exact"/>
        <w:ind w:firstLine="720"/>
        <w:jc w:val="both"/>
        <w:rPr>
          <w:rFonts w:cs="Times New Roman"/>
          <w:i/>
          <w:iCs/>
          <w:color w:val="000000" w:themeColor="text1"/>
          <w:szCs w:val="28"/>
          <w:lang w:val="vi-VN"/>
        </w:rPr>
      </w:pPr>
      <w:bookmarkStart w:id="237" w:name="_Toc58597687"/>
      <w:bookmarkStart w:id="238" w:name="_Toc58597835"/>
      <w:r w:rsidRPr="0087717E">
        <w:rPr>
          <w:rFonts w:cs="Times New Roman"/>
          <w:i/>
          <w:iCs/>
          <w:color w:val="000000" w:themeColor="text1"/>
          <w:szCs w:val="28"/>
          <w:lang w:val="vi-VN"/>
        </w:rPr>
        <w:lastRenderedPageBreak/>
        <w:t>* Giám sát nước thải:</w:t>
      </w:r>
    </w:p>
    <w:p w14:paraId="5E9A79D6" w14:textId="6F9EDD52" w:rsidR="0051275D" w:rsidRPr="0087717E" w:rsidRDefault="0051275D" w:rsidP="00840D2E">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vi-VN"/>
        </w:rPr>
        <w:t>- Vị trí quan trắc, giám sát: 01 mẫu</w:t>
      </w:r>
      <w:r w:rsidRPr="0087717E">
        <w:rPr>
          <w:rFonts w:cs="Times New Roman"/>
          <w:color w:val="000000" w:themeColor="text1"/>
          <w:spacing w:val="-4"/>
          <w:szCs w:val="28"/>
          <w:lang w:val="vi-VN"/>
        </w:rPr>
        <w:t xml:space="preserve"> lấy tại vị trí </w:t>
      </w:r>
      <w:r w:rsidRPr="0087717E">
        <w:rPr>
          <w:rFonts w:cs="Times New Roman"/>
          <w:color w:val="000000" w:themeColor="text1"/>
          <w:szCs w:val="28"/>
          <w:lang w:val="vi-VN"/>
        </w:rPr>
        <w:t>xử lý cuối cùng của</w:t>
      </w:r>
      <w:r w:rsidRPr="0087717E">
        <w:rPr>
          <w:rFonts w:cs="Times New Roman"/>
          <w:color w:val="000000" w:themeColor="text1"/>
          <w:szCs w:val="28"/>
          <w:lang w:val="nl-NL" w:eastAsia="vi-VN"/>
        </w:rPr>
        <w:t xml:space="preserve"> </w:t>
      </w:r>
      <w:r w:rsidRPr="0087717E">
        <w:rPr>
          <w:rFonts w:cs="Times New Roman"/>
          <w:iCs/>
          <w:color w:val="000000" w:themeColor="text1"/>
          <w:szCs w:val="28"/>
          <w:lang w:val="vi-VN"/>
        </w:rPr>
        <w:t xml:space="preserve">hệ thống </w:t>
      </w:r>
      <w:r w:rsidRPr="0087717E">
        <w:rPr>
          <w:rFonts w:cs="Times New Roman"/>
          <w:color w:val="000000" w:themeColor="text1"/>
          <w:szCs w:val="28"/>
          <w:lang w:val="nl-NL" w:eastAsia="vi-VN"/>
        </w:rPr>
        <w:t xml:space="preserve">xử lý nước thải tập trung trước khi thải ra </w:t>
      </w:r>
      <w:r w:rsidRPr="0087717E">
        <w:rPr>
          <w:rFonts w:cs="Times New Roman"/>
          <w:color w:val="000000" w:themeColor="text1"/>
          <w:szCs w:val="28"/>
          <w:lang w:val="vi-VN"/>
        </w:rPr>
        <w:t>nguồn tiếp nhận</w:t>
      </w:r>
      <w:r w:rsidRPr="0087717E">
        <w:rPr>
          <w:rFonts w:cs="Times New Roman"/>
          <w:color w:val="000000" w:themeColor="text1"/>
          <w:szCs w:val="28"/>
          <w:lang w:val="nl-NL" w:eastAsia="vi-VN"/>
        </w:rPr>
        <w:t xml:space="preserve">. </w:t>
      </w:r>
      <w:r w:rsidRPr="0087717E">
        <w:rPr>
          <w:rFonts w:cs="Times New Roman"/>
          <w:color w:val="000000" w:themeColor="text1"/>
          <w:szCs w:val="28"/>
          <w:lang w:val="vi-VN"/>
        </w:rPr>
        <w:t xml:space="preserve">Thông số </w:t>
      </w:r>
      <w:r w:rsidRPr="0087717E">
        <w:rPr>
          <w:rFonts w:cs="Times New Roman"/>
          <w:color w:val="000000" w:themeColor="text1"/>
          <w:szCs w:val="28"/>
          <w:lang w:val="nl-NL"/>
        </w:rPr>
        <w:t xml:space="preserve">quan trắc </w:t>
      </w:r>
      <w:r w:rsidRPr="0087717E">
        <w:rPr>
          <w:rFonts w:cs="Times New Roman"/>
          <w:color w:val="000000" w:themeColor="text1"/>
          <w:szCs w:val="28"/>
          <w:lang w:val="vi-VN"/>
        </w:rPr>
        <w:t xml:space="preserve">giám sát: </w:t>
      </w:r>
      <w:r w:rsidRPr="0087717E">
        <w:rPr>
          <w:rFonts w:cs="Times New Roman"/>
          <w:color w:val="000000" w:themeColor="text1"/>
          <w:szCs w:val="28"/>
          <w:lang w:val="nl-NL"/>
        </w:rPr>
        <w:t xml:space="preserve">Lưu lượng nước thải đầu ra của </w:t>
      </w:r>
      <w:r w:rsidRPr="0087717E">
        <w:rPr>
          <w:rFonts w:cs="Times New Roman"/>
          <w:iCs/>
          <w:color w:val="000000" w:themeColor="text1"/>
          <w:szCs w:val="28"/>
          <w:lang w:val="nl-NL"/>
        </w:rPr>
        <w:t xml:space="preserve">hệ thống </w:t>
      </w:r>
      <w:r w:rsidRPr="0087717E">
        <w:rPr>
          <w:rFonts w:cs="Times New Roman"/>
          <w:color w:val="000000" w:themeColor="text1"/>
          <w:szCs w:val="28"/>
          <w:lang w:val="nl-NL"/>
        </w:rPr>
        <w:t>bể xử lý (</w:t>
      </w:r>
      <w:r w:rsidR="002744CA" w:rsidRPr="0087717E">
        <w:rPr>
          <w:rFonts w:cs="Times New Roman"/>
          <w:color w:val="000000" w:themeColor="text1"/>
          <w:szCs w:val="28"/>
          <w:lang w:val="nl-NL"/>
        </w:rPr>
        <w:t>25</w:t>
      </w:r>
      <w:r w:rsidRPr="0087717E">
        <w:rPr>
          <w:rFonts w:cs="Times New Roman"/>
          <w:color w:val="000000" w:themeColor="text1"/>
          <w:szCs w:val="28"/>
          <w:lang w:val="nl-NL"/>
        </w:rPr>
        <w:t>m</w:t>
      </w:r>
      <w:r w:rsidRPr="0087717E">
        <w:rPr>
          <w:rFonts w:cs="Times New Roman"/>
          <w:color w:val="000000" w:themeColor="text1"/>
          <w:szCs w:val="28"/>
          <w:vertAlign w:val="superscript"/>
          <w:lang w:val="nl-NL"/>
        </w:rPr>
        <w:t>3</w:t>
      </w:r>
      <w:r w:rsidRPr="0087717E">
        <w:rPr>
          <w:rFonts w:cs="Times New Roman"/>
          <w:color w:val="000000" w:themeColor="text1"/>
          <w:szCs w:val="28"/>
          <w:lang w:val="nl-NL"/>
        </w:rPr>
        <w:t xml:space="preserve">/ngày đêm), </w:t>
      </w:r>
      <w:r w:rsidR="009A6EB0" w:rsidRPr="0087717E">
        <w:rPr>
          <w:rFonts w:cs="Times New Roman"/>
          <w:bCs/>
          <w:iCs/>
          <w:color w:val="000000" w:themeColor="text1"/>
          <w:szCs w:val="28"/>
          <w:lang w:val="vi-VN"/>
        </w:rPr>
        <w:t>p</w:t>
      </w:r>
      <w:r w:rsidR="009A6EB0" w:rsidRPr="0087717E">
        <w:rPr>
          <w:rFonts w:cs="Times New Roman"/>
          <w:bCs/>
          <w:iCs/>
          <w:color w:val="000000" w:themeColor="text1"/>
          <w:szCs w:val="28"/>
          <w:lang w:val="nl-NL"/>
        </w:rPr>
        <w:t>H</w:t>
      </w:r>
      <w:r w:rsidRPr="0087717E">
        <w:rPr>
          <w:rFonts w:cs="Times New Roman"/>
          <w:bCs/>
          <w:iCs/>
          <w:color w:val="000000" w:themeColor="text1"/>
          <w:szCs w:val="28"/>
          <w:lang w:val="vi-VN"/>
        </w:rPr>
        <w:t xml:space="preserve">, </w:t>
      </w:r>
      <w:r w:rsidRPr="0087717E">
        <w:rPr>
          <w:rFonts w:cs="Times New Roman"/>
          <w:color w:val="000000" w:themeColor="text1"/>
          <w:szCs w:val="28"/>
          <w:lang w:val="vi-VN"/>
        </w:rPr>
        <w:t>BOD</w:t>
      </w:r>
      <w:r w:rsidRPr="0087717E">
        <w:rPr>
          <w:rFonts w:cs="Times New Roman"/>
          <w:color w:val="000000" w:themeColor="text1"/>
          <w:szCs w:val="28"/>
          <w:vertAlign w:val="subscript"/>
          <w:lang w:val="vi-VN"/>
        </w:rPr>
        <w:t>5</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tổng chất rắn lơ lửng (TSS)</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tổng chất rắn hòa tan</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sunfua</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amoni (tính theo N)</w:t>
      </w:r>
      <w:r w:rsidRPr="0087717E">
        <w:rPr>
          <w:rFonts w:cs="Times New Roman"/>
          <w:bCs/>
          <w:iCs/>
          <w:color w:val="000000" w:themeColor="text1"/>
          <w:szCs w:val="28"/>
          <w:lang w:val="vi-VN"/>
        </w:rPr>
        <w:t xml:space="preserve">, </w:t>
      </w:r>
      <w:r w:rsidRPr="0087717E">
        <w:rPr>
          <w:rFonts w:cs="Times New Roman"/>
          <w:color w:val="000000" w:themeColor="text1"/>
          <w:szCs w:val="28"/>
          <w:lang w:val="vi-VN"/>
        </w:rPr>
        <w:t>nitrat</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w:t>
      </w:r>
      <w:r w:rsidRPr="0087717E">
        <w:rPr>
          <w:rFonts w:cs="Times New Roman"/>
          <w:color w:val="000000" w:themeColor="text1"/>
          <w:szCs w:val="28"/>
          <w:lang w:val="nl-NL"/>
        </w:rPr>
        <w:t>p</w:t>
      </w:r>
      <w:r w:rsidRPr="0087717E">
        <w:rPr>
          <w:rFonts w:cs="Times New Roman"/>
          <w:color w:val="000000" w:themeColor="text1"/>
          <w:szCs w:val="28"/>
          <w:lang w:val="vi-VN"/>
        </w:rPr>
        <w:t>hốt phat (tính theo P)</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w:t>
      </w:r>
      <w:r w:rsidRPr="0087717E">
        <w:rPr>
          <w:rFonts w:cs="Times New Roman"/>
          <w:color w:val="000000" w:themeColor="text1"/>
          <w:szCs w:val="28"/>
          <w:lang w:val="nl-NL"/>
        </w:rPr>
        <w:t>d</w:t>
      </w:r>
      <w:r w:rsidRPr="0087717E">
        <w:rPr>
          <w:rFonts w:cs="Times New Roman"/>
          <w:color w:val="000000" w:themeColor="text1"/>
          <w:szCs w:val="28"/>
          <w:lang w:val="vi-VN"/>
        </w:rPr>
        <w:t>ầu mỡ động thực vật</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tổng các chất hoạt động bề mặt</w:t>
      </w:r>
      <w:r w:rsidRPr="0087717E">
        <w:rPr>
          <w:rFonts w:cs="Times New Roman"/>
          <w:bCs/>
          <w:iCs/>
          <w:color w:val="000000" w:themeColor="text1"/>
          <w:szCs w:val="28"/>
          <w:lang w:val="vi-VN"/>
        </w:rPr>
        <w:t>,</w:t>
      </w:r>
      <w:r w:rsidRPr="0087717E">
        <w:rPr>
          <w:rFonts w:cs="Times New Roman"/>
          <w:color w:val="000000" w:themeColor="text1"/>
          <w:szCs w:val="28"/>
          <w:lang w:val="vi-VN"/>
        </w:rPr>
        <w:t xml:space="preserve"> tổng Coliforms.</w:t>
      </w:r>
    </w:p>
    <w:p w14:paraId="67410212" w14:textId="1B7959E3" w:rsidR="0051275D" w:rsidRPr="0087717E" w:rsidRDefault="0051275D" w:rsidP="00840D2E">
      <w:pPr>
        <w:spacing w:after="0" w:line="380" w:lineRule="exact"/>
        <w:ind w:firstLine="720"/>
        <w:jc w:val="both"/>
        <w:rPr>
          <w:rFonts w:cs="Times New Roman"/>
          <w:color w:val="000000" w:themeColor="text1"/>
          <w:szCs w:val="28"/>
          <w:lang w:val="nl-NL"/>
        </w:rPr>
      </w:pPr>
      <w:r w:rsidRPr="0087717E">
        <w:rPr>
          <w:rFonts w:cs="Times New Roman"/>
          <w:color w:val="000000" w:themeColor="text1"/>
          <w:szCs w:val="28"/>
          <w:lang w:val="nl-NL"/>
        </w:rPr>
        <w:t xml:space="preserve">- Tần suất, quan trắc giám sát: </w:t>
      </w:r>
      <w:r w:rsidR="002744CA" w:rsidRPr="0087717E">
        <w:rPr>
          <w:rFonts w:cs="Times New Roman"/>
          <w:color w:val="000000" w:themeColor="text1"/>
          <w:szCs w:val="28"/>
          <w:lang w:val="nl-NL"/>
        </w:rPr>
        <w:t xml:space="preserve">1 lần/năm. </w:t>
      </w:r>
    </w:p>
    <w:p w14:paraId="43F96BFE" w14:textId="609C6023" w:rsidR="0051275D" w:rsidRPr="0087717E" w:rsidRDefault="0051275D" w:rsidP="00840D2E">
      <w:pPr>
        <w:tabs>
          <w:tab w:val="left" w:pos="567"/>
        </w:tabs>
        <w:spacing w:after="0" w:line="380" w:lineRule="exact"/>
        <w:jc w:val="both"/>
        <w:rPr>
          <w:rFonts w:cs="Times New Roman"/>
          <w:color w:val="000000" w:themeColor="text1"/>
          <w:spacing w:val="-4"/>
          <w:szCs w:val="28"/>
          <w:lang w:val="nl-NL"/>
        </w:rPr>
      </w:pPr>
      <w:r w:rsidRPr="0087717E">
        <w:rPr>
          <w:rFonts w:cs="Times New Roman"/>
          <w:color w:val="000000" w:themeColor="text1"/>
          <w:szCs w:val="28"/>
          <w:lang w:val="nl-NL"/>
        </w:rPr>
        <w:tab/>
      </w:r>
      <w:r w:rsidRPr="0087717E">
        <w:rPr>
          <w:rFonts w:cs="Times New Roman"/>
          <w:color w:val="000000" w:themeColor="text1"/>
          <w:spacing w:val="-4"/>
          <w:szCs w:val="28"/>
          <w:lang w:val="nl-NL"/>
        </w:rPr>
        <w:t xml:space="preserve">  - Quy chuẩn so sánh: QCVN 14:2008/BTNMT (cột B) - Quy chuẩn kỹ thuật quốc gia về nước thải sinh hoạt</w:t>
      </w:r>
      <w:r w:rsidR="00CF6684" w:rsidRPr="0087717E">
        <w:rPr>
          <w:rFonts w:cs="Times New Roman"/>
          <w:color w:val="000000" w:themeColor="text1"/>
          <w:spacing w:val="-4"/>
          <w:szCs w:val="28"/>
          <w:lang w:val="nl-NL"/>
        </w:rPr>
        <w:t>.</w:t>
      </w:r>
    </w:p>
    <w:bookmarkEnd w:id="236"/>
    <w:bookmarkEnd w:id="237"/>
    <w:bookmarkEnd w:id="238"/>
    <w:p w14:paraId="52B0C7FD" w14:textId="77777777" w:rsidR="0051275D" w:rsidRPr="0087717E" w:rsidRDefault="0051275D" w:rsidP="00840D2E">
      <w:pPr>
        <w:spacing w:after="0" w:line="380" w:lineRule="exact"/>
        <w:ind w:firstLine="720"/>
        <w:jc w:val="both"/>
        <w:rPr>
          <w:rFonts w:cs="Times New Roman"/>
          <w:color w:val="000000" w:themeColor="text1"/>
          <w:spacing w:val="-6"/>
          <w:szCs w:val="28"/>
          <w:lang w:val="vi-VN"/>
        </w:rPr>
      </w:pPr>
      <w:r w:rsidRPr="0087717E">
        <w:rPr>
          <w:rFonts w:cs="Times New Roman"/>
          <w:color w:val="000000" w:themeColor="text1"/>
          <w:spacing w:val="-6"/>
          <w:szCs w:val="28"/>
          <w:lang w:val="vi-VN"/>
        </w:rPr>
        <w:t>Khi có sự thay đổi về các quy chuẩn kỹ thuật quốc gia về môi trường sẽ áp dụng thực hiện theo các quy chuẩn kỹ thuật quốc gia về môi trường tương ứng mới nhất.</w:t>
      </w:r>
    </w:p>
    <w:p w14:paraId="62F51125" w14:textId="77777777" w:rsidR="0051275D" w:rsidRPr="0087717E" w:rsidRDefault="0051275D" w:rsidP="00840D2E">
      <w:pPr>
        <w:spacing w:after="0" w:line="380" w:lineRule="exact"/>
        <w:ind w:firstLine="709"/>
        <w:jc w:val="both"/>
        <w:rPr>
          <w:rFonts w:cs="Times New Roman"/>
          <w:i/>
          <w:color w:val="000000" w:themeColor="text1"/>
          <w:szCs w:val="28"/>
          <w:lang w:val="vi-VN"/>
        </w:rPr>
      </w:pPr>
      <w:r w:rsidRPr="0087717E">
        <w:rPr>
          <w:rFonts w:cs="Times New Roman"/>
          <w:i/>
          <w:iCs/>
          <w:color w:val="000000" w:themeColor="text1"/>
          <w:szCs w:val="28"/>
          <w:lang w:val="nl-NL"/>
        </w:rPr>
        <w:tab/>
        <w:t xml:space="preserve">* Giám sát </w:t>
      </w:r>
      <w:r w:rsidRPr="0087717E">
        <w:rPr>
          <w:rFonts w:cs="Times New Roman"/>
          <w:i/>
          <w:color w:val="000000" w:themeColor="text1"/>
          <w:szCs w:val="28"/>
          <w:lang w:val="es-GT"/>
        </w:rPr>
        <w:t>chất thải rắn</w:t>
      </w:r>
    </w:p>
    <w:p w14:paraId="6E9FA948" w14:textId="77777777" w:rsidR="0051275D" w:rsidRPr="0087717E" w:rsidRDefault="0051275D" w:rsidP="00840D2E">
      <w:pPr>
        <w:widowControl w:val="0"/>
        <w:tabs>
          <w:tab w:val="left" w:pos="284"/>
        </w:tabs>
        <w:spacing w:after="0" w:line="380" w:lineRule="exact"/>
        <w:ind w:firstLine="709"/>
        <w:jc w:val="both"/>
        <w:rPr>
          <w:rFonts w:cs="Times New Roman"/>
          <w:color w:val="000000" w:themeColor="text1"/>
          <w:szCs w:val="28"/>
          <w:lang w:val="nl-NL"/>
        </w:rPr>
      </w:pPr>
      <w:r w:rsidRPr="0087717E">
        <w:rPr>
          <w:rFonts w:cs="Times New Roman"/>
          <w:b/>
          <w:color w:val="000000" w:themeColor="text1"/>
          <w:szCs w:val="28"/>
          <w:lang w:val="nl-NL"/>
        </w:rPr>
        <w:tab/>
      </w:r>
      <w:r w:rsidRPr="0087717E">
        <w:rPr>
          <w:rFonts w:cs="Times New Roman"/>
          <w:color w:val="000000" w:themeColor="text1"/>
          <w:szCs w:val="28"/>
          <w:lang w:val="nl-NL"/>
        </w:rPr>
        <w:t>- Vị trí giám sát: Khu vực thu gom, tập kết tạm thời CTR.</w:t>
      </w:r>
    </w:p>
    <w:p w14:paraId="7E2E1E1F" w14:textId="77777777" w:rsidR="0051275D" w:rsidRPr="0087717E" w:rsidRDefault="00DA3647" w:rsidP="00840D2E">
      <w:pPr>
        <w:widowControl w:val="0"/>
        <w:tabs>
          <w:tab w:val="left" w:pos="284"/>
        </w:tabs>
        <w:spacing w:after="0" w:line="380" w:lineRule="exact"/>
        <w:ind w:firstLine="284"/>
        <w:jc w:val="both"/>
        <w:rPr>
          <w:rFonts w:cs="Times New Roman"/>
          <w:color w:val="000000" w:themeColor="text1"/>
          <w:szCs w:val="28"/>
          <w:lang w:val="vi-VN"/>
        </w:rPr>
      </w:pPr>
      <w:r w:rsidRPr="0087717E">
        <w:rPr>
          <w:rFonts w:cs="Times New Roman"/>
          <w:color w:val="000000" w:themeColor="text1"/>
          <w:szCs w:val="28"/>
          <w:lang w:val="nl-NL"/>
        </w:rPr>
        <w:tab/>
      </w:r>
      <w:r w:rsidR="0051275D" w:rsidRPr="0087717E">
        <w:rPr>
          <w:rFonts w:cs="Times New Roman"/>
          <w:color w:val="000000" w:themeColor="text1"/>
          <w:szCs w:val="28"/>
          <w:lang w:val="nl-NL"/>
        </w:rPr>
        <w:t>- Nội dung giám sát: G</w:t>
      </w:r>
      <w:r w:rsidR="0051275D" w:rsidRPr="0087717E">
        <w:rPr>
          <w:rFonts w:cs="Times New Roman"/>
          <w:color w:val="000000" w:themeColor="text1"/>
          <w:szCs w:val="28"/>
          <w:lang w:val="vi-VN"/>
        </w:rPr>
        <w:t xml:space="preserve">iám sát </w:t>
      </w:r>
      <w:r w:rsidR="0051275D" w:rsidRPr="0087717E">
        <w:rPr>
          <w:rFonts w:cs="Times New Roman"/>
          <w:color w:val="000000" w:themeColor="text1"/>
          <w:szCs w:val="28"/>
          <w:lang w:val="nl-NL"/>
        </w:rPr>
        <w:t>khối</w:t>
      </w:r>
      <w:r w:rsidR="0051275D" w:rsidRPr="0087717E">
        <w:rPr>
          <w:rFonts w:cs="Times New Roman"/>
          <w:color w:val="000000" w:themeColor="text1"/>
          <w:szCs w:val="28"/>
          <w:lang w:val="vi-VN"/>
        </w:rPr>
        <w:t xml:space="preserve"> lượng</w:t>
      </w:r>
      <w:r w:rsidR="0051275D" w:rsidRPr="0087717E">
        <w:rPr>
          <w:rFonts w:cs="Times New Roman"/>
          <w:color w:val="000000" w:themeColor="text1"/>
          <w:szCs w:val="28"/>
          <w:lang w:val="nl-NL"/>
        </w:rPr>
        <w:t>, chủng loại, thành phần CTR, biện pháp phân loại, thu gom CTR,..</w:t>
      </w:r>
      <w:r w:rsidR="0051275D" w:rsidRPr="0087717E">
        <w:rPr>
          <w:rFonts w:cs="Times New Roman"/>
          <w:color w:val="000000" w:themeColor="text1"/>
          <w:szCs w:val="28"/>
          <w:lang w:val="vi-VN"/>
        </w:rPr>
        <w:t xml:space="preserve">. </w:t>
      </w:r>
    </w:p>
    <w:p w14:paraId="4A468BEA" w14:textId="77777777" w:rsidR="0051275D" w:rsidRPr="0087717E" w:rsidRDefault="0051275D" w:rsidP="00840D2E">
      <w:pPr>
        <w:widowControl w:val="0"/>
        <w:tabs>
          <w:tab w:val="left" w:pos="284"/>
        </w:tabs>
        <w:spacing w:after="0" w:line="380" w:lineRule="exact"/>
        <w:jc w:val="both"/>
        <w:rPr>
          <w:rFonts w:cs="Times New Roman"/>
          <w:color w:val="000000" w:themeColor="text1"/>
          <w:szCs w:val="28"/>
          <w:lang w:val="vi-VN"/>
        </w:rPr>
      </w:pPr>
      <w:r w:rsidRPr="0087717E">
        <w:rPr>
          <w:rFonts w:cs="Times New Roman"/>
          <w:color w:val="000000" w:themeColor="text1"/>
          <w:szCs w:val="28"/>
          <w:lang w:val="nl-NL"/>
        </w:rPr>
        <w:tab/>
      </w:r>
      <w:r w:rsidRPr="0087717E">
        <w:rPr>
          <w:rFonts w:cs="Times New Roman"/>
          <w:i/>
          <w:color w:val="000000" w:themeColor="text1"/>
          <w:szCs w:val="28"/>
          <w:lang w:val="nl-NL"/>
        </w:rPr>
        <w:tab/>
      </w:r>
      <w:r w:rsidRPr="0087717E">
        <w:rPr>
          <w:rFonts w:cs="Times New Roman"/>
          <w:color w:val="000000" w:themeColor="text1"/>
          <w:szCs w:val="28"/>
          <w:lang w:val="nl-NL"/>
        </w:rPr>
        <w:t xml:space="preserve">- </w:t>
      </w:r>
      <w:r w:rsidRPr="0087717E">
        <w:rPr>
          <w:rFonts w:cs="Times New Roman"/>
          <w:color w:val="000000" w:themeColor="text1"/>
          <w:szCs w:val="28"/>
          <w:lang w:val="vi-VN"/>
        </w:rPr>
        <w:t xml:space="preserve">Tần suất </w:t>
      </w:r>
      <w:r w:rsidRPr="0087717E">
        <w:rPr>
          <w:rFonts w:cs="Times New Roman"/>
          <w:color w:val="000000" w:themeColor="text1"/>
          <w:szCs w:val="28"/>
          <w:lang w:val="nl-NL"/>
        </w:rPr>
        <w:t xml:space="preserve">quan trắc </w:t>
      </w:r>
      <w:r w:rsidRPr="0087717E">
        <w:rPr>
          <w:rFonts w:cs="Times New Roman"/>
          <w:color w:val="000000" w:themeColor="text1"/>
          <w:szCs w:val="28"/>
          <w:lang w:val="vi-VN"/>
        </w:rPr>
        <w:t xml:space="preserve">giám sát: </w:t>
      </w:r>
      <w:r w:rsidRPr="0087717E">
        <w:rPr>
          <w:rFonts w:cs="Times New Roman"/>
          <w:color w:val="000000" w:themeColor="text1"/>
          <w:szCs w:val="28"/>
          <w:lang w:val="nl-NL"/>
        </w:rPr>
        <w:t>Giám sát thường xuyên và liên tục</w:t>
      </w:r>
      <w:r w:rsidRPr="0087717E">
        <w:rPr>
          <w:rFonts w:cs="Times New Roman"/>
          <w:color w:val="000000" w:themeColor="text1"/>
          <w:szCs w:val="28"/>
          <w:lang w:val="vi-VN"/>
        </w:rPr>
        <w:t>.</w:t>
      </w:r>
    </w:p>
    <w:p w14:paraId="0F726534" w14:textId="76306A46" w:rsidR="0051275D" w:rsidRPr="0087717E" w:rsidRDefault="0051275D" w:rsidP="00840D2E">
      <w:pPr>
        <w:spacing w:after="0" w:line="380" w:lineRule="exact"/>
        <w:ind w:firstLine="720"/>
        <w:jc w:val="both"/>
        <w:rPr>
          <w:rFonts w:cs="Times New Roman"/>
          <w:color w:val="000000" w:themeColor="text1"/>
          <w:szCs w:val="28"/>
          <w:lang w:val="es-GT"/>
        </w:rPr>
      </w:pPr>
      <w:r w:rsidRPr="0087717E">
        <w:rPr>
          <w:rFonts w:cs="Times New Roman"/>
          <w:color w:val="000000" w:themeColor="text1"/>
          <w:szCs w:val="28"/>
          <w:lang w:val="es-GT"/>
        </w:rPr>
        <w:t>- Quy định áp dụng: Luật BVMT 2020, 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w:t>
      </w:r>
    </w:p>
    <w:p w14:paraId="25DAA829" w14:textId="01C1F1ED" w:rsidR="00B7139A" w:rsidRPr="0087717E" w:rsidRDefault="00B7139A" w:rsidP="00BB7641">
      <w:pPr>
        <w:rPr>
          <w:rFonts w:cs="Times New Roman"/>
          <w:b/>
          <w:bCs/>
          <w:color w:val="000000" w:themeColor="text1"/>
          <w:szCs w:val="28"/>
          <w:lang w:val="da-DK"/>
        </w:rPr>
      </w:pPr>
      <w:bookmarkStart w:id="239" w:name="_Toc126705339"/>
    </w:p>
    <w:p w14:paraId="086AC9D2" w14:textId="298CA818" w:rsidR="009A6EB0" w:rsidRPr="0087717E" w:rsidRDefault="009A6EB0" w:rsidP="00BB7641">
      <w:pPr>
        <w:rPr>
          <w:rFonts w:cs="Times New Roman"/>
          <w:b/>
          <w:bCs/>
          <w:color w:val="000000" w:themeColor="text1"/>
          <w:szCs w:val="28"/>
          <w:lang w:val="da-DK"/>
        </w:rPr>
      </w:pPr>
    </w:p>
    <w:p w14:paraId="141963A2" w14:textId="3C56440C" w:rsidR="009A6EB0" w:rsidRPr="0087717E" w:rsidRDefault="009A6EB0" w:rsidP="00BB7641">
      <w:pPr>
        <w:rPr>
          <w:rFonts w:cs="Times New Roman"/>
          <w:b/>
          <w:bCs/>
          <w:color w:val="000000" w:themeColor="text1"/>
          <w:szCs w:val="28"/>
          <w:lang w:val="da-DK"/>
        </w:rPr>
      </w:pPr>
    </w:p>
    <w:p w14:paraId="547D50E8" w14:textId="4638341E" w:rsidR="009A6EB0" w:rsidRPr="0087717E" w:rsidRDefault="009A6EB0" w:rsidP="00BB7641">
      <w:pPr>
        <w:rPr>
          <w:rFonts w:cs="Times New Roman"/>
          <w:b/>
          <w:bCs/>
          <w:color w:val="000000" w:themeColor="text1"/>
          <w:szCs w:val="28"/>
          <w:lang w:val="da-DK"/>
        </w:rPr>
      </w:pPr>
    </w:p>
    <w:p w14:paraId="75344FD7" w14:textId="485752EE" w:rsidR="009A6EB0" w:rsidRPr="0087717E" w:rsidRDefault="009A6EB0" w:rsidP="00BB7641">
      <w:pPr>
        <w:rPr>
          <w:rFonts w:cs="Times New Roman"/>
          <w:b/>
          <w:bCs/>
          <w:color w:val="000000" w:themeColor="text1"/>
          <w:szCs w:val="28"/>
          <w:lang w:val="da-DK"/>
        </w:rPr>
      </w:pPr>
    </w:p>
    <w:p w14:paraId="59153F9D" w14:textId="76FBEE01" w:rsidR="009A6EB0" w:rsidRPr="0087717E" w:rsidRDefault="009A6EB0" w:rsidP="00BB7641">
      <w:pPr>
        <w:rPr>
          <w:rFonts w:cs="Times New Roman"/>
          <w:b/>
          <w:bCs/>
          <w:color w:val="000000" w:themeColor="text1"/>
          <w:szCs w:val="28"/>
          <w:lang w:val="da-DK"/>
        </w:rPr>
      </w:pPr>
    </w:p>
    <w:p w14:paraId="39E69F6A" w14:textId="273DAAE8" w:rsidR="009A6EB0" w:rsidRPr="0087717E" w:rsidRDefault="009A6EB0" w:rsidP="00BB7641">
      <w:pPr>
        <w:rPr>
          <w:rFonts w:cs="Times New Roman"/>
          <w:b/>
          <w:bCs/>
          <w:color w:val="000000" w:themeColor="text1"/>
          <w:szCs w:val="28"/>
          <w:lang w:val="da-DK"/>
        </w:rPr>
      </w:pPr>
    </w:p>
    <w:p w14:paraId="03D24992" w14:textId="3167E3E3" w:rsidR="009A6EB0" w:rsidRPr="0087717E" w:rsidRDefault="009A6EB0" w:rsidP="00BB7641">
      <w:pPr>
        <w:rPr>
          <w:rFonts w:cs="Times New Roman"/>
          <w:b/>
          <w:bCs/>
          <w:color w:val="000000" w:themeColor="text1"/>
          <w:szCs w:val="28"/>
          <w:lang w:val="da-DK"/>
        </w:rPr>
      </w:pPr>
    </w:p>
    <w:p w14:paraId="799E4D35" w14:textId="7290A765" w:rsidR="009A6EB0" w:rsidRPr="0087717E" w:rsidRDefault="009A6EB0" w:rsidP="00BB7641">
      <w:pPr>
        <w:rPr>
          <w:rFonts w:cs="Times New Roman"/>
          <w:b/>
          <w:bCs/>
          <w:color w:val="000000" w:themeColor="text1"/>
          <w:szCs w:val="28"/>
          <w:lang w:val="da-DK"/>
        </w:rPr>
      </w:pPr>
    </w:p>
    <w:p w14:paraId="46DD9F37" w14:textId="77777777" w:rsidR="00BB7641" w:rsidRPr="0087717E" w:rsidRDefault="00BB7641" w:rsidP="00BB7641">
      <w:pPr>
        <w:rPr>
          <w:rFonts w:cs="Times New Roman"/>
          <w:b/>
          <w:bCs/>
          <w:color w:val="000000" w:themeColor="text1"/>
          <w:szCs w:val="28"/>
          <w:lang w:val="da-DK"/>
        </w:rPr>
      </w:pPr>
    </w:p>
    <w:p w14:paraId="237A6845" w14:textId="2236A813" w:rsidR="0051275D" w:rsidRPr="0087717E" w:rsidRDefault="0051275D" w:rsidP="00840D2E">
      <w:pPr>
        <w:spacing w:after="0" w:line="380" w:lineRule="exact"/>
        <w:jc w:val="center"/>
        <w:outlineLvl w:val="0"/>
        <w:rPr>
          <w:rFonts w:cs="Times New Roman"/>
          <w:b/>
          <w:bCs/>
          <w:color w:val="000000" w:themeColor="text1"/>
          <w:szCs w:val="28"/>
          <w:lang w:val="da-DK"/>
        </w:rPr>
      </w:pPr>
      <w:bookmarkStart w:id="240" w:name="_Toc183416438"/>
      <w:r w:rsidRPr="0087717E">
        <w:rPr>
          <w:rFonts w:cs="Times New Roman"/>
          <w:b/>
          <w:bCs/>
          <w:color w:val="000000" w:themeColor="text1"/>
          <w:szCs w:val="28"/>
          <w:lang w:val="da-DK"/>
        </w:rPr>
        <w:lastRenderedPageBreak/>
        <w:t>KẾT LUẬN, KIẾN NGHỊ VÀ CAM KẾT</w:t>
      </w:r>
      <w:bookmarkEnd w:id="239"/>
      <w:bookmarkEnd w:id="240"/>
    </w:p>
    <w:p w14:paraId="40EE08A0" w14:textId="77777777" w:rsidR="003E00E7" w:rsidRPr="0087717E" w:rsidRDefault="003E00E7" w:rsidP="003E00E7">
      <w:pPr>
        <w:pStyle w:val="Heading1"/>
        <w:spacing w:before="120" w:line="360" w:lineRule="exact"/>
        <w:rPr>
          <w:rFonts w:ascii="Times New Roman" w:hAnsi="Times New Roman"/>
          <w:color w:val="000000" w:themeColor="text1"/>
          <w:sz w:val="28"/>
          <w:lang w:val="da-DK"/>
        </w:rPr>
      </w:pPr>
      <w:bookmarkStart w:id="241" w:name="_Toc422749257"/>
      <w:bookmarkStart w:id="242" w:name="_Toc503341569"/>
      <w:bookmarkStart w:id="243" w:name="_TOC245020370"/>
      <w:bookmarkStart w:id="244" w:name="_TOC247425963"/>
      <w:bookmarkStart w:id="245" w:name="_TOC192278310"/>
      <w:bookmarkStart w:id="246" w:name="_Toc139363503"/>
      <w:bookmarkStart w:id="247" w:name="_Toc169076944"/>
      <w:bookmarkStart w:id="248" w:name="_Toc183416439"/>
      <w:bookmarkStart w:id="249" w:name="_Toc329174648"/>
      <w:bookmarkStart w:id="250" w:name="_Toc329174771"/>
      <w:bookmarkStart w:id="251" w:name="_Toc313189109"/>
      <w:bookmarkStart w:id="252" w:name="_Toc313190197"/>
      <w:bookmarkStart w:id="253" w:name="_Toc313189191"/>
      <w:bookmarkStart w:id="254" w:name="_Toc329175010"/>
      <w:bookmarkStart w:id="255" w:name="_Toc316571990"/>
      <w:r w:rsidRPr="0087717E">
        <w:rPr>
          <w:rFonts w:ascii="Times New Roman" w:hAnsi="Times New Roman"/>
          <w:color w:val="000000" w:themeColor="text1"/>
          <w:sz w:val="28"/>
          <w:lang w:val="da-DK"/>
        </w:rPr>
        <w:t>1. KẾT LUẬN</w:t>
      </w:r>
      <w:bookmarkEnd w:id="241"/>
      <w:bookmarkEnd w:id="242"/>
      <w:bookmarkEnd w:id="243"/>
      <w:bookmarkEnd w:id="244"/>
      <w:bookmarkEnd w:id="245"/>
      <w:bookmarkEnd w:id="246"/>
      <w:bookmarkEnd w:id="247"/>
      <w:bookmarkEnd w:id="248"/>
    </w:p>
    <w:p w14:paraId="06CDBF6A" w14:textId="27F4ED8C" w:rsidR="003E00E7" w:rsidRPr="0087717E" w:rsidRDefault="003E00E7" w:rsidP="003E00E7">
      <w:pPr>
        <w:spacing w:before="120" w:after="0"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Việc đầu tư dự án “</w:t>
      </w:r>
      <w:r w:rsidRPr="0087717E">
        <w:rPr>
          <w:rFonts w:cs="Times New Roman"/>
          <w:bCs/>
          <w:iCs/>
          <w:color w:val="000000" w:themeColor="text1"/>
          <w:szCs w:val="28"/>
          <w:lang w:val="vi-VN"/>
        </w:rPr>
        <w:t xml:space="preserve"> </w:t>
      </w:r>
      <w:r w:rsidR="009B0A15" w:rsidRPr="0087717E">
        <w:rPr>
          <w:rFonts w:cs="Times New Roman"/>
          <w:bCs/>
          <w:iCs/>
          <w:color w:val="000000" w:themeColor="text1"/>
          <w:szCs w:val="28"/>
          <w:lang w:val="vi-VN"/>
        </w:rPr>
        <w:t>Xây dựng mới trường THPT Nguyễn Huệ, thành phố Nam Định</w:t>
      </w:r>
      <w:r w:rsidRPr="0087717E">
        <w:rPr>
          <w:rFonts w:cs="Times New Roman"/>
          <w:bCs/>
          <w:iCs/>
          <w:color w:val="000000" w:themeColor="text1"/>
          <w:szCs w:val="28"/>
          <w:lang w:val="da-DK"/>
        </w:rPr>
        <w:t>”</w:t>
      </w:r>
      <w:r w:rsidRPr="0087717E">
        <w:rPr>
          <w:rFonts w:cs="Times New Roman"/>
          <w:color w:val="000000" w:themeColor="text1"/>
          <w:szCs w:val="28"/>
          <w:lang w:val="da-DK"/>
        </w:rPr>
        <w:t xml:space="preserve"> phù hợp với chiến lược phát triển của địa phương. Bên cạnh đó Dự án cũng mang lại hiệu quả về lĩnh vực giáo dục cho thành phố Nam Định, tỉnh Nam Định.</w:t>
      </w:r>
    </w:p>
    <w:p w14:paraId="1E34FE75" w14:textId="1CB367E3" w:rsidR="003E00E7" w:rsidRPr="0087717E" w:rsidRDefault="003E00E7" w:rsidP="003E00E7">
      <w:pPr>
        <w:spacing w:before="120" w:after="0"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Trong quá trình triển khai thực hiện Dự án có các tác động tiêu cực đến môi trường, đời sống, sức khoẻ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 “</w:t>
      </w:r>
      <w:r w:rsidRPr="0087717E">
        <w:rPr>
          <w:rFonts w:cs="Times New Roman"/>
          <w:bCs/>
          <w:iCs/>
          <w:color w:val="000000" w:themeColor="text1"/>
          <w:szCs w:val="28"/>
          <w:lang w:val="vi-VN"/>
        </w:rPr>
        <w:t xml:space="preserve"> </w:t>
      </w:r>
      <w:r w:rsidR="009B0A15" w:rsidRPr="0087717E">
        <w:rPr>
          <w:rFonts w:cs="Times New Roman"/>
          <w:bCs/>
          <w:iCs/>
          <w:color w:val="000000" w:themeColor="text1"/>
          <w:szCs w:val="28"/>
          <w:lang w:val="vi-VN"/>
        </w:rPr>
        <w:t>Xây dựng mới trường THPT Nguyễn Huệ, thành phố Nam Định</w:t>
      </w:r>
      <w:r w:rsidRPr="0087717E">
        <w:rPr>
          <w:rFonts w:cs="Times New Roman"/>
          <w:bCs/>
          <w:iCs/>
          <w:color w:val="000000" w:themeColor="text1"/>
          <w:szCs w:val="28"/>
          <w:lang w:val="vi-VN"/>
        </w:rPr>
        <w:t xml:space="preserve"> </w:t>
      </w:r>
      <w:r w:rsidRPr="0087717E">
        <w:rPr>
          <w:rFonts w:cs="Times New Roman"/>
          <w:bCs/>
          <w:iCs/>
          <w:color w:val="000000" w:themeColor="text1"/>
          <w:szCs w:val="28"/>
          <w:lang w:val="da-DK"/>
        </w:rPr>
        <w:t>”.</w:t>
      </w:r>
    </w:p>
    <w:p w14:paraId="721283C6" w14:textId="77777777" w:rsidR="003E00E7" w:rsidRPr="0087717E" w:rsidRDefault="003E00E7" w:rsidP="003E00E7">
      <w:pPr>
        <w:spacing w:before="120" w:after="0" w:line="360" w:lineRule="exact"/>
        <w:ind w:firstLine="720"/>
        <w:jc w:val="both"/>
        <w:rPr>
          <w:rFonts w:cs="Times New Roman"/>
          <w:color w:val="000000" w:themeColor="text1"/>
          <w:szCs w:val="28"/>
          <w:lang w:val="vi-VN"/>
        </w:rPr>
      </w:pPr>
      <w:r w:rsidRPr="0087717E">
        <w:rPr>
          <w:rFonts w:cs="Times New Roman"/>
          <w:color w:val="000000" w:themeColor="text1"/>
          <w:szCs w:val="28"/>
          <w:lang w:val="da-DK"/>
        </w:rPr>
        <w:t xml:space="preserve">Báo cáo đánh giá tác động môi trường của Dự án được tuân thủ theo đúng mẫu số 04, phụ lục II của </w:t>
      </w:r>
      <w:r w:rsidRPr="0087717E">
        <w:rPr>
          <w:rFonts w:cs="Times New Roman"/>
          <w:color w:val="000000" w:themeColor="text1"/>
          <w:szCs w:val="28"/>
          <w:lang w:val="vi-VN"/>
        </w:rPr>
        <w:t xml:space="preserve">Thông tư </w:t>
      </w:r>
      <w:r w:rsidRPr="0087717E">
        <w:rPr>
          <w:rFonts w:cs="Times New Roman"/>
          <w:color w:val="000000" w:themeColor="text1"/>
          <w:szCs w:val="28"/>
          <w:lang w:val="da-DK"/>
        </w:rPr>
        <w:t>số 02/2022</w:t>
      </w:r>
      <w:r w:rsidRPr="0087717E">
        <w:rPr>
          <w:rFonts w:cs="Times New Roman"/>
          <w:color w:val="000000" w:themeColor="text1"/>
          <w:szCs w:val="28"/>
          <w:lang w:val="vi-VN"/>
        </w:rPr>
        <w:t xml:space="preserve">/TT-BTNMT ngày </w:t>
      </w:r>
      <w:r w:rsidRPr="0087717E">
        <w:rPr>
          <w:rFonts w:cs="Times New Roman"/>
          <w:color w:val="000000" w:themeColor="text1"/>
          <w:szCs w:val="28"/>
          <w:lang w:val="da-DK"/>
        </w:rPr>
        <w:t>10/01/2022</w:t>
      </w:r>
      <w:r w:rsidRPr="0087717E">
        <w:rPr>
          <w:rFonts w:cs="Times New Roman"/>
          <w:color w:val="000000" w:themeColor="text1"/>
          <w:szCs w:val="28"/>
          <w:lang w:val="vi-VN"/>
        </w:rPr>
        <w:t xml:space="preserve"> của Bộ Tài nguyên và </w:t>
      </w:r>
      <w:r w:rsidRPr="0087717E">
        <w:rPr>
          <w:rFonts w:cs="Times New Roman"/>
          <w:color w:val="000000" w:themeColor="text1"/>
          <w:szCs w:val="28"/>
          <w:lang w:val="da-DK"/>
        </w:rPr>
        <w:t>M</w:t>
      </w:r>
      <w:r w:rsidRPr="0087717E">
        <w:rPr>
          <w:rFonts w:cs="Times New Roman"/>
          <w:color w:val="000000" w:themeColor="text1"/>
          <w:szCs w:val="28"/>
          <w:lang w:val="vi-VN"/>
        </w:rPr>
        <w:t xml:space="preserve">ôi trường </w:t>
      </w:r>
      <w:r w:rsidRPr="0087717E">
        <w:rPr>
          <w:rFonts w:cs="Times New Roman"/>
          <w:color w:val="000000" w:themeColor="text1"/>
          <w:szCs w:val="28"/>
          <w:lang w:val="da-DK"/>
        </w:rPr>
        <w:t>q</w:t>
      </w:r>
      <w:r w:rsidRPr="0087717E">
        <w:rPr>
          <w:rFonts w:cs="Times New Roman"/>
          <w:color w:val="000000" w:themeColor="text1"/>
          <w:szCs w:val="28"/>
          <w:lang w:val="vi-VN"/>
        </w:rPr>
        <w:t>uy định chi tiết thi hành một số điều của Luật bảo vệ môi trường.</w:t>
      </w:r>
    </w:p>
    <w:p w14:paraId="4B5648C0" w14:textId="77777777" w:rsidR="003E00E7" w:rsidRPr="0087717E" w:rsidRDefault="003E00E7" w:rsidP="003E00E7">
      <w:pPr>
        <w:spacing w:before="120" w:after="0"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14:paraId="4831D779" w14:textId="77777777" w:rsidR="003E00E7" w:rsidRPr="0087717E" w:rsidRDefault="003E00E7" w:rsidP="003E00E7">
      <w:pPr>
        <w:spacing w:before="120" w:after="0"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Những biện pháp xử lý khí thải, nước thải, chất thải rắn... 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w:t>
      </w:r>
    </w:p>
    <w:p w14:paraId="3B24221C" w14:textId="77777777" w:rsidR="003E00E7" w:rsidRPr="0087717E" w:rsidRDefault="003E00E7" w:rsidP="003E00E7">
      <w:pPr>
        <w:pStyle w:val="Heading1"/>
        <w:spacing w:before="120" w:line="360" w:lineRule="exact"/>
        <w:rPr>
          <w:rFonts w:ascii="Times New Roman" w:hAnsi="Times New Roman"/>
          <w:i/>
          <w:color w:val="000000" w:themeColor="text1"/>
          <w:sz w:val="28"/>
          <w:lang w:val="da-DK"/>
        </w:rPr>
      </w:pPr>
      <w:bookmarkStart w:id="256" w:name="_TOC192278311"/>
      <w:bookmarkStart w:id="257" w:name="_TOC245020371"/>
      <w:bookmarkStart w:id="258" w:name="_Toc503341570"/>
      <w:bookmarkStart w:id="259" w:name="_TOC247425964"/>
      <w:bookmarkStart w:id="260" w:name="_Toc422749258"/>
      <w:bookmarkStart w:id="261" w:name="_Toc139363504"/>
      <w:bookmarkStart w:id="262" w:name="_Toc169076945"/>
      <w:bookmarkStart w:id="263" w:name="_Toc183416440"/>
      <w:r w:rsidRPr="0087717E">
        <w:rPr>
          <w:rFonts w:ascii="Times New Roman" w:hAnsi="Times New Roman"/>
          <w:color w:val="000000" w:themeColor="text1"/>
          <w:sz w:val="28"/>
          <w:lang w:val="da-DK"/>
        </w:rPr>
        <w:t>2. KIẾN NGHỊ</w:t>
      </w:r>
      <w:bookmarkEnd w:id="256"/>
      <w:bookmarkEnd w:id="257"/>
      <w:bookmarkEnd w:id="258"/>
      <w:bookmarkEnd w:id="259"/>
      <w:bookmarkEnd w:id="260"/>
      <w:bookmarkEnd w:id="261"/>
      <w:bookmarkEnd w:id="262"/>
      <w:bookmarkEnd w:id="263"/>
    </w:p>
    <w:p w14:paraId="743D6E40"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Kính đề nghị các cơ quan có thẩm quyền sớm xem xét, thẩm định và phê duyệt báo cáo kết quả đánh giá tác động môi trường để Dự án được triển khai xây dựng và đưa vào sử dụng theo đúng tiến độ.</w:t>
      </w:r>
    </w:p>
    <w:p w14:paraId="73BB8488"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da-DK"/>
        </w:rPr>
      </w:pPr>
      <w:bookmarkStart w:id="264" w:name="_Toc422749259"/>
      <w:bookmarkStart w:id="265" w:name="_TOC245020372"/>
      <w:bookmarkStart w:id="266" w:name="_TOC247425965"/>
      <w:r w:rsidRPr="0087717E">
        <w:rPr>
          <w:rFonts w:cs="Times New Roman"/>
          <w:color w:val="000000" w:themeColor="text1"/>
          <w:szCs w:val="28"/>
          <w:lang w:val="da-DK"/>
        </w:rPr>
        <w:t>Chủ đầu tư kính đề nghị UBND tỉnh Nam Định, Sở Tài nguyên và Môi trường tỉnh Nam Định quan tâm, chỉ đạo và hỗ trợ để dự án được thực hiện đúng và đầy đủ các quy định của pháp luật về bảo vệ môi trường.</w:t>
      </w:r>
    </w:p>
    <w:p w14:paraId="7BD85C33" w14:textId="77777777" w:rsidR="003E00E7" w:rsidRPr="0087717E" w:rsidRDefault="003E00E7" w:rsidP="003E00E7">
      <w:pPr>
        <w:pStyle w:val="Heading1"/>
        <w:spacing w:beforeLines="30" w:before="72" w:afterLines="30" w:after="72" w:line="360" w:lineRule="exact"/>
        <w:rPr>
          <w:rFonts w:ascii="Times New Roman" w:hAnsi="Times New Roman"/>
          <w:color w:val="000000" w:themeColor="text1"/>
          <w:sz w:val="28"/>
          <w:lang w:val="da-DK"/>
        </w:rPr>
      </w:pPr>
      <w:bookmarkStart w:id="267" w:name="_Toc503341571"/>
      <w:bookmarkStart w:id="268" w:name="_Toc139363505"/>
      <w:bookmarkStart w:id="269" w:name="_Toc169076946"/>
      <w:bookmarkStart w:id="270" w:name="_Toc183416441"/>
      <w:r w:rsidRPr="0087717E">
        <w:rPr>
          <w:rFonts w:ascii="Times New Roman" w:hAnsi="Times New Roman"/>
          <w:color w:val="000000" w:themeColor="text1"/>
          <w:sz w:val="28"/>
          <w:lang w:val="da-DK"/>
        </w:rPr>
        <w:lastRenderedPageBreak/>
        <w:t>3. CAM KẾT</w:t>
      </w:r>
      <w:bookmarkEnd w:id="264"/>
      <w:bookmarkEnd w:id="265"/>
      <w:bookmarkEnd w:id="266"/>
      <w:bookmarkEnd w:id="267"/>
      <w:bookmarkEnd w:id="268"/>
      <w:bookmarkEnd w:id="269"/>
      <w:bookmarkEnd w:id="270"/>
    </w:p>
    <w:bookmarkEnd w:id="249"/>
    <w:bookmarkEnd w:id="250"/>
    <w:bookmarkEnd w:id="251"/>
    <w:bookmarkEnd w:id="252"/>
    <w:bookmarkEnd w:id="253"/>
    <w:bookmarkEnd w:id="254"/>
    <w:bookmarkEnd w:id="255"/>
    <w:p w14:paraId="3656080A"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Chủ dự án cam kết chịu trách nhiệm trước pháp luật Việt Nam nếu vi phạm các Công ước Quốc tế, các tiêu chuẩn Việt Nam và để xảy ra sự cố gây ô nhiễm môi trường.</w:t>
      </w:r>
    </w:p>
    <w:p w14:paraId="1D7F36AF"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 Tôn trọng các giá trị của các cộng đồng địa phương và liên tục tiến hành trao đổi, tham khảo ý kiến của người dân địa phương trong các công việc có ảnh hưởng đến hệ sinh thái và môi trường trong khu vực thực hiện dự án.</w:t>
      </w:r>
    </w:p>
    <w:p w14:paraId="3461A341" w14:textId="77777777" w:rsidR="003E00E7" w:rsidRPr="0087717E" w:rsidRDefault="003E00E7" w:rsidP="003E00E7">
      <w:pPr>
        <w:tabs>
          <w:tab w:val="left" w:pos="720"/>
        </w:tabs>
        <w:spacing w:beforeLines="30" w:before="72" w:afterLines="30" w:after="72" w:line="360" w:lineRule="exact"/>
        <w:jc w:val="both"/>
        <w:rPr>
          <w:rFonts w:cs="Times New Roman"/>
          <w:color w:val="000000" w:themeColor="text1"/>
          <w:szCs w:val="28"/>
          <w:lang w:val="vi-VN"/>
        </w:rPr>
      </w:pPr>
      <w:r w:rsidRPr="0087717E">
        <w:rPr>
          <w:rFonts w:cs="Times New Roman"/>
          <w:color w:val="000000" w:themeColor="text1"/>
          <w:szCs w:val="28"/>
          <w:lang w:val="vi-VN"/>
        </w:rPr>
        <w:tab/>
        <w:t>- Xây dựng, duy trì và kiểm tra các giải pháp giảm thiểu các tác động tiêu cực do các hoạt động của Dự án gây ra.</w:t>
      </w:r>
    </w:p>
    <w:p w14:paraId="20C0B9A0"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 Cam kết thực hiện các biện pháp hiệu quả, khả thi để đảm bảo chất lượng môi trường và giảm thiểu tối đa các tác động xấu đến cộng đồng dân cư.</w:t>
      </w:r>
    </w:p>
    <w:p w14:paraId="1C9DEDC4" w14:textId="77777777" w:rsidR="003E00E7" w:rsidRPr="0087717E" w:rsidRDefault="003E00E7" w:rsidP="003E00E7">
      <w:pPr>
        <w:tabs>
          <w:tab w:val="left" w:pos="720"/>
        </w:tabs>
        <w:spacing w:beforeLines="30" w:before="72" w:afterLines="30" w:after="72" w:line="360" w:lineRule="exact"/>
        <w:jc w:val="both"/>
        <w:rPr>
          <w:rFonts w:cs="Times New Roman"/>
          <w:color w:val="000000" w:themeColor="text1"/>
          <w:szCs w:val="28"/>
          <w:lang w:val="vi-VN"/>
        </w:rPr>
      </w:pPr>
      <w:r w:rsidRPr="0087717E">
        <w:rPr>
          <w:rFonts w:cs="Times New Roman"/>
          <w:color w:val="000000" w:themeColor="text1"/>
          <w:szCs w:val="28"/>
          <w:lang w:val="vi-VN"/>
        </w:rPr>
        <w:tab/>
        <w:t>- Cam kết thực hiện đúng và đầy đủ những nội dung bảo vệ môi trường nêu trong bản báo cáo đánh giá tác động môi trường của dự án.</w:t>
      </w:r>
    </w:p>
    <w:p w14:paraId="71B74C58"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Cam kết xử lý nước thải đạt QCVN 14:2008/BTNMT (cột B) - Quy chuẩn kỹ thuật quốc gia về nước thải sinh hoạt.</w:t>
      </w:r>
    </w:p>
    <w:p w14:paraId="1FF8CB80"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Cam kết thực hiện biện pháp giảm thiểu bụi trong quá trình xây dựng.</w:t>
      </w:r>
    </w:p>
    <w:p w14:paraId="26A3A6F9"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vi-VN"/>
        </w:rPr>
      </w:pPr>
      <w:r w:rsidRPr="0087717E">
        <w:rPr>
          <w:rFonts w:cs="Times New Roman"/>
          <w:color w:val="000000" w:themeColor="text1"/>
          <w:szCs w:val="28"/>
          <w:lang w:val="vi-VN"/>
        </w:rPr>
        <w:t>- Cam kết thực hiện các biện pháp giảm thiểu trong giai đoạn thi công xây dựng.</w:t>
      </w:r>
    </w:p>
    <w:p w14:paraId="6F495E25" w14:textId="77777777" w:rsidR="003E00E7" w:rsidRPr="0087717E" w:rsidRDefault="003E00E7" w:rsidP="003E00E7">
      <w:pPr>
        <w:tabs>
          <w:tab w:val="left" w:pos="720"/>
        </w:tabs>
        <w:spacing w:beforeLines="30" w:before="72" w:afterLines="30" w:after="72" w:line="360" w:lineRule="exact"/>
        <w:jc w:val="both"/>
        <w:rPr>
          <w:rFonts w:cs="Times New Roman"/>
          <w:color w:val="000000" w:themeColor="text1"/>
          <w:szCs w:val="28"/>
          <w:lang w:val="vi-VN"/>
        </w:rPr>
      </w:pPr>
      <w:r w:rsidRPr="0087717E">
        <w:rPr>
          <w:rFonts w:cs="Times New Roman"/>
          <w:color w:val="000000" w:themeColor="text1"/>
          <w:szCs w:val="28"/>
          <w:lang w:val="vi-VN"/>
        </w:rPr>
        <w:tab/>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14:paraId="6CAD9A6A" w14:textId="77777777" w:rsidR="003E00E7" w:rsidRPr="0087717E" w:rsidRDefault="003E00E7" w:rsidP="003E00E7">
      <w:pPr>
        <w:spacing w:beforeLines="30" w:before="72" w:afterLines="30" w:after="72" w:line="360" w:lineRule="exact"/>
        <w:ind w:firstLine="720"/>
        <w:jc w:val="both"/>
        <w:rPr>
          <w:rFonts w:cs="Times New Roman"/>
          <w:color w:val="000000" w:themeColor="text1"/>
          <w:szCs w:val="28"/>
          <w:lang w:val="da-DK"/>
        </w:rPr>
      </w:pPr>
      <w:r w:rsidRPr="0087717E">
        <w:rPr>
          <w:rFonts w:cs="Times New Roman"/>
          <w:color w:val="000000" w:themeColor="text1"/>
          <w:szCs w:val="28"/>
          <w:lang w:val="da-DK"/>
        </w:rPr>
        <w:t>- Cam kết áp dụng các tiêu chuẩn, Quy chuẩn tương đương khi có thay đổi.</w:t>
      </w:r>
    </w:p>
    <w:p w14:paraId="1FCF1D34" w14:textId="77777777" w:rsidR="003E7C70" w:rsidRPr="0087717E" w:rsidRDefault="003E7C70" w:rsidP="0072103C">
      <w:pPr>
        <w:spacing w:before="60" w:after="0" w:line="276" w:lineRule="auto"/>
        <w:jc w:val="both"/>
        <w:rPr>
          <w:rFonts w:cs="Times New Roman"/>
          <w:color w:val="000000" w:themeColor="text1"/>
          <w:szCs w:val="28"/>
          <w:lang w:val="pt-BR"/>
        </w:rPr>
      </w:pPr>
    </w:p>
    <w:p w14:paraId="67A01DC5" w14:textId="77777777" w:rsidR="005850C3" w:rsidRPr="0087717E" w:rsidRDefault="005850C3" w:rsidP="0072103C">
      <w:pPr>
        <w:spacing w:line="276" w:lineRule="auto"/>
        <w:ind w:firstLine="709"/>
        <w:rPr>
          <w:rFonts w:cs="Times New Roman"/>
          <w:color w:val="000000" w:themeColor="text1"/>
          <w:szCs w:val="28"/>
          <w:lang w:val="vi-VN"/>
        </w:rPr>
      </w:pPr>
    </w:p>
    <w:sectPr w:rsidR="005850C3" w:rsidRPr="0087717E" w:rsidSect="000B2400">
      <w:pgSz w:w="12240" w:h="15840"/>
      <w:pgMar w:top="1137" w:right="1440" w:bottom="1440" w:left="144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9364" w14:textId="77777777" w:rsidR="00BA28FF" w:rsidRDefault="00BA28FF" w:rsidP="00DC381D">
      <w:pPr>
        <w:spacing w:after="0" w:line="240" w:lineRule="auto"/>
      </w:pPr>
      <w:r>
        <w:separator/>
      </w:r>
    </w:p>
  </w:endnote>
  <w:endnote w:type="continuationSeparator" w:id="0">
    <w:p w14:paraId="4004E03A" w14:textId="77777777" w:rsidR="00BA28FF" w:rsidRDefault="00BA28FF" w:rsidP="00DC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88939"/>
      <w:docPartObj>
        <w:docPartGallery w:val="Page Numbers (Bottom of Page)"/>
        <w:docPartUnique/>
      </w:docPartObj>
    </w:sdtPr>
    <w:sdtEndPr>
      <w:rPr>
        <w:rFonts w:cs="Times New Roman"/>
        <w:noProof/>
        <w:sz w:val="26"/>
        <w:szCs w:val="26"/>
      </w:rPr>
    </w:sdtEndPr>
    <w:sdtContent>
      <w:p w14:paraId="51EDFB54" w14:textId="03EDBCC2" w:rsidR="003C1351" w:rsidRPr="009B208C" w:rsidRDefault="003C1351">
        <w:pPr>
          <w:pStyle w:val="Footer"/>
          <w:jc w:val="right"/>
          <w:rPr>
            <w:rFonts w:cs="Times New Roman"/>
            <w:sz w:val="26"/>
            <w:szCs w:val="26"/>
          </w:rPr>
        </w:pPr>
        <w:r w:rsidRPr="009B208C">
          <w:rPr>
            <w:rFonts w:cs="Times New Roman"/>
            <w:sz w:val="26"/>
            <w:szCs w:val="26"/>
          </w:rPr>
          <w:fldChar w:fldCharType="begin"/>
        </w:r>
        <w:r w:rsidRPr="009B208C">
          <w:rPr>
            <w:rFonts w:cs="Times New Roman"/>
            <w:sz w:val="26"/>
            <w:szCs w:val="26"/>
          </w:rPr>
          <w:instrText xml:space="preserve"> PAGE   \* MERGEFORMAT </w:instrText>
        </w:r>
        <w:r w:rsidRPr="009B208C">
          <w:rPr>
            <w:rFonts w:cs="Times New Roman"/>
            <w:sz w:val="26"/>
            <w:szCs w:val="26"/>
          </w:rPr>
          <w:fldChar w:fldCharType="separate"/>
        </w:r>
        <w:r w:rsidR="001A625E">
          <w:rPr>
            <w:rFonts w:cs="Times New Roman"/>
            <w:noProof/>
            <w:sz w:val="26"/>
            <w:szCs w:val="26"/>
          </w:rPr>
          <w:t>30</w:t>
        </w:r>
        <w:r w:rsidRPr="009B208C">
          <w:rPr>
            <w:rFonts w:cs="Times New Roman"/>
            <w:noProof/>
            <w:sz w:val="26"/>
            <w:szCs w:val="26"/>
          </w:rPr>
          <w:fldChar w:fldCharType="end"/>
        </w:r>
      </w:p>
    </w:sdtContent>
  </w:sdt>
  <w:p w14:paraId="09396F0B" w14:textId="77777777" w:rsidR="003C1351" w:rsidRDefault="003C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254C" w14:textId="77777777" w:rsidR="00BA28FF" w:rsidRDefault="00BA28FF" w:rsidP="00DC381D">
      <w:pPr>
        <w:spacing w:after="0" w:line="240" w:lineRule="auto"/>
      </w:pPr>
      <w:r>
        <w:separator/>
      </w:r>
    </w:p>
  </w:footnote>
  <w:footnote w:type="continuationSeparator" w:id="0">
    <w:p w14:paraId="137DCA3C" w14:textId="77777777" w:rsidR="00BA28FF" w:rsidRDefault="00BA28FF" w:rsidP="00DC3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58B7" w14:textId="7C45CD58" w:rsidR="003C1351" w:rsidRPr="00360A8C" w:rsidRDefault="003C1351" w:rsidP="00DC381D">
    <w:pPr>
      <w:pStyle w:val="Header"/>
      <w:pBdr>
        <w:bottom w:val="thickThinSmallGap" w:sz="24" w:space="1" w:color="823B0B" w:themeColor="accent2" w:themeShade="7F"/>
      </w:pBdr>
      <w:jc w:val="center"/>
      <w:rPr>
        <w:rFonts w:eastAsiaTheme="majorEastAsia"/>
        <w:spacing w:val="-12"/>
        <w:sz w:val="26"/>
        <w:szCs w:val="26"/>
        <w:lang w:val="vi-VN"/>
      </w:rPr>
    </w:pPr>
    <w:r w:rsidRPr="00360A8C">
      <w:rPr>
        <w:rFonts w:eastAsiaTheme="majorEastAsia"/>
        <w:spacing w:val="-12"/>
        <w:sz w:val="26"/>
        <w:szCs w:val="26"/>
      </w:rPr>
      <w:t xml:space="preserve">Báo cáo </w:t>
    </w:r>
    <w:r w:rsidR="000E5804">
      <w:rPr>
        <w:rFonts w:eastAsiaTheme="majorEastAsia"/>
        <w:spacing w:val="-12"/>
        <w:sz w:val="26"/>
        <w:szCs w:val="26"/>
      </w:rPr>
      <w:t xml:space="preserve">tóm tắt </w:t>
    </w:r>
    <w:r w:rsidRPr="00360A8C">
      <w:rPr>
        <w:rFonts w:eastAsiaTheme="majorEastAsia"/>
        <w:spacing w:val="-12"/>
        <w:sz w:val="26"/>
        <w:szCs w:val="26"/>
      </w:rPr>
      <w:t xml:space="preserve">ĐTM dự án </w:t>
    </w:r>
    <w:r w:rsidR="009B0A15">
      <w:rPr>
        <w:rFonts w:eastAsiaTheme="majorEastAsia"/>
        <w:spacing w:val="-12"/>
        <w:sz w:val="26"/>
        <w:szCs w:val="26"/>
      </w:rPr>
      <w:t>Xây dựng mới trường THPT Nguyễn Huệ, thành phố Nam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FA4"/>
    <w:multiLevelType w:val="hybridMultilevel"/>
    <w:tmpl w:val="35EE45AA"/>
    <w:lvl w:ilvl="0" w:tplc="0409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CF65B26"/>
    <w:multiLevelType w:val="multilevel"/>
    <w:tmpl w:val="3F68C6A4"/>
    <w:lvl w:ilvl="0">
      <w:start w:val="1"/>
      <w:numFmt w:val="bullet"/>
      <w:pStyle w:val="Gach"/>
      <w:suff w:val="space"/>
      <w:lvlText w:val="-"/>
      <w:lvlJc w:val="left"/>
      <w:pPr>
        <w:ind w:left="710" w:firstLine="567"/>
      </w:pPr>
      <w:rPr>
        <w:rFonts w:ascii="Times New Roman" w:hAnsi="Times New Roman" w:cs="Times New Roman" w:hint="default"/>
      </w:rPr>
    </w:lvl>
    <w:lvl w:ilvl="1">
      <w:start w:val="1"/>
      <w:numFmt w:val="bullet"/>
      <w:lvlText w:val="o"/>
      <w:lvlJc w:val="left"/>
      <w:pPr>
        <w:ind w:left="2128" w:hanging="284"/>
      </w:pPr>
      <w:rPr>
        <w:rFonts w:ascii="Courier New" w:hAnsi="Courier New" w:cs="Courier New" w:hint="default"/>
      </w:rPr>
    </w:lvl>
    <w:lvl w:ilvl="2">
      <w:start w:val="1"/>
      <w:numFmt w:val="bullet"/>
      <w:lvlText w:val=""/>
      <w:lvlJc w:val="left"/>
      <w:pPr>
        <w:ind w:left="2128" w:hanging="284"/>
      </w:pPr>
      <w:rPr>
        <w:rFonts w:ascii="Wingdings" w:hAnsi="Wingdings" w:hint="default"/>
      </w:rPr>
    </w:lvl>
    <w:lvl w:ilvl="3">
      <w:start w:val="1"/>
      <w:numFmt w:val="bullet"/>
      <w:lvlText w:val=""/>
      <w:lvlJc w:val="left"/>
      <w:pPr>
        <w:ind w:left="2128" w:hanging="284"/>
      </w:pPr>
      <w:rPr>
        <w:rFonts w:ascii="Symbol" w:hAnsi="Symbol" w:hint="default"/>
      </w:rPr>
    </w:lvl>
    <w:lvl w:ilvl="4">
      <w:start w:val="1"/>
      <w:numFmt w:val="bullet"/>
      <w:lvlText w:val="o"/>
      <w:lvlJc w:val="left"/>
      <w:pPr>
        <w:ind w:left="2128" w:hanging="284"/>
      </w:pPr>
      <w:rPr>
        <w:rFonts w:ascii="Courier New" w:hAnsi="Courier New" w:cs="Courier New" w:hint="default"/>
      </w:rPr>
    </w:lvl>
    <w:lvl w:ilvl="5">
      <w:start w:val="1"/>
      <w:numFmt w:val="bullet"/>
      <w:lvlText w:val=""/>
      <w:lvlJc w:val="left"/>
      <w:pPr>
        <w:ind w:left="2128" w:hanging="284"/>
      </w:pPr>
      <w:rPr>
        <w:rFonts w:ascii="Wingdings" w:hAnsi="Wingdings" w:hint="default"/>
      </w:rPr>
    </w:lvl>
    <w:lvl w:ilvl="6">
      <w:start w:val="1"/>
      <w:numFmt w:val="bullet"/>
      <w:lvlText w:val=""/>
      <w:lvlJc w:val="left"/>
      <w:pPr>
        <w:ind w:left="2128" w:hanging="284"/>
      </w:pPr>
      <w:rPr>
        <w:rFonts w:ascii="Symbol" w:hAnsi="Symbol" w:hint="default"/>
      </w:rPr>
    </w:lvl>
    <w:lvl w:ilvl="7">
      <w:start w:val="1"/>
      <w:numFmt w:val="bullet"/>
      <w:lvlText w:val="o"/>
      <w:lvlJc w:val="left"/>
      <w:pPr>
        <w:ind w:left="2128" w:hanging="284"/>
      </w:pPr>
      <w:rPr>
        <w:rFonts w:ascii="Courier New" w:hAnsi="Courier New" w:cs="Courier New" w:hint="default"/>
      </w:rPr>
    </w:lvl>
    <w:lvl w:ilvl="8">
      <w:start w:val="1"/>
      <w:numFmt w:val="bullet"/>
      <w:lvlText w:val=""/>
      <w:lvlJc w:val="left"/>
      <w:pPr>
        <w:ind w:left="2128" w:hanging="284"/>
      </w:pPr>
      <w:rPr>
        <w:rFonts w:ascii="Wingdings" w:hAnsi="Wingdings" w:hint="default"/>
      </w:rPr>
    </w:lvl>
  </w:abstractNum>
  <w:abstractNum w:abstractNumId="2" w15:restartNumberingAfterBreak="0">
    <w:nsid w:val="19F50ED5"/>
    <w:multiLevelType w:val="hybridMultilevel"/>
    <w:tmpl w:val="9D8EE324"/>
    <w:lvl w:ilvl="0" w:tplc="63B20C00">
      <w:start w:val="3"/>
      <w:numFmt w:val="bullet"/>
      <w:lvlText w:val="-"/>
      <w:lvlJc w:val="left"/>
      <w:pPr>
        <w:ind w:left="873" w:hanging="360"/>
      </w:pPr>
      <w:rPr>
        <w:rFonts w:ascii="Times New Roman" w:eastAsia="Times New Roman"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15:restartNumberingAfterBreak="0">
    <w:nsid w:val="1B6F32DF"/>
    <w:multiLevelType w:val="multilevel"/>
    <w:tmpl w:val="1B6F32DF"/>
    <w:lvl w:ilvl="0">
      <w:start w:val="1"/>
      <w:numFmt w:val="bullet"/>
      <w:lvlText w:val=""/>
      <w:lvlJc w:val="left"/>
      <w:pPr>
        <w:ind w:left="6315"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1DA60DF"/>
    <w:multiLevelType w:val="hybridMultilevel"/>
    <w:tmpl w:val="4092A74A"/>
    <w:lvl w:ilvl="0" w:tplc="04090009">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15:restartNumberingAfterBreak="0">
    <w:nsid w:val="24731153"/>
    <w:multiLevelType w:val="hybridMultilevel"/>
    <w:tmpl w:val="80D852A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7BE62DC"/>
    <w:multiLevelType w:val="hybridMultilevel"/>
    <w:tmpl w:val="8D50A840"/>
    <w:lvl w:ilvl="0" w:tplc="8EFE1FA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D246E4B"/>
    <w:multiLevelType w:val="hybridMultilevel"/>
    <w:tmpl w:val="E682C626"/>
    <w:lvl w:ilvl="0" w:tplc="FFFFFFFF">
      <w:start w:val="1"/>
      <w:numFmt w:val="bullet"/>
      <w:lvlText w:val=""/>
      <w:lvlJc w:val="left"/>
      <w:pPr>
        <w:ind w:left="1957" w:hanging="360"/>
      </w:pPr>
      <w:rPr>
        <w:rFonts w:ascii="Wingdings" w:hAnsi="Wingdings" w:hint="default"/>
      </w:rPr>
    </w:lvl>
    <w:lvl w:ilvl="1" w:tplc="FFFFFFFF" w:tentative="1">
      <w:start w:val="1"/>
      <w:numFmt w:val="bullet"/>
      <w:lvlText w:val="o"/>
      <w:lvlJc w:val="left"/>
      <w:pPr>
        <w:ind w:left="2677" w:hanging="360"/>
      </w:pPr>
      <w:rPr>
        <w:rFonts w:ascii="Courier New" w:hAnsi="Courier New" w:cs="Courier New" w:hint="default"/>
      </w:rPr>
    </w:lvl>
    <w:lvl w:ilvl="2" w:tplc="FFFFFFFF" w:tentative="1">
      <w:start w:val="1"/>
      <w:numFmt w:val="bullet"/>
      <w:lvlText w:val=""/>
      <w:lvlJc w:val="left"/>
      <w:pPr>
        <w:ind w:left="3397" w:hanging="360"/>
      </w:pPr>
      <w:rPr>
        <w:rFonts w:ascii="Wingdings" w:hAnsi="Wingdings" w:hint="default"/>
      </w:rPr>
    </w:lvl>
    <w:lvl w:ilvl="3" w:tplc="FFFFFFFF" w:tentative="1">
      <w:start w:val="1"/>
      <w:numFmt w:val="bullet"/>
      <w:lvlText w:val=""/>
      <w:lvlJc w:val="left"/>
      <w:pPr>
        <w:ind w:left="4117" w:hanging="360"/>
      </w:pPr>
      <w:rPr>
        <w:rFonts w:ascii="Symbol" w:hAnsi="Symbol" w:hint="default"/>
      </w:rPr>
    </w:lvl>
    <w:lvl w:ilvl="4" w:tplc="FFFFFFFF" w:tentative="1">
      <w:start w:val="1"/>
      <w:numFmt w:val="bullet"/>
      <w:lvlText w:val="o"/>
      <w:lvlJc w:val="left"/>
      <w:pPr>
        <w:ind w:left="4837" w:hanging="360"/>
      </w:pPr>
      <w:rPr>
        <w:rFonts w:ascii="Courier New" w:hAnsi="Courier New" w:cs="Courier New" w:hint="default"/>
      </w:rPr>
    </w:lvl>
    <w:lvl w:ilvl="5" w:tplc="FFFFFFFF" w:tentative="1">
      <w:start w:val="1"/>
      <w:numFmt w:val="bullet"/>
      <w:lvlText w:val=""/>
      <w:lvlJc w:val="left"/>
      <w:pPr>
        <w:ind w:left="5557" w:hanging="360"/>
      </w:pPr>
      <w:rPr>
        <w:rFonts w:ascii="Wingdings" w:hAnsi="Wingdings" w:hint="default"/>
      </w:rPr>
    </w:lvl>
    <w:lvl w:ilvl="6" w:tplc="FFFFFFFF" w:tentative="1">
      <w:start w:val="1"/>
      <w:numFmt w:val="bullet"/>
      <w:lvlText w:val=""/>
      <w:lvlJc w:val="left"/>
      <w:pPr>
        <w:ind w:left="6277" w:hanging="360"/>
      </w:pPr>
      <w:rPr>
        <w:rFonts w:ascii="Symbol" w:hAnsi="Symbol" w:hint="default"/>
      </w:rPr>
    </w:lvl>
    <w:lvl w:ilvl="7" w:tplc="FFFFFFFF" w:tentative="1">
      <w:start w:val="1"/>
      <w:numFmt w:val="bullet"/>
      <w:lvlText w:val="o"/>
      <w:lvlJc w:val="left"/>
      <w:pPr>
        <w:ind w:left="6997" w:hanging="360"/>
      </w:pPr>
      <w:rPr>
        <w:rFonts w:ascii="Courier New" w:hAnsi="Courier New" w:cs="Courier New" w:hint="default"/>
      </w:rPr>
    </w:lvl>
    <w:lvl w:ilvl="8" w:tplc="FFFFFFFF" w:tentative="1">
      <w:start w:val="1"/>
      <w:numFmt w:val="bullet"/>
      <w:lvlText w:val=""/>
      <w:lvlJc w:val="left"/>
      <w:pPr>
        <w:ind w:left="7717" w:hanging="360"/>
      </w:pPr>
      <w:rPr>
        <w:rFonts w:ascii="Wingdings" w:hAnsi="Wingdings" w:hint="default"/>
      </w:rPr>
    </w:lvl>
  </w:abstractNum>
  <w:abstractNum w:abstractNumId="8" w15:restartNumberingAfterBreak="0">
    <w:nsid w:val="2D2F23D9"/>
    <w:multiLevelType w:val="hybridMultilevel"/>
    <w:tmpl w:val="00C84E78"/>
    <w:lvl w:ilvl="0" w:tplc="C8C47D4A">
      <w:numFmt w:val="bullet"/>
      <w:lvlText w:val="-"/>
      <w:lvlJc w:val="left"/>
      <w:pPr>
        <w:ind w:left="353" w:hanging="164"/>
      </w:pPr>
      <w:rPr>
        <w:rFonts w:ascii="Times New Roman" w:eastAsia="Times New Roman" w:hAnsi="Times New Roman" w:cs="Times New Roman" w:hint="default"/>
        <w:w w:val="100"/>
        <w:sz w:val="28"/>
        <w:szCs w:val="28"/>
        <w:lang w:val="vi" w:eastAsia="en-US" w:bidi="ar-SA"/>
      </w:rPr>
    </w:lvl>
    <w:lvl w:ilvl="1" w:tplc="DF6237B6">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2" w:tplc="A9F250A8">
      <w:numFmt w:val="bullet"/>
      <w:lvlText w:val="•"/>
      <w:lvlJc w:val="left"/>
      <w:pPr>
        <w:ind w:left="1316" w:hanging="164"/>
      </w:pPr>
      <w:rPr>
        <w:rFonts w:hint="default"/>
        <w:lang w:val="vi" w:eastAsia="en-US" w:bidi="ar-SA"/>
      </w:rPr>
    </w:lvl>
    <w:lvl w:ilvl="3" w:tplc="A670AD20">
      <w:numFmt w:val="bullet"/>
      <w:lvlText w:val="•"/>
      <w:lvlJc w:val="left"/>
      <w:pPr>
        <w:ind w:left="2272" w:hanging="164"/>
      </w:pPr>
      <w:rPr>
        <w:rFonts w:hint="default"/>
        <w:lang w:val="vi" w:eastAsia="en-US" w:bidi="ar-SA"/>
      </w:rPr>
    </w:lvl>
    <w:lvl w:ilvl="4" w:tplc="2DEC0912">
      <w:numFmt w:val="bullet"/>
      <w:lvlText w:val="•"/>
      <w:lvlJc w:val="left"/>
      <w:pPr>
        <w:ind w:left="3229" w:hanging="164"/>
      </w:pPr>
      <w:rPr>
        <w:rFonts w:hint="default"/>
        <w:lang w:val="vi" w:eastAsia="en-US" w:bidi="ar-SA"/>
      </w:rPr>
    </w:lvl>
    <w:lvl w:ilvl="5" w:tplc="6F1E5614">
      <w:numFmt w:val="bullet"/>
      <w:lvlText w:val="•"/>
      <w:lvlJc w:val="left"/>
      <w:pPr>
        <w:ind w:left="4185" w:hanging="164"/>
      </w:pPr>
      <w:rPr>
        <w:rFonts w:hint="default"/>
        <w:lang w:val="vi" w:eastAsia="en-US" w:bidi="ar-SA"/>
      </w:rPr>
    </w:lvl>
    <w:lvl w:ilvl="6" w:tplc="C31E067C">
      <w:numFmt w:val="bullet"/>
      <w:lvlText w:val="•"/>
      <w:lvlJc w:val="left"/>
      <w:pPr>
        <w:ind w:left="5142" w:hanging="164"/>
      </w:pPr>
      <w:rPr>
        <w:rFonts w:hint="default"/>
        <w:lang w:val="vi" w:eastAsia="en-US" w:bidi="ar-SA"/>
      </w:rPr>
    </w:lvl>
    <w:lvl w:ilvl="7" w:tplc="17A0D016">
      <w:numFmt w:val="bullet"/>
      <w:lvlText w:val="•"/>
      <w:lvlJc w:val="left"/>
      <w:pPr>
        <w:ind w:left="6098" w:hanging="164"/>
      </w:pPr>
      <w:rPr>
        <w:rFonts w:hint="default"/>
        <w:lang w:val="vi" w:eastAsia="en-US" w:bidi="ar-SA"/>
      </w:rPr>
    </w:lvl>
    <w:lvl w:ilvl="8" w:tplc="6E9E0580">
      <w:numFmt w:val="bullet"/>
      <w:lvlText w:val="•"/>
      <w:lvlJc w:val="left"/>
      <w:pPr>
        <w:ind w:left="7055" w:hanging="164"/>
      </w:pPr>
      <w:rPr>
        <w:rFonts w:hint="default"/>
        <w:lang w:val="vi" w:eastAsia="en-US" w:bidi="ar-SA"/>
      </w:rPr>
    </w:lvl>
  </w:abstractNum>
  <w:abstractNum w:abstractNumId="9" w15:restartNumberingAfterBreak="0">
    <w:nsid w:val="2E7B6B76"/>
    <w:multiLevelType w:val="hybridMultilevel"/>
    <w:tmpl w:val="DBA01F46"/>
    <w:lvl w:ilvl="0" w:tplc="5840E9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77BA6"/>
    <w:multiLevelType w:val="hybridMultilevel"/>
    <w:tmpl w:val="AF6AFF16"/>
    <w:lvl w:ilvl="0" w:tplc="892827CE">
      <w:numFmt w:val="bullet"/>
      <w:lvlText w:val="-"/>
      <w:lvlJc w:val="left"/>
      <w:pPr>
        <w:ind w:left="353" w:hanging="164"/>
      </w:pPr>
      <w:rPr>
        <w:rFonts w:ascii="Times New Roman" w:eastAsia="Times New Roman" w:hAnsi="Times New Roman" w:cs="Times New Roman" w:hint="default"/>
        <w:w w:val="100"/>
        <w:sz w:val="28"/>
        <w:szCs w:val="28"/>
        <w:lang w:val="vi" w:eastAsia="en-US" w:bidi="ar-SA"/>
      </w:rPr>
    </w:lvl>
    <w:lvl w:ilvl="1" w:tplc="984AD12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2" w:tplc="81029A5C">
      <w:numFmt w:val="bullet"/>
      <w:lvlText w:val="•"/>
      <w:lvlJc w:val="left"/>
      <w:pPr>
        <w:ind w:left="1316" w:hanging="164"/>
      </w:pPr>
      <w:rPr>
        <w:rFonts w:hint="default"/>
        <w:lang w:val="vi" w:eastAsia="en-US" w:bidi="ar-SA"/>
      </w:rPr>
    </w:lvl>
    <w:lvl w:ilvl="3" w:tplc="28C8ED70">
      <w:numFmt w:val="bullet"/>
      <w:lvlText w:val="•"/>
      <w:lvlJc w:val="left"/>
      <w:pPr>
        <w:ind w:left="2272" w:hanging="164"/>
      </w:pPr>
      <w:rPr>
        <w:rFonts w:hint="default"/>
        <w:lang w:val="vi" w:eastAsia="en-US" w:bidi="ar-SA"/>
      </w:rPr>
    </w:lvl>
    <w:lvl w:ilvl="4" w:tplc="8E26C77A">
      <w:numFmt w:val="bullet"/>
      <w:lvlText w:val="•"/>
      <w:lvlJc w:val="left"/>
      <w:pPr>
        <w:ind w:left="3229" w:hanging="164"/>
      </w:pPr>
      <w:rPr>
        <w:rFonts w:hint="default"/>
        <w:lang w:val="vi" w:eastAsia="en-US" w:bidi="ar-SA"/>
      </w:rPr>
    </w:lvl>
    <w:lvl w:ilvl="5" w:tplc="166EBE12">
      <w:numFmt w:val="bullet"/>
      <w:lvlText w:val="•"/>
      <w:lvlJc w:val="left"/>
      <w:pPr>
        <w:ind w:left="4185" w:hanging="164"/>
      </w:pPr>
      <w:rPr>
        <w:rFonts w:hint="default"/>
        <w:lang w:val="vi" w:eastAsia="en-US" w:bidi="ar-SA"/>
      </w:rPr>
    </w:lvl>
    <w:lvl w:ilvl="6" w:tplc="2B02387A">
      <w:numFmt w:val="bullet"/>
      <w:lvlText w:val="•"/>
      <w:lvlJc w:val="left"/>
      <w:pPr>
        <w:ind w:left="5142" w:hanging="164"/>
      </w:pPr>
      <w:rPr>
        <w:rFonts w:hint="default"/>
        <w:lang w:val="vi" w:eastAsia="en-US" w:bidi="ar-SA"/>
      </w:rPr>
    </w:lvl>
    <w:lvl w:ilvl="7" w:tplc="0D164C2E">
      <w:numFmt w:val="bullet"/>
      <w:lvlText w:val="•"/>
      <w:lvlJc w:val="left"/>
      <w:pPr>
        <w:ind w:left="6098" w:hanging="164"/>
      </w:pPr>
      <w:rPr>
        <w:rFonts w:hint="default"/>
        <w:lang w:val="vi" w:eastAsia="en-US" w:bidi="ar-SA"/>
      </w:rPr>
    </w:lvl>
    <w:lvl w:ilvl="8" w:tplc="E2184014">
      <w:numFmt w:val="bullet"/>
      <w:lvlText w:val="•"/>
      <w:lvlJc w:val="left"/>
      <w:pPr>
        <w:ind w:left="7055" w:hanging="164"/>
      </w:pPr>
      <w:rPr>
        <w:rFonts w:hint="default"/>
        <w:lang w:val="vi" w:eastAsia="en-US" w:bidi="ar-SA"/>
      </w:rPr>
    </w:lvl>
  </w:abstractNum>
  <w:abstractNum w:abstractNumId="11" w15:restartNumberingAfterBreak="0">
    <w:nsid w:val="38566CAB"/>
    <w:multiLevelType w:val="multilevel"/>
    <w:tmpl w:val="38566CAB"/>
    <w:lvl w:ilvl="0">
      <w:start w:val="1"/>
      <w:numFmt w:val="bullet"/>
      <w:lvlText w:val=""/>
      <w:lvlJc w:val="left"/>
      <w:pPr>
        <w:tabs>
          <w:tab w:val="left" w:pos="789"/>
        </w:tabs>
        <w:ind w:left="789" w:hanging="363"/>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1A2F01"/>
    <w:multiLevelType w:val="hybridMultilevel"/>
    <w:tmpl w:val="CA4C5BC6"/>
    <w:lvl w:ilvl="0" w:tplc="87BCA1C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3E517C73"/>
    <w:multiLevelType w:val="hybridMultilevel"/>
    <w:tmpl w:val="23420F3C"/>
    <w:lvl w:ilvl="0" w:tplc="BF103C52">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A080C896">
      <w:numFmt w:val="bullet"/>
      <w:lvlText w:val="•"/>
      <w:lvlJc w:val="left"/>
      <w:pPr>
        <w:ind w:left="1234" w:hanging="164"/>
      </w:pPr>
      <w:rPr>
        <w:rFonts w:hint="default"/>
        <w:lang w:val="vi" w:eastAsia="en-US" w:bidi="ar-SA"/>
      </w:rPr>
    </w:lvl>
    <w:lvl w:ilvl="2" w:tplc="D96808BE">
      <w:numFmt w:val="bullet"/>
      <w:lvlText w:val="•"/>
      <w:lvlJc w:val="left"/>
      <w:pPr>
        <w:ind w:left="2169" w:hanging="164"/>
      </w:pPr>
      <w:rPr>
        <w:rFonts w:hint="default"/>
        <w:lang w:val="vi" w:eastAsia="en-US" w:bidi="ar-SA"/>
      </w:rPr>
    </w:lvl>
    <w:lvl w:ilvl="3" w:tplc="DF487EA0">
      <w:numFmt w:val="bullet"/>
      <w:lvlText w:val="•"/>
      <w:lvlJc w:val="left"/>
      <w:pPr>
        <w:ind w:left="3103" w:hanging="164"/>
      </w:pPr>
      <w:rPr>
        <w:rFonts w:hint="default"/>
        <w:lang w:val="vi" w:eastAsia="en-US" w:bidi="ar-SA"/>
      </w:rPr>
    </w:lvl>
    <w:lvl w:ilvl="4" w:tplc="46628CB8">
      <w:numFmt w:val="bullet"/>
      <w:lvlText w:val="•"/>
      <w:lvlJc w:val="left"/>
      <w:pPr>
        <w:ind w:left="4038" w:hanging="164"/>
      </w:pPr>
      <w:rPr>
        <w:rFonts w:hint="default"/>
        <w:lang w:val="vi" w:eastAsia="en-US" w:bidi="ar-SA"/>
      </w:rPr>
    </w:lvl>
    <w:lvl w:ilvl="5" w:tplc="D460DEB8">
      <w:numFmt w:val="bullet"/>
      <w:lvlText w:val="•"/>
      <w:lvlJc w:val="left"/>
      <w:pPr>
        <w:ind w:left="4973" w:hanging="164"/>
      </w:pPr>
      <w:rPr>
        <w:rFonts w:hint="default"/>
        <w:lang w:val="vi" w:eastAsia="en-US" w:bidi="ar-SA"/>
      </w:rPr>
    </w:lvl>
    <w:lvl w:ilvl="6" w:tplc="D7C2CD64">
      <w:numFmt w:val="bullet"/>
      <w:lvlText w:val="•"/>
      <w:lvlJc w:val="left"/>
      <w:pPr>
        <w:ind w:left="5907" w:hanging="164"/>
      </w:pPr>
      <w:rPr>
        <w:rFonts w:hint="default"/>
        <w:lang w:val="vi" w:eastAsia="en-US" w:bidi="ar-SA"/>
      </w:rPr>
    </w:lvl>
    <w:lvl w:ilvl="7" w:tplc="33F4807A">
      <w:numFmt w:val="bullet"/>
      <w:lvlText w:val="•"/>
      <w:lvlJc w:val="left"/>
      <w:pPr>
        <w:ind w:left="6842" w:hanging="164"/>
      </w:pPr>
      <w:rPr>
        <w:rFonts w:hint="default"/>
        <w:lang w:val="vi" w:eastAsia="en-US" w:bidi="ar-SA"/>
      </w:rPr>
    </w:lvl>
    <w:lvl w:ilvl="8" w:tplc="5ABC64C4">
      <w:numFmt w:val="bullet"/>
      <w:lvlText w:val="•"/>
      <w:lvlJc w:val="left"/>
      <w:pPr>
        <w:ind w:left="7777" w:hanging="164"/>
      </w:pPr>
      <w:rPr>
        <w:rFonts w:hint="default"/>
        <w:lang w:val="vi" w:eastAsia="en-US" w:bidi="ar-SA"/>
      </w:rPr>
    </w:lvl>
  </w:abstractNum>
  <w:abstractNum w:abstractNumId="14" w15:restartNumberingAfterBreak="0">
    <w:nsid w:val="47461434"/>
    <w:multiLevelType w:val="hybridMultilevel"/>
    <w:tmpl w:val="9BD6F434"/>
    <w:lvl w:ilvl="0" w:tplc="138EAD94">
      <w:start w:val="1"/>
      <w:numFmt w:val="bullet"/>
      <w:lvlText w:val=""/>
      <w:lvlJc w:val="left"/>
      <w:pPr>
        <w:tabs>
          <w:tab w:val="num" w:pos="284"/>
        </w:tabs>
        <w:ind w:left="284" w:firstLine="850"/>
      </w:pPr>
      <w:rPr>
        <w:rFonts w:ascii="Wingdings" w:hAnsi="Wingdings" w:hint="default"/>
      </w:rPr>
    </w:lvl>
    <w:lvl w:ilvl="1" w:tplc="04090019">
      <w:start w:val="1"/>
      <w:numFmt w:val="bullet"/>
      <w:lvlText w:val=""/>
      <w:lvlJc w:val="left"/>
      <w:pPr>
        <w:tabs>
          <w:tab w:val="num" w:pos="2225"/>
        </w:tabs>
        <w:ind w:left="2225" w:hanging="425"/>
      </w:pPr>
      <w:rPr>
        <w:rFonts w:ascii="Wingdings" w:hAnsi="Wingding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1119FE"/>
    <w:multiLevelType w:val="hybridMultilevel"/>
    <w:tmpl w:val="10920198"/>
    <w:lvl w:ilvl="0" w:tplc="CF9640AA">
      <w:start w:val="2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F17EE8"/>
    <w:multiLevelType w:val="hybridMultilevel"/>
    <w:tmpl w:val="171A94B4"/>
    <w:lvl w:ilvl="0" w:tplc="7D20C758">
      <w:numFmt w:val="bullet"/>
      <w:lvlText w:val=""/>
      <w:lvlJc w:val="left"/>
      <w:pPr>
        <w:ind w:left="1080" w:hanging="360"/>
      </w:pPr>
      <w:rPr>
        <w:rFonts w:ascii="Wingdings" w:eastAsiaTheme="minorHAns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613C7E28"/>
    <w:multiLevelType w:val="hybridMultilevel"/>
    <w:tmpl w:val="E0AA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20612"/>
    <w:multiLevelType w:val="hybridMultilevel"/>
    <w:tmpl w:val="FF1EADAE"/>
    <w:lvl w:ilvl="0" w:tplc="7E4EEA0A">
      <w:start w:val="1"/>
      <w:numFmt w:val="lowerLetter"/>
      <w:lvlText w:val="%1."/>
      <w:lvlJc w:val="left"/>
      <w:pPr>
        <w:ind w:left="1132" w:hanging="265"/>
      </w:pPr>
      <w:rPr>
        <w:rFonts w:ascii="Times New Roman" w:eastAsia="Times New Roman" w:hAnsi="Times New Roman" w:cs="Times New Roman" w:hint="default"/>
        <w:w w:val="100"/>
        <w:sz w:val="28"/>
        <w:szCs w:val="28"/>
        <w:lang w:val="vi" w:eastAsia="en-US" w:bidi="ar-SA"/>
      </w:rPr>
    </w:lvl>
    <w:lvl w:ilvl="1" w:tplc="21C4E8F4">
      <w:numFmt w:val="bullet"/>
      <w:lvlText w:val="•"/>
      <w:lvlJc w:val="left"/>
      <w:pPr>
        <w:ind w:left="1990" w:hanging="265"/>
      </w:pPr>
      <w:rPr>
        <w:rFonts w:hint="default"/>
        <w:lang w:val="vi" w:eastAsia="en-US" w:bidi="ar-SA"/>
      </w:rPr>
    </w:lvl>
    <w:lvl w:ilvl="2" w:tplc="580AF69A">
      <w:numFmt w:val="bullet"/>
      <w:lvlText w:val="•"/>
      <w:lvlJc w:val="left"/>
      <w:pPr>
        <w:ind w:left="2841" w:hanging="265"/>
      </w:pPr>
      <w:rPr>
        <w:rFonts w:hint="default"/>
        <w:lang w:val="vi" w:eastAsia="en-US" w:bidi="ar-SA"/>
      </w:rPr>
    </w:lvl>
    <w:lvl w:ilvl="3" w:tplc="0CA2FEAC">
      <w:numFmt w:val="bullet"/>
      <w:lvlText w:val="•"/>
      <w:lvlJc w:val="left"/>
      <w:pPr>
        <w:ind w:left="3691" w:hanging="265"/>
      </w:pPr>
      <w:rPr>
        <w:rFonts w:hint="default"/>
        <w:lang w:val="vi" w:eastAsia="en-US" w:bidi="ar-SA"/>
      </w:rPr>
    </w:lvl>
    <w:lvl w:ilvl="4" w:tplc="C5028C8A">
      <w:numFmt w:val="bullet"/>
      <w:lvlText w:val="•"/>
      <w:lvlJc w:val="left"/>
      <w:pPr>
        <w:ind w:left="4542" w:hanging="265"/>
      </w:pPr>
      <w:rPr>
        <w:rFonts w:hint="default"/>
        <w:lang w:val="vi" w:eastAsia="en-US" w:bidi="ar-SA"/>
      </w:rPr>
    </w:lvl>
    <w:lvl w:ilvl="5" w:tplc="FA50749A">
      <w:numFmt w:val="bullet"/>
      <w:lvlText w:val="•"/>
      <w:lvlJc w:val="left"/>
      <w:pPr>
        <w:ind w:left="5393" w:hanging="265"/>
      </w:pPr>
      <w:rPr>
        <w:rFonts w:hint="default"/>
        <w:lang w:val="vi" w:eastAsia="en-US" w:bidi="ar-SA"/>
      </w:rPr>
    </w:lvl>
    <w:lvl w:ilvl="6" w:tplc="C8B43596">
      <w:numFmt w:val="bullet"/>
      <w:lvlText w:val="•"/>
      <w:lvlJc w:val="left"/>
      <w:pPr>
        <w:ind w:left="6243" w:hanging="265"/>
      </w:pPr>
      <w:rPr>
        <w:rFonts w:hint="default"/>
        <w:lang w:val="vi" w:eastAsia="en-US" w:bidi="ar-SA"/>
      </w:rPr>
    </w:lvl>
    <w:lvl w:ilvl="7" w:tplc="2EB2D070">
      <w:numFmt w:val="bullet"/>
      <w:lvlText w:val="•"/>
      <w:lvlJc w:val="left"/>
      <w:pPr>
        <w:ind w:left="7094" w:hanging="265"/>
      </w:pPr>
      <w:rPr>
        <w:rFonts w:hint="default"/>
        <w:lang w:val="vi" w:eastAsia="en-US" w:bidi="ar-SA"/>
      </w:rPr>
    </w:lvl>
    <w:lvl w:ilvl="8" w:tplc="D01404C6">
      <w:numFmt w:val="bullet"/>
      <w:lvlText w:val="•"/>
      <w:lvlJc w:val="left"/>
      <w:pPr>
        <w:ind w:left="7945" w:hanging="265"/>
      </w:pPr>
      <w:rPr>
        <w:rFonts w:hint="default"/>
        <w:lang w:val="vi" w:eastAsia="en-US" w:bidi="ar-SA"/>
      </w:rPr>
    </w:lvl>
  </w:abstractNum>
  <w:abstractNum w:abstractNumId="19" w15:restartNumberingAfterBreak="0">
    <w:nsid w:val="69B46EB1"/>
    <w:multiLevelType w:val="hybridMultilevel"/>
    <w:tmpl w:val="53A0AD8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abstractNum w:abstractNumId="20" w15:restartNumberingAfterBreak="0">
    <w:nsid w:val="6A785627"/>
    <w:multiLevelType w:val="hybridMultilevel"/>
    <w:tmpl w:val="527A7700"/>
    <w:lvl w:ilvl="0" w:tplc="49EC6612">
      <w:start w:val="1"/>
      <w:numFmt w:val="bullet"/>
      <w:lvlText w:val="-"/>
      <w:lvlJc w:val="left"/>
      <w:pPr>
        <w:ind w:left="873" w:hanging="360"/>
      </w:pPr>
      <w:rPr>
        <w:rFonts w:ascii="Times New Roman" w:eastAsia="Times New Roman"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1" w15:restartNumberingAfterBreak="0">
    <w:nsid w:val="7A8B7F5F"/>
    <w:multiLevelType w:val="hybridMultilevel"/>
    <w:tmpl w:val="8D60248C"/>
    <w:lvl w:ilvl="0" w:tplc="75E2F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11"/>
  </w:num>
  <w:num w:numId="4">
    <w:abstractNumId w:val="13"/>
  </w:num>
  <w:num w:numId="5">
    <w:abstractNumId w:val="12"/>
  </w:num>
  <w:num w:numId="6">
    <w:abstractNumId w:val="16"/>
  </w:num>
  <w:num w:numId="7">
    <w:abstractNumId w:val="8"/>
  </w:num>
  <w:num w:numId="8">
    <w:abstractNumId w:val="20"/>
  </w:num>
  <w:num w:numId="9">
    <w:abstractNumId w:val="15"/>
  </w:num>
  <w:num w:numId="10">
    <w:abstractNumId w:val="10"/>
  </w:num>
  <w:num w:numId="11">
    <w:abstractNumId w:val="9"/>
  </w:num>
  <w:num w:numId="12">
    <w:abstractNumId w:val="18"/>
  </w:num>
  <w:num w:numId="13">
    <w:abstractNumId w:val="6"/>
  </w:num>
  <w:num w:numId="14">
    <w:abstractNumId w:val="2"/>
  </w:num>
  <w:num w:numId="15">
    <w:abstractNumId w:val="1"/>
  </w:num>
  <w:num w:numId="16">
    <w:abstractNumId w:val="5"/>
  </w:num>
  <w:num w:numId="17">
    <w:abstractNumId w:val="0"/>
  </w:num>
  <w:num w:numId="18">
    <w:abstractNumId w:val="4"/>
  </w:num>
  <w:num w:numId="19">
    <w:abstractNumId w:val="21"/>
  </w:num>
  <w:num w:numId="20">
    <w:abstractNumId w:val="3"/>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1D"/>
    <w:rsid w:val="0001016C"/>
    <w:rsid w:val="00011588"/>
    <w:rsid w:val="00015C09"/>
    <w:rsid w:val="0001732F"/>
    <w:rsid w:val="00021BBD"/>
    <w:rsid w:val="00025285"/>
    <w:rsid w:val="00040507"/>
    <w:rsid w:val="00046C95"/>
    <w:rsid w:val="000517DA"/>
    <w:rsid w:val="00054715"/>
    <w:rsid w:val="00054C4C"/>
    <w:rsid w:val="000601ED"/>
    <w:rsid w:val="00064C97"/>
    <w:rsid w:val="0006774E"/>
    <w:rsid w:val="0007057B"/>
    <w:rsid w:val="00075D19"/>
    <w:rsid w:val="00076F67"/>
    <w:rsid w:val="00080429"/>
    <w:rsid w:val="000904E1"/>
    <w:rsid w:val="000926A7"/>
    <w:rsid w:val="000959E8"/>
    <w:rsid w:val="000965E9"/>
    <w:rsid w:val="000A00FC"/>
    <w:rsid w:val="000A0DF2"/>
    <w:rsid w:val="000A2818"/>
    <w:rsid w:val="000B2400"/>
    <w:rsid w:val="000C3A3C"/>
    <w:rsid w:val="000C406E"/>
    <w:rsid w:val="000E5804"/>
    <w:rsid w:val="000E6C91"/>
    <w:rsid w:val="000E788A"/>
    <w:rsid w:val="000F2E06"/>
    <w:rsid w:val="000F397E"/>
    <w:rsid w:val="000F3CB9"/>
    <w:rsid w:val="00101FA5"/>
    <w:rsid w:val="00122F4B"/>
    <w:rsid w:val="00125685"/>
    <w:rsid w:val="001346E1"/>
    <w:rsid w:val="00136970"/>
    <w:rsid w:val="0013763B"/>
    <w:rsid w:val="00145E4C"/>
    <w:rsid w:val="001470F1"/>
    <w:rsid w:val="001504F9"/>
    <w:rsid w:val="0015367E"/>
    <w:rsid w:val="001639A2"/>
    <w:rsid w:val="00166842"/>
    <w:rsid w:val="0017027D"/>
    <w:rsid w:val="00170CE9"/>
    <w:rsid w:val="0017116F"/>
    <w:rsid w:val="001748FA"/>
    <w:rsid w:val="0017783F"/>
    <w:rsid w:val="00181896"/>
    <w:rsid w:val="00184721"/>
    <w:rsid w:val="00187206"/>
    <w:rsid w:val="001914AA"/>
    <w:rsid w:val="00193BA0"/>
    <w:rsid w:val="0019489C"/>
    <w:rsid w:val="001A2F3E"/>
    <w:rsid w:val="001A368C"/>
    <w:rsid w:val="001A625E"/>
    <w:rsid w:val="001B2CF2"/>
    <w:rsid w:val="001C17D8"/>
    <w:rsid w:val="001C4FDB"/>
    <w:rsid w:val="001D144A"/>
    <w:rsid w:val="001D3D59"/>
    <w:rsid w:val="001E0F64"/>
    <w:rsid w:val="001E506E"/>
    <w:rsid w:val="001F16AD"/>
    <w:rsid w:val="001F58E2"/>
    <w:rsid w:val="00203CCB"/>
    <w:rsid w:val="00207F0B"/>
    <w:rsid w:val="002209B6"/>
    <w:rsid w:val="00222826"/>
    <w:rsid w:val="00224EC6"/>
    <w:rsid w:val="00227497"/>
    <w:rsid w:val="0024694A"/>
    <w:rsid w:val="002518F9"/>
    <w:rsid w:val="00252F5A"/>
    <w:rsid w:val="00270339"/>
    <w:rsid w:val="002729A8"/>
    <w:rsid w:val="002744CA"/>
    <w:rsid w:val="0027610E"/>
    <w:rsid w:val="0027674B"/>
    <w:rsid w:val="00282646"/>
    <w:rsid w:val="00285F4A"/>
    <w:rsid w:val="0028656D"/>
    <w:rsid w:val="002913DC"/>
    <w:rsid w:val="00291FC3"/>
    <w:rsid w:val="0029456E"/>
    <w:rsid w:val="00295005"/>
    <w:rsid w:val="00296028"/>
    <w:rsid w:val="002B1F84"/>
    <w:rsid w:val="002B3545"/>
    <w:rsid w:val="002B5145"/>
    <w:rsid w:val="002B55DD"/>
    <w:rsid w:val="002C1845"/>
    <w:rsid w:val="002D4F3F"/>
    <w:rsid w:val="002E43BB"/>
    <w:rsid w:val="002E6B93"/>
    <w:rsid w:val="002F0703"/>
    <w:rsid w:val="002F171F"/>
    <w:rsid w:val="002F37BF"/>
    <w:rsid w:val="002F60F9"/>
    <w:rsid w:val="002F619A"/>
    <w:rsid w:val="002F6FFA"/>
    <w:rsid w:val="00305D2A"/>
    <w:rsid w:val="00316CC1"/>
    <w:rsid w:val="00321202"/>
    <w:rsid w:val="003227D4"/>
    <w:rsid w:val="0032464C"/>
    <w:rsid w:val="00334C2F"/>
    <w:rsid w:val="00344146"/>
    <w:rsid w:val="003441CE"/>
    <w:rsid w:val="00350AA0"/>
    <w:rsid w:val="0035282D"/>
    <w:rsid w:val="00360A8C"/>
    <w:rsid w:val="00371D66"/>
    <w:rsid w:val="00373F36"/>
    <w:rsid w:val="0038237B"/>
    <w:rsid w:val="003A220C"/>
    <w:rsid w:val="003A2870"/>
    <w:rsid w:val="003A3CBE"/>
    <w:rsid w:val="003A7811"/>
    <w:rsid w:val="003B2E17"/>
    <w:rsid w:val="003B30A0"/>
    <w:rsid w:val="003C1351"/>
    <w:rsid w:val="003C6DF7"/>
    <w:rsid w:val="003C794F"/>
    <w:rsid w:val="003C7E83"/>
    <w:rsid w:val="003D34B4"/>
    <w:rsid w:val="003D7FED"/>
    <w:rsid w:val="003E00E7"/>
    <w:rsid w:val="003E2B9A"/>
    <w:rsid w:val="003E7C70"/>
    <w:rsid w:val="003F1D38"/>
    <w:rsid w:val="003F43A0"/>
    <w:rsid w:val="003F45B7"/>
    <w:rsid w:val="003F7057"/>
    <w:rsid w:val="00401490"/>
    <w:rsid w:val="004021B6"/>
    <w:rsid w:val="00404C15"/>
    <w:rsid w:val="00405941"/>
    <w:rsid w:val="00416B8F"/>
    <w:rsid w:val="0042302C"/>
    <w:rsid w:val="00436506"/>
    <w:rsid w:val="0044076B"/>
    <w:rsid w:val="004453D2"/>
    <w:rsid w:val="0044540A"/>
    <w:rsid w:val="0045294E"/>
    <w:rsid w:val="004553ED"/>
    <w:rsid w:val="0046232F"/>
    <w:rsid w:val="0046697F"/>
    <w:rsid w:val="00467D0F"/>
    <w:rsid w:val="00476B4F"/>
    <w:rsid w:val="00482B6E"/>
    <w:rsid w:val="00490F76"/>
    <w:rsid w:val="00491114"/>
    <w:rsid w:val="00492126"/>
    <w:rsid w:val="0049250E"/>
    <w:rsid w:val="004A2F32"/>
    <w:rsid w:val="004B042A"/>
    <w:rsid w:val="004B1259"/>
    <w:rsid w:val="004B1EDF"/>
    <w:rsid w:val="004D0233"/>
    <w:rsid w:val="004D2C17"/>
    <w:rsid w:val="004D3A0C"/>
    <w:rsid w:val="004E5493"/>
    <w:rsid w:val="004F2EDB"/>
    <w:rsid w:val="004F5552"/>
    <w:rsid w:val="00501ACC"/>
    <w:rsid w:val="005059FA"/>
    <w:rsid w:val="00510E0E"/>
    <w:rsid w:val="0051275D"/>
    <w:rsid w:val="00514907"/>
    <w:rsid w:val="00514AF7"/>
    <w:rsid w:val="00526F79"/>
    <w:rsid w:val="00527F28"/>
    <w:rsid w:val="00534BB3"/>
    <w:rsid w:val="005625C1"/>
    <w:rsid w:val="00577781"/>
    <w:rsid w:val="00583D2F"/>
    <w:rsid w:val="00584118"/>
    <w:rsid w:val="005850C3"/>
    <w:rsid w:val="005857E2"/>
    <w:rsid w:val="005860CE"/>
    <w:rsid w:val="00592B31"/>
    <w:rsid w:val="00595FF2"/>
    <w:rsid w:val="005A1291"/>
    <w:rsid w:val="005B7421"/>
    <w:rsid w:val="005C464A"/>
    <w:rsid w:val="005C5EAC"/>
    <w:rsid w:val="005C73D7"/>
    <w:rsid w:val="005D2ECA"/>
    <w:rsid w:val="005D412B"/>
    <w:rsid w:val="005D4AAE"/>
    <w:rsid w:val="005D6368"/>
    <w:rsid w:val="005F58FD"/>
    <w:rsid w:val="006021AE"/>
    <w:rsid w:val="0060398D"/>
    <w:rsid w:val="00606F3A"/>
    <w:rsid w:val="00614813"/>
    <w:rsid w:val="006171BC"/>
    <w:rsid w:val="00626BB4"/>
    <w:rsid w:val="00632031"/>
    <w:rsid w:val="00633562"/>
    <w:rsid w:val="00637950"/>
    <w:rsid w:val="0065497C"/>
    <w:rsid w:val="00667D6C"/>
    <w:rsid w:val="006722EC"/>
    <w:rsid w:val="00683783"/>
    <w:rsid w:val="0068397D"/>
    <w:rsid w:val="00685A44"/>
    <w:rsid w:val="00686213"/>
    <w:rsid w:val="00687F53"/>
    <w:rsid w:val="0069799C"/>
    <w:rsid w:val="006A01B5"/>
    <w:rsid w:val="006A39C1"/>
    <w:rsid w:val="006B0108"/>
    <w:rsid w:val="006C1B27"/>
    <w:rsid w:val="006D02A8"/>
    <w:rsid w:val="006D2B53"/>
    <w:rsid w:val="006D390A"/>
    <w:rsid w:val="006D533D"/>
    <w:rsid w:val="006D6A03"/>
    <w:rsid w:val="006E2F1D"/>
    <w:rsid w:val="006F28C9"/>
    <w:rsid w:val="006F36C7"/>
    <w:rsid w:val="006F7E61"/>
    <w:rsid w:val="007006DE"/>
    <w:rsid w:val="0071087F"/>
    <w:rsid w:val="00711D61"/>
    <w:rsid w:val="0071376F"/>
    <w:rsid w:val="00713E31"/>
    <w:rsid w:val="0072103C"/>
    <w:rsid w:val="00721BF9"/>
    <w:rsid w:val="00724985"/>
    <w:rsid w:val="0072615C"/>
    <w:rsid w:val="00732E65"/>
    <w:rsid w:val="0074076F"/>
    <w:rsid w:val="00750F7B"/>
    <w:rsid w:val="00753851"/>
    <w:rsid w:val="007552B5"/>
    <w:rsid w:val="00755EBE"/>
    <w:rsid w:val="00773AC8"/>
    <w:rsid w:val="00777AFF"/>
    <w:rsid w:val="007827EF"/>
    <w:rsid w:val="0079023A"/>
    <w:rsid w:val="007954AB"/>
    <w:rsid w:val="007A05C7"/>
    <w:rsid w:val="007B34A5"/>
    <w:rsid w:val="007C187F"/>
    <w:rsid w:val="007C5D00"/>
    <w:rsid w:val="007D35AA"/>
    <w:rsid w:val="007D6004"/>
    <w:rsid w:val="007E1E4B"/>
    <w:rsid w:val="007E627D"/>
    <w:rsid w:val="007F2A39"/>
    <w:rsid w:val="007F322B"/>
    <w:rsid w:val="007F4D5B"/>
    <w:rsid w:val="00802FBC"/>
    <w:rsid w:val="008053F4"/>
    <w:rsid w:val="0083128B"/>
    <w:rsid w:val="0083436C"/>
    <w:rsid w:val="00840D2E"/>
    <w:rsid w:val="00842B19"/>
    <w:rsid w:val="0084721F"/>
    <w:rsid w:val="00847C7C"/>
    <w:rsid w:val="008560DF"/>
    <w:rsid w:val="008610C3"/>
    <w:rsid w:val="00866FD7"/>
    <w:rsid w:val="0087339E"/>
    <w:rsid w:val="0087717E"/>
    <w:rsid w:val="008816CC"/>
    <w:rsid w:val="00881AE0"/>
    <w:rsid w:val="008929D6"/>
    <w:rsid w:val="008A488B"/>
    <w:rsid w:val="008A6C10"/>
    <w:rsid w:val="008B29C9"/>
    <w:rsid w:val="008B3651"/>
    <w:rsid w:val="008D2FE4"/>
    <w:rsid w:val="008E6002"/>
    <w:rsid w:val="008F322D"/>
    <w:rsid w:val="008F6286"/>
    <w:rsid w:val="0090301B"/>
    <w:rsid w:val="0091573C"/>
    <w:rsid w:val="00920366"/>
    <w:rsid w:val="009253EB"/>
    <w:rsid w:val="009370A7"/>
    <w:rsid w:val="009401FC"/>
    <w:rsid w:val="0094356F"/>
    <w:rsid w:val="00944EA2"/>
    <w:rsid w:val="00951CC3"/>
    <w:rsid w:val="00954CEC"/>
    <w:rsid w:val="00965739"/>
    <w:rsid w:val="009753BD"/>
    <w:rsid w:val="009774BB"/>
    <w:rsid w:val="00982CAC"/>
    <w:rsid w:val="00982DB5"/>
    <w:rsid w:val="00991A30"/>
    <w:rsid w:val="0099708B"/>
    <w:rsid w:val="0099745F"/>
    <w:rsid w:val="009A05BC"/>
    <w:rsid w:val="009A4B38"/>
    <w:rsid w:val="009A50A1"/>
    <w:rsid w:val="009A6EB0"/>
    <w:rsid w:val="009B0A15"/>
    <w:rsid w:val="009B208C"/>
    <w:rsid w:val="009B4A99"/>
    <w:rsid w:val="009B56DE"/>
    <w:rsid w:val="009B5B74"/>
    <w:rsid w:val="009C132F"/>
    <w:rsid w:val="009C226A"/>
    <w:rsid w:val="009C6E09"/>
    <w:rsid w:val="009C76DF"/>
    <w:rsid w:val="009D3D9A"/>
    <w:rsid w:val="009D643A"/>
    <w:rsid w:val="009E3A95"/>
    <w:rsid w:val="009E3BDC"/>
    <w:rsid w:val="009F4DA7"/>
    <w:rsid w:val="009F6D10"/>
    <w:rsid w:val="00A0001C"/>
    <w:rsid w:val="00A034F3"/>
    <w:rsid w:val="00A059D4"/>
    <w:rsid w:val="00A16ADC"/>
    <w:rsid w:val="00A2724F"/>
    <w:rsid w:val="00A3123F"/>
    <w:rsid w:val="00A31D54"/>
    <w:rsid w:val="00A345A1"/>
    <w:rsid w:val="00A3516E"/>
    <w:rsid w:val="00A36D8E"/>
    <w:rsid w:val="00A36DE5"/>
    <w:rsid w:val="00A41317"/>
    <w:rsid w:val="00A47752"/>
    <w:rsid w:val="00A54776"/>
    <w:rsid w:val="00A578BC"/>
    <w:rsid w:val="00A57C6B"/>
    <w:rsid w:val="00A606D6"/>
    <w:rsid w:val="00A70341"/>
    <w:rsid w:val="00A94612"/>
    <w:rsid w:val="00AA36DF"/>
    <w:rsid w:val="00AB3477"/>
    <w:rsid w:val="00AC2CD7"/>
    <w:rsid w:val="00AC51F2"/>
    <w:rsid w:val="00AD25C8"/>
    <w:rsid w:val="00AE6967"/>
    <w:rsid w:val="00AF00E6"/>
    <w:rsid w:val="00AF0447"/>
    <w:rsid w:val="00AF5485"/>
    <w:rsid w:val="00B02F66"/>
    <w:rsid w:val="00B10A7F"/>
    <w:rsid w:val="00B13825"/>
    <w:rsid w:val="00B15CA4"/>
    <w:rsid w:val="00B165EA"/>
    <w:rsid w:val="00B2200C"/>
    <w:rsid w:val="00B348E8"/>
    <w:rsid w:val="00B3775B"/>
    <w:rsid w:val="00B439E9"/>
    <w:rsid w:val="00B5368E"/>
    <w:rsid w:val="00B538EB"/>
    <w:rsid w:val="00B552C7"/>
    <w:rsid w:val="00B60E57"/>
    <w:rsid w:val="00B63FB4"/>
    <w:rsid w:val="00B655DA"/>
    <w:rsid w:val="00B67889"/>
    <w:rsid w:val="00B7139A"/>
    <w:rsid w:val="00B74325"/>
    <w:rsid w:val="00B82255"/>
    <w:rsid w:val="00B82291"/>
    <w:rsid w:val="00B90E47"/>
    <w:rsid w:val="00B93671"/>
    <w:rsid w:val="00B93989"/>
    <w:rsid w:val="00B949CD"/>
    <w:rsid w:val="00B968CB"/>
    <w:rsid w:val="00B973A9"/>
    <w:rsid w:val="00BA28FF"/>
    <w:rsid w:val="00BA4994"/>
    <w:rsid w:val="00BB7641"/>
    <w:rsid w:val="00BC3B47"/>
    <w:rsid w:val="00BC48E2"/>
    <w:rsid w:val="00BD41F0"/>
    <w:rsid w:val="00BD708F"/>
    <w:rsid w:val="00BE40A4"/>
    <w:rsid w:val="00C020D0"/>
    <w:rsid w:val="00C02209"/>
    <w:rsid w:val="00C1061C"/>
    <w:rsid w:val="00C24614"/>
    <w:rsid w:val="00C35927"/>
    <w:rsid w:val="00C453D2"/>
    <w:rsid w:val="00C50A18"/>
    <w:rsid w:val="00C75456"/>
    <w:rsid w:val="00C93CDF"/>
    <w:rsid w:val="00C968C5"/>
    <w:rsid w:val="00C9716F"/>
    <w:rsid w:val="00CA0493"/>
    <w:rsid w:val="00CA1D0C"/>
    <w:rsid w:val="00CB0183"/>
    <w:rsid w:val="00CB0C48"/>
    <w:rsid w:val="00CB7E90"/>
    <w:rsid w:val="00CC1974"/>
    <w:rsid w:val="00CC5A4A"/>
    <w:rsid w:val="00CD5931"/>
    <w:rsid w:val="00CE5C92"/>
    <w:rsid w:val="00CE7586"/>
    <w:rsid w:val="00CF07CB"/>
    <w:rsid w:val="00CF452A"/>
    <w:rsid w:val="00CF56BD"/>
    <w:rsid w:val="00CF5A46"/>
    <w:rsid w:val="00CF6684"/>
    <w:rsid w:val="00D0489E"/>
    <w:rsid w:val="00D06CD5"/>
    <w:rsid w:val="00D14D93"/>
    <w:rsid w:val="00D1623A"/>
    <w:rsid w:val="00D23555"/>
    <w:rsid w:val="00D246D4"/>
    <w:rsid w:val="00D31421"/>
    <w:rsid w:val="00D3516C"/>
    <w:rsid w:val="00D431DB"/>
    <w:rsid w:val="00D5394C"/>
    <w:rsid w:val="00D65026"/>
    <w:rsid w:val="00D72734"/>
    <w:rsid w:val="00D7690C"/>
    <w:rsid w:val="00D80BA1"/>
    <w:rsid w:val="00D80E1B"/>
    <w:rsid w:val="00D8670E"/>
    <w:rsid w:val="00D90350"/>
    <w:rsid w:val="00D91754"/>
    <w:rsid w:val="00D91A5D"/>
    <w:rsid w:val="00D91F8A"/>
    <w:rsid w:val="00D94E6E"/>
    <w:rsid w:val="00D97D8E"/>
    <w:rsid w:val="00DA211F"/>
    <w:rsid w:val="00DA3647"/>
    <w:rsid w:val="00DA41D1"/>
    <w:rsid w:val="00DB05DA"/>
    <w:rsid w:val="00DB3548"/>
    <w:rsid w:val="00DB3A23"/>
    <w:rsid w:val="00DC064E"/>
    <w:rsid w:val="00DC0A9F"/>
    <w:rsid w:val="00DC18D7"/>
    <w:rsid w:val="00DC20A2"/>
    <w:rsid w:val="00DC210F"/>
    <w:rsid w:val="00DC381D"/>
    <w:rsid w:val="00DD1F3A"/>
    <w:rsid w:val="00DD5434"/>
    <w:rsid w:val="00DD7BE8"/>
    <w:rsid w:val="00DD7F8F"/>
    <w:rsid w:val="00DE5D2F"/>
    <w:rsid w:val="00DF5853"/>
    <w:rsid w:val="00E00F89"/>
    <w:rsid w:val="00E0278B"/>
    <w:rsid w:val="00E05561"/>
    <w:rsid w:val="00E078A6"/>
    <w:rsid w:val="00E07BA7"/>
    <w:rsid w:val="00E119B5"/>
    <w:rsid w:val="00E17B65"/>
    <w:rsid w:val="00E20C2C"/>
    <w:rsid w:val="00E259A2"/>
    <w:rsid w:val="00E35C56"/>
    <w:rsid w:val="00E35DE4"/>
    <w:rsid w:val="00E879D8"/>
    <w:rsid w:val="00E9373E"/>
    <w:rsid w:val="00EA05FE"/>
    <w:rsid w:val="00EA249C"/>
    <w:rsid w:val="00EA4C13"/>
    <w:rsid w:val="00EB21F6"/>
    <w:rsid w:val="00EB3141"/>
    <w:rsid w:val="00EB3BF0"/>
    <w:rsid w:val="00EB40C2"/>
    <w:rsid w:val="00EB55E4"/>
    <w:rsid w:val="00EB779E"/>
    <w:rsid w:val="00EC0D98"/>
    <w:rsid w:val="00EC21E1"/>
    <w:rsid w:val="00EC5D2B"/>
    <w:rsid w:val="00ED0024"/>
    <w:rsid w:val="00ED04C7"/>
    <w:rsid w:val="00ED6789"/>
    <w:rsid w:val="00EF7B51"/>
    <w:rsid w:val="00F00A65"/>
    <w:rsid w:val="00F20575"/>
    <w:rsid w:val="00F20A23"/>
    <w:rsid w:val="00F26BEB"/>
    <w:rsid w:val="00F27060"/>
    <w:rsid w:val="00F447D7"/>
    <w:rsid w:val="00F45B4C"/>
    <w:rsid w:val="00F565FE"/>
    <w:rsid w:val="00F62F77"/>
    <w:rsid w:val="00F709F7"/>
    <w:rsid w:val="00F746FA"/>
    <w:rsid w:val="00F861CE"/>
    <w:rsid w:val="00F9791F"/>
    <w:rsid w:val="00FA4F7B"/>
    <w:rsid w:val="00FB074E"/>
    <w:rsid w:val="00FC144D"/>
    <w:rsid w:val="00FC3B3E"/>
    <w:rsid w:val="00FC46B6"/>
    <w:rsid w:val="00FC7A4F"/>
    <w:rsid w:val="00FC7E5D"/>
    <w:rsid w:val="00FD187E"/>
    <w:rsid w:val="00FD36B1"/>
    <w:rsid w:val="00FE4909"/>
    <w:rsid w:val="00FE7000"/>
    <w:rsid w:val="00FF39F0"/>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983DD"/>
  <w15:docId w15:val="{A291FBF0-2F4B-4EE0-AFF7-824F73AB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4A"/>
    <w:rPr>
      <w:rFonts w:ascii="Times New Roman" w:hAnsi="Times New Roman"/>
      <w:sz w:val="28"/>
    </w:rPr>
  </w:style>
  <w:style w:type="paragraph" w:styleId="Heading1">
    <w:name w:val="heading 1"/>
    <w:basedOn w:val="Normal"/>
    <w:next w:val="Normal"/>
    <w:link w:val="Heading1Char1"/>
    <w:qFormat/>
    <w:rsid w:val="00DC381D"/>
    <w:pPr>
      <w:keepNext/>
      <w:keepLines/>
      <w:spacing w:before="480" w:after="0" w:line="276" w:lineRule="auto"/>
      <w:outlineLvl w:val="0"/>
    </w:pPr>
    <w:rPr>
      <w:rFonts w:ascii="Cambria" w:eastAsia="Times New Roman" w:hAnsi="Cambria" w:cs="Times New Roman"/>
      <w:b/>
      <w:bCs/>
      <w:color w:val="365F91"/>
      <w:sz w:val="20"/>
      <w:szCs w:val="28"/>
    </w:rPr>
  </w:style>
  <w:style w:type="paragraph" w:styleId="Heading2">
    <w:name w:val="heading 2"/>
    <w:basedOn w:val="Normal"/>
    <w:next w:val="Normal"/>
    <w:link w:val="Heading2Char"/>
    <w:unhideWhenUsed/>
    <w:qFormat/>
    <w:rsid w:val="00585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850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E6C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C38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C381D"/>
  </w:style>
  <w:style w:type="paragraph" w:styleId="Footer">
    <w:name w:val="footer"/>
    <w:basedOn w:val="Normal"/>
    <w:link w:val="FooterChar"/>
    <w:uiPriority w:val="99"/>
    <w:unhideWhenUsed/>
    <w:rsid w:val="00DC3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1D"/>
  </w:style>
  <w:style w:type="character" w:customStyle="1" w:styleId="Heading1Char">
    <w:name w:val="Heading 1 Char"/>
    <w:basedOn w:val="DefaultParagraphFont"/>
    <w:uiPriority w:val="9"/>
    <w:rsid w:val="00DC381D"/>
    <w:rPr>
      <w:rFonts w:asciiTheme="majorHAnsi" w:eastAsiaTheme="majorEastAsia" w:hAnsiTheme="majorHAnsi" w:cstheme="majorBidi"/>
      <w:color w:val="2E74B5" w:themeColor="accent1" w:themeShade="BF"/>
      <w:sz w:val="32"/>
      <w:szCs w:val="32"/>
    </w:rPr>
  </w:style>
  <w:style w:type="character" w:customStyle="1" w:styleId="Heading1Char1">
    <w:name w:val="Heading 1 Char1"/>
    <w:link w:val="Heading1"/>
    <w:qFormat/>
    <w:rsid w:val="00DC381D"/>
    <w:rPr>
      <w:rFonts w:ascii="Cambria" w:eastAsia="Times New Roman" w:hAnsi="Cambria" w:cs="Times New Roman"/>
      <w:b/>
      <w:bCs/>
      <w:color w:val="365F91"/>
      <w:sz w:val="20"/>
      <w:szCs w:val="28"/>
    </w:rPr>
  </w:style>
  <w:style w:type="paragraph" w:styleId="ListParagraph">
    <w:name w:val="List Paragraph"/>
    <w:aliases w:val="List Paragraph11,List Paragraph111,List Paragraph1111,H1,Bảng RĐ,Tiêu đề Bảng-Hình,Nguồn trích dẫn,Gạch đầu dòng,1+,RMSI bulle Style,Heading3,Bullet  Paragraph,Heading3 Char Char Char Char Char Char,bullet,tieu de phu 1,Picture,Norm,Nga 3"/>
    <w:basedOn w:val="Normal"/>
    <w:uiPriority w:val="34"/>
    <w:qFormat/>
    <w:rsid w:val="00DC381D"/>
    <w:pPr>
      <w:ind w:left="720"/>
      <w:contextualSpacing/>
    </w:pPr>
  </w:style>
  <w:style w:type="character" w:customStyle="1" w:styleId="Heading3Char">
    <w:name w:val="Heading 3 Char"/>
    <w:basedOn w:val="DefaultParagraphFont"/>
    <w:link w:val="Heading3"/>
    <w:qFormat/>
    <w:rsid w:val="005850C3"/>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qFormat/>
    <w:rsid w:val="005850C3"/>
    <w:pPr>
      <w:spacing w:after="120" w:line="240" w:lineRule="auto"/>
      <w:ind w:left="360"/>
    </w:pPr>
    <w:rPr>
      <w:rFonts w:ascii=".VnTime" w:eastAsia="Times New Roman" w:hAnsi=".VnTime" w:cs="Times New Roman"/>
      <w:sz w:val="20"/>
      <w:szCs w:val="24"/>
    </w:rPr>
  </w:style>
  <w:style w:type="character" w:customStyle="1" w:styleId="BodyTextIndentChar">
    <w:name w:val="Body Text Indent Char"/>
    <w:basedOn w:val="DefaultParagraphFont"/>
    <w:link w:val="BodyTextIndent"/>
    <w:qFormat/>
    <w:rsid w:val="005850C3"/>
    <w:rPr>
      <w:rFonts w:ascii=".VnTime" w:eastAsia="Times New Roman" w:hAnsi=".VnTime" w:cs="Times New Roman"/>
      <w:sz w:val="20"/>
      <w:szCs w:val="24"/>
    </w:rPr>
  </w:style>
  <w:style w:type="character" w:customStyle="1" w:styleId="Heading2Char">
    <w:name w:val="Heading 2 Char"/>
    <w:basedOn w:val="DefaultParagraphFont"/>
    <w:link w:val="Heading2"/>
    <w:qFormat/>
    <w:rsid w:val="005850C3"/>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nhideWhenUsed/>
    <w:qFormat/>
    <w:rsid w:val="00EC0D98"/>
    <w:pPr>
      <w:spacing w:after="120" w:line="480" w:lineRule="auto"/>
    </w:pPr>
  </w:style>
  <w:style w:type="character" w:customStyle="1" w:styleId="BodyText2Char">
    <w:name w:val="Body Text 2 Char"/>
    <w:basedOn w:val="DefaultParagraphFont"/>
    <w:link w:val="BodyText2"/>
    <w:uiPriority w:val="99"/>
    <w:semiHidden/>
    <w:rsid w:val="00EC0D98"/>
  </w:style>
  <w:style w:type="paragraph" w:styleId="BodyTextIndent2">
    <w:name w:val="Body Text Indent 2"/>
    <w:basedOn w:val="Normal"/>
    <w:link w:val="BodyTextIndent2Char"/>
    <w:unhideWhenUsed/>
    <w:qFormat/>
    <w:rsid w:val="00EC0D98"/>
    <w:pPr>
      <w:spacing w:after="120" w:line="480" w:lineRule="auto"/>
      <w:ind w:left="360"/>
    </w:pPr>
  </w:style>
  <w:style w:type="character" w:customStyle="1" w:styleId="BodyTextIndent2Char">
    <w:name w:val="Body Text Indent 2 Char"/>
    <w:basedOn w:val="DefaultParagraphFont"/>
    <w:link w:val="BodyTextIndent2"/>
    <w:qFormat/>
    <w:rsid w:val="00EC0D98"/>
  </w:style>
  <w:style w:type="character" w:customStyle="1" w:styleId="BodyText2Char1">
    <w:name w:val="Body Text 2 Char1"/>
    <w:qFormat/>
    <w:rsid w:val="00EC0D98"/>
    <w:rPr>
      <w:rFonts w:ascii=".VnTime" w:eastAsia="Times New Roman" w:hAnsi=".VnTime" w:cs="Times New Roman"/>
      <w:color w:val="800000"/>
      <w:szCs w:val="28"/>
    </w:rPr>
  </w:style>
  <w:style w:type="paragraph" w:customStyle="1" w:styleId="3muclon2Char">
    <w:name w:val="3.muc lon 2 Char"/>
    <w:basedOn w:val="Normal"/>
    <w:link w:val="3muclon2CharChar"/>
    <w:qFormat/>
    <w:rsid w:val="00FE4909"/>
    <w:pPr>
      <w:tabs>
        <w:tab w:val="left" w:pos="567"/>
      </w:tabs>
      <w:spacing w:before="120" w:after="0" w:line="276" w:lineRule="auto"/>
      <w:jc w:val="both"/>
      <w:outlineLvl w:val="0"/>
    </w:pPr>
    <w:rPr>
      <w:rFonts w:ascii=".VnTime" w:eastAsia="Calibri" w:hAnsi=".VnTime" w:cs="Times New Roman"/>
      <w:b/>
      <w:szCs w:val="28"/>
      <w:lang w:val="pl-PL"/>
    </w:rPr>
  </w:style>
  <w:style w:type="character" w:customStyle="1" w:styleId="3muclon2CharChar">
    <w:name w:val="3.muc lon 2 Char Char"/>
    <w:link w:val="3muclon2Char"/>
    <w:qFormat/>
    <w:rsid w:val="00FE4909"/>
    <w:rPr>
      <w:rFonts w:ascii=".VnTime" w:eastAsia="Calibri" w:hAnsi=".VnTime" w:cs="Times New Roman"/>
      <w:b/>
      <w:sz w:val="28"/>
      <w:szCs w:val="28"/>
      <w:lang w:val="pl-PL"/>
    </w:rPr>
  </w:style>
  <w:style w:type="table" w:styleId="TableGrid">
    <w:name w:val="Table Grid"/>
    <w:basedOn w:val="TableNormal"/>
    <w:uiPriority w:val="39"/>
    <w:qFormat/>
    <w:rsid w:val="006D6A0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Char Char Cha,표준 (웹), Char2,Normal (Web) Char Char Char Char,Normal (Web) Char Char Char Char Char"/>
    <w:basedOn w:val="Normal"/>
    <w:link w:val="NormalWebChar"/>
    <w:uiPriority w:val="99"/>
    <w:qFormat/>
    <w:rsid w:val="000A281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Char Char Cha Char,표준 (웹) Char, Char2 Char,Normal (Web) Char Char Char Char Char1,Normal (Web) Char Char Char Char Char Char"/>
    <w:link w:val="NormalWeb"/>
    <w:qFormat/>
    <w:locked/>
    <w:rsid w:val="000A2818"/>
    <w:rPr>
      <w:rFonts w:ascii="Times New Roman" w:eastAsia="Times New Roman" w:hAnsi="Times New Roman" w:cs="Times New Roman"/>
      <w:sz w:val="24"/>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qFormat/>
    <w:rsid w:val="00252F5A"/>
    <w:pPr>
      <w:spacing w:after="200" w:line="240" w:lineRule="auto"/>
      <w:jc w:val="center"/>
    </w:pPr>
    <w:rPr>
      <w:rFonts w:eastAsia="Calibri" w:cs="Times New Roman"/>
      <w:b/>
      <w:bCs/>
      <w:szCs w:val="18"/>
      <w:lang w:bidi="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qFormat/>
    <w:locked/>
    <w:rsid w:val="00252F5A"/>
    <w:rPr>
      <w:rFonts w:ascii="Times New Roman" w:eastAsia="Calibri" w:hAnsi="Times New Roman" w:cs="Times New Roman"/>
      <w:b/>
      <w:bCs/>
      <w:sz w:val="28"/>
      <w:szCs w:val="18"/>
      <w:lang w:bidi="en-US"/>
    </w:rPr>
  </w:style>
  <w:style w:type="paragraph" w:customStyle="1" w:styleId="dong">
    <w:name w:val="dong"/>
    <w:basedOn w:val="Normal"/>
    <w:qFormat/>
    <w:rsid w:val="00CE7586"/>
    <w:pPr>
      <w:spacing w:after="0" w:line="288" w:lineRule="auto"/>
    </w:pPr>
    <w:rPr>
      <w:rFonts w:ascii=".VnAvantH" w:eastAsia="Times New Roman" w:hAnsi=".VnAvantH" w:cs="Times New Roman"/>
      <w:b/>
      <w:sz w:val="24"/>
      <w:szCs w:val="20"/>
    </w:rPr>
  </w:style>
  <w:style w:type="paragraph" w:styleId="Index2">
    <w:name w:val="index 2"/>
    <w:basedOn w:val="Normal"/>
    <w:next w:val="Normal"/>
    <w:semiHidden/>
    <w:qFormat/>
    <w:rsid w:val="00E35DE4"/>
    <w:pPr>
      <w:spacing w:after="0" w:line="312" w:lineRule="auto"/>
      <w:ind w:left="520" w:hanging="260"/>
    </w:pPr>
    <w:rPr>
      <w:rFonts w:eastAsia="Times New Roman" w:cs="Times New Roman"/>
      <w:sz w:val="18"/>
      <w:szCs w:val="18"/>
    </w:rPr>
  </w:style>
  <w:style w:type="paragraph" w:customStyle="1" w:styleId="Stylebulleted">
    <w:name w:val="Style bulleted"/>
    <w:link w:val="StylebulletedChar"/>
    <w:qFormat/>
    <w:rsid w:val="00DD7BE8"/>
    <w:pPr>
      <w:widowControl w:val="0"/>
      <w:tabs>
        <w:tab w:val="left" w:pos="851"/>
        <w:tab w:val="right" w:pos="9072"/>
      </w:tabs>
      <w:spacing w:before="120" w:after="120" w:line="240" w:lineRule="auto"/>
      <w:ind w:firstLine="567"/>
      <w:jc w:val="both"/>
    </w:pPr>
    <w:rPr>
      <w:rFonts w:ascii="Times New Roman" w:eastAsia="Calibri" w:hAnsi="Times New Roman" w:cs="Times New Roman"/>
      <w:sz w:val="26"/>
    </w:rPr>
  </w:style>
  <w:style w:type="character" w:customStyle="1" w:styleId="StylebulletedChar">
    <w:name w:val="Style bulleted Char"/>
    <w:link w:val="Stylebulleted"/>
    <w:qFormat/>
    <w:rsid w:val="00DD7BE8"/>
    <w:rPr>
      <w:rFonts w:ascii="Times New Roman" w:eastAsia="Calibri" w:hAnsi="Times New Roman" w:cs="Times New Roman"/>
      <w:sz w:val="26"/>
    </w:rPr>
  </w:style>
  <w:style w:type="paragraph" w:customStyle="1" w:styleId="CharCharCharChar">
    <w:name w:val="Char Char Char Char"/>
    <w:basedOn w:val="Normal"/>
    <w:qFormat/>
    <w:rsid w:val="005B7421"/>
    <w:pPr>
      <w:widowControl w:val="0"/>
      <w:spacing w:after="0" w:line="360" w:lineRule="auto"/>
      <w:ind w:firstLineChars="200" w:firstLine="480"/>
      <w:jc w:val="both"/>
    </w:pPr>
    <w:rPr>
      <w:rFonts w:eastAsia="Times New Roman" w:cs="Times New Roman"/>
      <w:i/>
      <w:kern w:val="2"/>
      <w:sz w:val="24"/>
      <w:szCs w:val="24"/>
      <w:lang w:eastAsia="zh-CN"/>
    </w:rPr>
  </w:style>
  <w:style w:type="character" w:styleId="PlaceholderText">
    <w:name w:val="Placeholder Text"/>
    <w:basedOn w:val="DefaultParagraphFont"/>
    <w:uiPriority w:val="99"/>
    <w:semiHidden/>
    <w:rsid w:val="009B208C"/>
    <w:rPr>
      <w:color w:val="808080"/>
    </w:rPr>
  </w:style>
  <w:style w:type="paragraph" w:styleId="TOCHeading">
    <w:name w:val="TOC Heading"/>
    <w:basedOn w:val="Heading1"/>
    <w:next w:val="Normal"/>
    <w:uiPriority w:val="39"/>
    <w:unhideWhenUsed/>
    <w:qFormat/>
    <w:rsid w:val="00A31D54"/>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2F619A"/>
    <w:pPr>
      <w:tabs>
        <w:tab w:val="right" w:leader="dot" w:pos="9350"/>
      </w:tabs>
      <w:spacing w:after="100"/>
      <w:jc w:val="both"/>
    </w:pPr>
  </w:style>
  <w:style w:type="paragraph" w:styleId="TOC2">
    <w:name w:val="toc 2"/>
    <w:basedOn w:val="Normal"/>
    <w:next w:val="Normal"/>
    <w:autoRedefine/>
    <w:uiPriority w:val="39"/>
    <w:unhideWhenUsed/>
    <w:rsid w:val="00A31D54"/>
    <w:pPr>
      <w:spacing w:after="100"/>
      <w:ind w:left="220"/>
    </w:pPr>
  </w:style>
  <w:style w:type="paragraph" w:styleId="TOC3">
    <w:name w:val="toc 3"/>
    <w:basedOn w:val="Normal"/>
    <w:next w:val="Normal"/>
    <w:autoRedefine/>
    <w:uiPriority w:val="39"/>
    <w:unhideWhenUsed/>
    <w:rsid w:val="00A31D54"/>
    <w:pPr>
      <w:spacing w:after="100"/>
      <w:ind w:left="440"/>
    </w:pPr>
  </w:style>
  <w:style w:type="character" w:styleId="Hyperlink">
    <w:name w:val="Hyperlink"/>
    <w:basedOn w:val="DefaultParagraphFont"/>
    <w:uiPriority w:val="99"/>
    <w:unhideWhenUsed/>
    <w:rsid w:val="00A31D54"/>
    <w:rPr>
      <w:color w:val="0563C1" w:themeColor="hyperlink"/>
      <w:u w:val="single"/>
    </w:rPr>
  </w:style>
  <w:style w:type="character" w:styleId="CommentReference">
    <w:name w:val="annotation reference"/>
    <w:basedOn w:val="DefaultParagraphFont"/>
    <w:uiPriority w:val="99"/>
    <w:semiHidden/>
    <w:unhideWhenUsed/>
    <w:rsid w:val="00B82255"/>
    <w:rPr>
      <w:sz w:val="16"/>
      <w:szCs w:val="16"/>
    </w:rPr>
  </w:style>
  <w:style w:type="paragraph" w:styleId="CommentText">
    <w:name w:val="annotation text"/>
    <w:basedOn w:val="Normal"/>
    <w:link w:val="CommentTextChar"/>
    <w:uiPriority w:val="99"/>
    <w:semiHidden/>
    <w:unhideWhenUsed/>
    <w:rsid w:val="00B82255"/>
    <w:pPr>
      <w:spacing w:line="240" w:lineRule="auto"/>
    </w:pPr>
    <w:rPr>
      <w:sz w:val="20"/>
      <w:szCs w:val="20"/>
    </w:rPr>
  </w:style>
  <w:style w:type="character" w:customStyle="1" w:styleId="CommentTextChar">
    <w:name w:val="Comment Text Char"/>
    <w:basedOn w:val="DefaultParagraphFont"/>
    <w:link w:val="CommentText"/>
    <w:uiPriority w:val="99"/>
    <w:semiHidden/>
    <w:rsid w:val="00B82255"/>
    <w:rPr>
      <w:sz w:val="20"/>
      <w:szCs w:val="20"/>
    </w:rPr>
  </w:style>
  <w:style w:type="paragraph" w:styleId="CommentSubject">
    <w:name w:val="annotation subject"/>
    <w:basedOn w:val="CommentText"/>
    <w:next w:val="CommentText"/>
    <w:link w:val="CommentSubjectChar"/>
    <w:uiPriority w:val="99"/>
    <w:semiHidden/>
    <w:unhideWhenUsed/>
    <w:rsid w:val="00B82255"/>
    <w:rPr>
      <w:b/>
      <w:bCs/>
    </w:rPr>
  </w:style>
  <w:style w:type="character" w:customStyle="1" w:styleId="CommentSubjectChar">
    <w:name w:val="Comment Subject Char"/>
    <w:basedOn w:val="CommentTextChar"/>
    <w:link w:val="CommentSubject"/>
    <w:uiPriority w:val="99"/>
    <w:semiHidden/>
    <w:rsid w:val="00B82255"/>
    <w:rPr>
      <w:b/>
      <w:bCs/>
      <w:sz w:val="20"/>
      <w:szCs w:val="20"/>
    </w:rPr>
  </w:style>
  <w:style w:type="paragraph" w:styleId="BalloonText">
    <w:name w:val="Balloon Text"/>
    <w:basedOn w:val="Normal"/>
    <w:link w:val="BalloonTextChar"/>
    <w:uiPriority w:val="99"/>
    <w:semiHidden/>
    <w:unhideWhenUsed/>
    <w:rsid w:val="00B82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55"/>
    <w:rPr>
      <w:rFonts w:ascii="Segoe UI" w:hAnsi="Segoe UI" w:cs="Segoe UI"/>
      <w:sz w:val="18"/>
      <w:szCs w:val="18"/>
    </w:rPr>
  </w:style>
  <w:style w:type="paragraph" w:styleId="BodyText">
    <w:name w:val="Body Text"/>
    <w:basedOn w:val="Normal"/>
    <w:link w:val="BodyTextChar"/>
    <w:uiPriority w:val="99"/>
    <w:semiHidden/>
    <w:unhideWhenUsed/>
    <w:rsid w:val="000C406E"/>
    <w:pPr>
      <w:spacing w:after="120"/>
    </w:pPr>
  </w:style>
  <w:style w:type="character" w:customStyle="1" w:styleId="BodyTextChar">
    <w:name w:val="Body Text Char"/>
    <w:basedOn w:val="DefaultParagraphFont"/>
    <w:link w:val="BodyText"/>
    <w:uiPriority w:val="99"/>
    <w:semiHidden/>
    <w:rsid w:val="000C406E"/>
  </w:style>
  <w:style w:type="paragraph" w:customStyle="1" w:styleId="TableParagraph">
    <w:name w:val="Table Paragraph"/>
    <w:basedOn w:val="Normal"/>
    <w:uiPriority w:val="1"/>
    <w:qFormat/>
    <w:rsid w:val="000C406E"/>
    <w:pPr>
      <w:widowControl w:val="0"/>
      <w:autoSpaceDE w:val="0"/>
      <w:autoSpaceDN w:val="0"/>
      <w:spacing w:before="45" w:after="0" w:line="240" w:lineRule="auto"/>
      <w:ind w:left="169"/>
      <w:jc w:val="center"/>
    </w:pPr>
    <w:rPr>
      <w:rFonts w:eastAsia="Times New Roman" w:cs="Times New Roman"/>
      <w:lang w:val="vi"/>
    </w:rPr>
  </w:style>
  <w:style w:type="character" w:customStyle="1" w:styleId="Heading4Char">
    <w:name w:val="Heading 4 Char"/>
    <w:basedOn w:val="DefaultParagraphFont"/>
    <w:link w:val="Heading4"/>
    <w:uiPriority w:val="9"/>
    <w:semiHidden/>
    <w:rsid w:val="000E6C91"/>
    <w:rPr>
      <w:rFonts w:asciiTheme="majorHAnsi" w:eastAsiaTheme="majorEastAsia" w:hAnsiTheme="majorHAnsi" w:cstheme="majorBidi"/>
      <w:i/>
      <w:iCs/>
      <w:color w:val="2E74B5" w:themeColor="accent1" w:themeShade="BF"/>
    </w:rPr>
  </w:style>
  <w:style w:type="paragraph" w:customStyle="1" w:styleId="Gach">
    <w:name w:val="Gach"/>
    <w:basedOn w:val="Normal"/>
    <w:next w:val="Normal"/>
    <w:link w:val="GachChar"/>
    <w:qFormat/>
    <w:rsid w:val="00373F36"/>
    <w:pPr>
      <w:numPr>
        <w:numId w:val="15"/>
      </w:numPr>
      <w:tabs>
        <w:tab w:val="left" w:pos="851"/>
      </w:tabs>
      <w:spacing w:before="60" w:after="60" w:line="360" w:lineRule="exact"/>
      <w:jc w:val="both"/>
    </w:pPr>
    <w:rPr>
      <w:rFonts w:eastAsia="Calibri" w:cs="Times New Roman"/>
    </w:rPr>
  </w:style>
  <w:style w:type="character" w:customStyle="1" w:styleId="GachChar">
    <w:name w:val="Gach Char"/>
    <w:link w:val="Gach"/>
    <w:locked/>
    <w:rsid w:val="00373F36"/>
    <w:rPr>
      <w:rFonts w:ascii="Times New Roman" w:eastAsia="Calibri" w:hAnsi="Times New Roman" w:cs="Times New Roman"/>
      <w:sz w:val="28"/>
    </w:rPr>
  </w:style>
  <w:style w:type="paragraph" w:customStyle="1" w:styleId="Ng">
    <w:name w:val="Ng"/>
    <w:basedOn w:val="Caption"/>
    <w:qFormat/>
    <w:rsid w:val="00FC46B6"/>
    <w:pPr>
      <w:spacing w:before="60" w:after="60" w:line="360" w:lineRule="exact"/>
      <w:ind w:firstLine="720"/>
      <w:jc w:val="both"/>
    </w:pPr>
    <w:rPr>
      <w:rFonts w:eastAsia="Times New Roman"/>
      <w:b w:val="0"/>
      <w:i/>
      <w:sz w:val="26"/>
      <w:szCs w:val="24"/>
      <w:lang w:val="da-DK" w:bidi="ar-SA"/>
    </w:rPr>
  </w:style>
  <w:style w:type="paragraph" w:customStyle="1" w:styleId="A-NORMAL">
    <w:name w:val="A-NORMAL"/>
    <w:basedOn w:val="Normal"/>
    <w:qFormat/>
    <w:rsid w:val="00FC46B6"/>
    <w:pPr>
      <w:spacing w:before="120" w:after="60" w:line="300" w:lineRule="auto"/>
      <w:ind w:firstLine="720"/>
      <w:jc w:val="both"/>
    </w:pPr>
    <w:rPr>
      <w:rFonts w:eastAsia="SimSun" w:cs="Times New Roman"/>
      <w:sz w:val="26"/>
      <w:szCs w:val="28"/>
      <w:lang w:val="fr-FR"/>
    </w:rPr>
  </w:style>
  <w:style w:type="paragraph" w:customStyle="1" w:styleId="CharChar8">
    <w:name w:val="Char Char8"/>
    <w:basedOn w:val="Normal"/>
    <w:rsid w:val="003F1D38"/>
    <w:pPr>
      <w:spacing w:line="240" w:lineRule="exact"/>
    </w:pPr>
    <w:rPr>
      <w:rFonts w:eastAsia="Times New Roman" w:cs="Arial"/>
      <w:sz w:val="20"/>
      <w:szCs w:val="20"/>
    </w:rPr>
  </w:style>
  <w:style w:type="paragraph" w:customStyle="1" w:styleId="NoiDungChar">
    <w:name w:val="NoiDung Char"/>
    <w:basedOn w:val="Normal"/>
    <w:rsid w:val="00847C7C"/>
    <w:pPr>
      <w:spacing w:before="60" w:after="0" w:line="360" w:lineRule="auto"/>
      <w:jc w:val="both"/>
    </w:pPr>
    <w:rPr>
      <w:rFonts w:eastAsia="Times New Roman" w:cs="Times New Roman"/>
      <w:sz w:val="26"/>
      <w:szCs w:val="24"/>
    </w:rPr>
  </w:style>
  <w:style w:type="character" w:customStyle="1" w:styleId="ListParagraphChar">
    <w:name w:val="List Paragraph Char"/>
    <w:aliases w:val="Picture Char,Norm Char,Nga 3 Char,Đoạn của Danh sách Char,List Paragraph11 Char,Paragraph Char,liet ke Char,List Paragraph 1 Char,List Paragraph1 Char,Gach - Char,Bang so lieu Char,List Paragraph-rfp content Char,bullet 1 Char,abc Ch"/>
    <w:uiPriority w:val="34"/>
    <w:rsid w:val="007A05C7"/>
    <w:rPr>
      <w:lang w:val="nl-NL"/>
    </w:rPr>
  </w:style>
  <w:style w:type="paragraph" w:styleId="TableofFigures">
    <w:name w:val="table of figures"/>
    <w:basedOn w:val="Normal"/>
    <w:next w:val="Normal"/>
    <w:uiPriority w:val="99"/>
    <w:unhideWhenUsed/>
    <w:rsid w:val="00B1382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6549">
      <w:bodyDiv w:val="1"/>
      <w:marLeft w:val="0"/>
      <w:marRight w:val="0"/>
      <w:marTop w:val="0"/>
      <w:marBottom w:val="0"/>
      <w:divBdr>
        <w:top w:val="none" w:sz="0" w:space="0" w:color="auto"/>
        <w:left w:val="none" w:sz="0" w:space="0" w:color="auto"/>
        <w:bottom w:val="none" w:sz="0" w:space="0" w:color="auto"/>
        <w:right w:val="none" w:sz="0" w:space="0" w:color="auto"/>
      </w:divBdr>
    </w:div>
    <w:div w:id="452332972">
      <w:bodyDiv w:val="1"/>
      <w:marLeft w:val="0"/>
      <w:marRight w:val="0"/>
      <w:marTop w:val="0"/>
      <w:marBottom w:val="0"/>
      <w:divBdr>
        <w:top w:val="none" w:sz="0" w:space="0" w:color="auto"/>
        <w:left w:val="none" w:sz="0" w:space="0" w:color="auto"/>
        <w:bottom w:val="none" w:sz="0" w:space="0" w:color="auto"/>
        <w:right w:val="none" w:sz="0" w:space="0" w:color="auto"/>
      </w:divBdr>
    </w:div>
    <w:div w:id="1187601227">
      <w:bodyDiv w:val="1"/>
      <w:marLeft w:val="0"/>
      <w:marRight w:val="0"/>
      <w:marTop w:val="0"/>
      <w:marBottom w:val="0"/>
      <w:divBdr>
        <w:top w:val="none" w:sz="0" w:space="0" w:color="auto"/>
        <w:left w:val="none" w:sz="0" w:space="0" w:color="auto"/>
        <w:bottom w:val="none" w:sz="0" w:space="0" w:color="auto"/>
        <w:right w:val="none" w:sz="0" w:space="0" w:color="auto"/>
      </w:divBdr>
    </w:div>
    <w:div w:id="2022276954">
      <w:bodyDiv w:val="1"/>
      <w:marLeft w:val="0"/>
      <w:marRight w:val="0"/>
      <w:marTop w:val="0"/>
      <w:marBottom w:val="0"/>
      <w:divBdr>
        <w:top w:val="none" w:sz="0" w:space="0" w:color="auto"/>
        <w:left w:val="none" w:sz="0" w:space="0" w:color="auto"/>
        <w:bottom w:val="none" w:sz="0" w:space="0" w:color="auto"/>
        <w:right w:val="none" w:sz="0" w:space="0" w:color="auto"/>
      </w:divBdr>
    </w:div>
    <w:div w:id="2088308257">
      <w:bodyDiv w:val="1"/>
      <w:marLeft w:val="0"/>
      <w:marRight w:val="0"/>
      <w:marTop w:val="0"/>
      <w:marBottom w:val="0"/>
      <w:divBdr>
        <w:top w:val="none" w:sz="0" w:space="0" w:color="auto"/>
        <w:left w:val="none" w:sz="0" w:space="0" w:color="auto"/>
        <w:bottom w:val="none" w:sz="0" w:space="0" w:color="auto"/>
        <w:right w:val="none" w:sz="0" w:space="0" w:color="auto"/>
      </w:divBdr>
      <w:divsChild>
        <w:div w:id="493256682">
          <w:marLeft w:val="0"/>
          <w:marRight w:val="0"/>
          <w:marTop w:val="0"/>
          <w:marBottom w:val="0"/>
          <w:divBdr>
            <w:top w:val="none" w:sz="0" w:space="0" w:color="auto"/>
            <w:left w:val="none" w:sz="0" w:space="0" w:color="auto"/>
            <w:bottom w:val="none" w:sz="0" w:space="0" w:color="auto"/>
            <w:right w:val="none" w:sz="0" w:space="0" w:color="auto"/>
          </w:divBdr>
        </w:div>
        <w:div w:id="181575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A362-B3C2-4A5C-BDEF-14B4807D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41</Pages>
  <Words>11166</Words>
  <Characters>63649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Hiếu</cp:lastModifiedBy>
  <cp:revision>100</cp:revision>
  <cp:lastPrinted>2024-11-25T01:24:00Z</cp:lastPrinted>
  <dcterms:created xsi:type="dcterms:W3CDTF">2024-11-13T07:20:00Z</dcterms:created>
  <dcterms:modified xsi:type="dcterms:W3CDTF">2024-11-27T06:52:00Z</dcterms:modified>
</cp:coreProperties>
</file>