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56F67C71" w:rsidR="009B208C" w:rsidRPr="00095518" w:rsidRDefault="00E01BAE" w:rsidP="00095518">
      <w:pPr>
        <w:tabs>
          <w:tab w:val="left" w:pos="3333"/>
          <w:tab w:val="center" w:pos="4680"/>
          <w:tab w:val="left" w:pos="6679"/>
        </w:tabs>
        <w:spacing w:after="0" w:line="380" w:lineRule="exact"/>
        <w:rPr>
          <w:rFonts w:ascii="Times New Roman" w:hAnsi="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A13A09">
        <w:rPr>
          <w:rFonts w:ascii="Times New Roman" w:hAnsi="Times New Roman"/>
          <w:b/>
          <w:color w:val="FF0000"/>
          <w:sz w:val="40"/>
          <w:szCs w:val="40"/>
        </w:rPr>
        <w:tab/>
      </w:r>
      <w:r w:rsidRPr="00C87756">
        <w:rPr>
          <w:rFonts w:ascii="Times New Roman" w:hAnsi="Times New Roman"/>
          <w:b/>
          <w:sz w:val="40"/>
          <w:szCs w:val="40"/>
        </w:rPr>
        <w:tab/>
      </w:r>
      <w:r w:rsidR="00A31D54" w:rsidRPr="00095518">
        <w:rPr>
          <w:rFonts w:ascii="Times New Roman" w:hAnsi="Times New Roman"/>
          <w:b/>
          <w:sz w:val="28"/>
          <w:szCs w:val="28"/>
        </w:rPr>
        <w:t>MỤC LỤC</w:t>
      </w:r>
      <w:r w:rsidRPr="00095518">
        <w:rPr>
          <w:rFonts w:ascii="Times New Roman" w:hAnsi="Times New Roman"/>
          <w:b/>
          <w:sz w:val="28"/>
          <w:szCs w:val="28"/>
        </w:rPr>
        <w:tab/>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color w:val="FF0000"/>
          <w:sz w:val="22"/>
          <w:szCs w:val="22"/>
        </w:rPr>
      </w:sdtEndPr>
      <w:sdtContent>
        <w:p w14:paraId="3A3CFF62" w14:textId="1EED8022" w:rsidR="00A31D54" w:rsidRPr="00C87756" w:rsidRDefault="00A31D54">
          <w:pPr>
            <w:pStyle w:val="TOCHeading"/>
            <w:rPr>
              <w:rFonts w:ascii="Times New Roman" w:hAnsi="Times New Roman" w:cs="Times New Roman"/>
              <w:color w:val="auto"/>
              <w:sz w:val="28"/>
              <w:szCs w:val="28"/>
            </w:rPr>
          </w:pPr>
        </w:p>
        <w:p w14:paraId="66F64D6B" w14:textId="3289786D" w:rsidR="000C59AC" w:rsidRPr="000B0437" w:rsidRDefault="00A31D54" w:rsidP="000C59AC">
          <w:pPr>
            <w:pStyle w:val="TOC1"/>
            <w:tabs>
              <w:tab w:val="right" w:leader="dot" w:pos="9350"/>
            </w:tabs>
            <w:rPr>
              <w:rFonts w:ascii="Times New Roman" w:eastAsiaTheme="minorEastAsia" w:hAnsi="Times New Roman" w:cs="Times New Roman"/>
              <w:noProof/>
              <w:sz w:val="28"/>
              <w:szCs w:val="28"/>
              <w:lang w:eastAsia="zh-CN"/>
            </w:rPr>
          </w:pPr>
          <w:r w:rsidRPr="000C59AC">
            <w:rPr>
              <w:rFonts w:ascii="Times New Roman" w:hAnsi="Times New Roman" w:cs="Times New Roman"/>
              <w:sz w:val="28"/>
              <w:szCs w:val="28"/>
            </w:rPr>
            <w:fldChar w:fldCharType="begin"/>
          </w:r>
          <w:r w:rsidRPr="000C59AC">
            <w:rPr>
              <w:rFonts w:ascii="Times New Roman" w:hAnsi="Times New Roman" w:cs="Times New Roman"/>
              <w:sz w:val="28"/>
              <w:szCs w:val="28"/>
            </w:rPr>
            <w:instrText xml:space="preserve"> TOC \o "1-3" \h \z \u </w:instrText>
          </w:r>
          <w:r w:rsidRPr="000C59AC">
            <w:rPr>
              <w:rFonts w:ascii="Times New Roman" w:hAnsi="Times New Roman" w:cs="Times New Roman"/>
              <w:sz w:val="28"/>
              <w:szCs w:val="28"/>
            </w:rPr>
            <w:fldChar w:fldCharType="separate"/>
          </w:r>
          <w:hyperlink w:anchor="_Toc160440392" w:history="1">
            <w:r w:rsidR="000C59AC" w:rsidRPr="000B0437">
              <w:rPr>
                <w:rStyle w:val="Hyperlink"/>
                <w:rFonts w:ascii="Times New Roman" w:hAnsi="Times New Roman" w:cs="Times New Roman"/>
                <w:noProof/>
                <w:sz w:val="28"/>
                <w:szCs w:val="28"/>
              </w:rPr>
              <w:t>1. XUẤT XỨ CỦA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_Toc160440392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0</w:t>
            </w:r>
            <w:r w:rsidR="000C59AC" w:rsidRPr="000B0437">
              <w:rPr>
                <w:rFonts w:ascii="Times New Roman" w:hAnsi="Times New Roman" w:cs="Times New Roman"/>
                <w:noProof/>
                <w:webHidden/>
                <w:sz w:val="28"/>
                <w:szCs w:val="28"/>
              </w:rPr>
              <w:fldChar w:fldCharType="end"/>
            </w:r>
          </w:hyperlink>
        </w:p>
        <w:p w14:paraId="1204F56A" w14:textId="42ECDF95"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393" w:history="1">
            <w:r w:rsidR="000C59AC" w:rsidRPr="000B0437">
              <w:rPr>
                <w:rStyle w:val="Hyperlink"/>
                <w:rFonts w:ascii="Times New Roman" w:hAnsi="Times New Roman" w:cs="Times New Roman"/>
                <w:bCs/>
                <w:noProof/>
                <w:sz w:val="28"/>
                <w:szCs w:val="28"/>
              </w:rPr>
              <w:t xml:space="preserve">1.1. </w:t>
            </w:r>
            <w:r w:rsidR="000C59AC" w:rsidRPr="000B0437">
              <w:rPr>
                <w:rStyle w:val="Hyperlink"/>
                <w:rFonts w:ascii="Times New Roman" w:hAnsi="Times New Roman" w:cs="Times New Roman"/>
                <w:noProof/>
                <w:sz w:val="28"/>
                <w:szCs w:val="28"/>
                <w:lang w:val="vi-VN"/>
              </w:rPr>
              <w:t xml:space="preserve">Thông tin chung về </w:t>
            </w:r>
            <w:r w:rsidR="000C59AC" w:rsidRPr="000B0437">
              <w:rPr>
                <w:rStyle w:val="Hyperlink"/>
                <w:rFonts w:ascii="Times New Roman" w:hAnsi="Times New Roman" w:cs="Times New Roman"/>
                <w:bCs/>
                <w:noProof/>
                <w:sz w:val="28"/>
                <w:szCs w:val="28"/>
              </w:rPr>
              <w:t>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_Toc160440393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0</w:t>
            </w:r>
            <w:r w:rsidR="000C59AC" w:rsidRPr="000B0437">
              <w:rPr>
                <w:rFonts w:ascii="Times New Roman" w:hAnsi="Times New Roman" w:cs="Times New Roman"/>
                <w:noProof/>
                <w:webHidden/>
                <w:sz w:val="28"/>
                <w:szCs w:val="28"/>
              </w:rPr>
              <w:fldChar w:fldCharType="end"/>
            </w:r>
          </w:hyperlink>
        </w:p>
        <w:p w14:paraId="63479A6E" w14:textId="7A5CED42"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394" w:history="1">
            <w:r w:rsidR="000C59AC" w:rsidRPr="000B0437">
              <w:rPr>
                <w:rStyle w:val="Hyperlink"/>
                <w:rFonts w:ascii="Times New Roman" w:hAnsi="Times New Roman" w:cs="Times New Roman"/>
                <w:bCs/>
                <w:noProof/>
                <w:sz w:val="28"/>
                <w:szCs w:val="28"/>
                <w:lang w:val="pt-BR"/>
              </w:rPr>
              <w:t>1.2. Cơ quan, tổ chức có thẩm quyền phê duyệt chủ trương đầu tư</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_Toc160440394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w:t>
            </w:r>
            <w:r w:rsidR="000C59AC" w:rsidRPr="000B0437">
              <w:rPr>
                <w:rFonts w:ascii="Times New Roman" w:hAnsi="Times New Roman" w:cs="Times New Roman"/>
                <w:noProof/>
                <w:webHidden/>
                <w:sz w:val="28"/>
                <w:szCs w:val="28"/>
              </w:rPr>
              <w:fldChar w:fldCharType="end"/>
            </w:r>
          </w:hyperlink>
        </w:p>
        <w:p w14:paraId="4CFC4D45" w14:textId="5814CC13"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395" w:history="1">
            <w:r w:rsidR="000C59AC" w:rsidRPr="000B0437">
              <w:rPr>
                <w:rStyle w:val="Hyperlink"/>
                <w:rFonts w:ascii="Times New Roman" w:hAnsi="Times New Roman" w:cs="Times New Roman"/>
                <w:bCs/>
                <w:noProof/>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0C59AC" w:rsidRPr="000B0437">
              <w:rPr>
                <w:rStyle w:val="Hyperlink"/>
                <w:rFonts w:ascii="Times New Roman" w:hAnsi="Times New Roman" w:cs="Times New Roman"/>
                <w:noProof/>
                <w:sz w:val="28"/>
                <w:szCs w:val="28"/>
                <w:lang w:val="vi-VN"/>
              </w:rPr>
              <w:t>dự án</w:t>
            </w:r>
            <w:r w:rsidR="000C59AC" w:rsidRPr="000B0437">
              <w:rPr>
                <w:rStyle w:val="Hyperlink"/>
                <w:rFonts w:ascii="Times New Roman" w:hAnsi="Times New Roman" w:cs="Times New Roman"/>
                <w:noProof/>
                <w:sz w:val="28"/>
                <w:szCs w:val="28"/>
              </w:rPr>
              <w:t xml:space="preserve"> với các dự án</w:t>
            </w:r>
            <w:r w:rsidR="000C59AC" w:rsidRPr="000B0437">
              <w:rPr>
                <w:rStyle w:val="Hyperlink"/>
                <w:rFonts w:ascii="Times New Roman" w:hAnsi="Times New Roman" w:cs="Times New Roman"/>
                <w:noProof/>
                <w:sz w:val="28"/>
                <w:szCs w:val="28"/>
                <w:lang w:val="vi-VN"/>
              </w:rPr>
              <w:t xml:space="preserve"> khác</w:t>
            </w:r>
            <w:r w:rsidR="000C59AC" w:rsidRPr="000B0437">
              <w:rPr>
                <w:rStyle w:val="Hyperlink"/>
                <w:rFonts w:ascii="Times New Roman" w:hAnsi="Times New Roman" w:cs="Times New Roman"/>
                <w:noProof/>
                <w:sz w:val="28"/>
                <w:szCs w:val="28"/>
              </w:rPr>
              <w:t>, các</w:t>
            </w:r>
            <w:r w:rsidR="000C59AC" w:rsidRPr="000B0437">
              <w:rPr>
                <w:rStyle w:val="Hyperlink"/>
                <w:rFonts w:ascii="Times New Roman" w:hAnsi="Times New Roman" w:cs="Times New Roman"/>
                <w:noProof/>
                <w:sz w:val="28"/>
                <w:szCs w:val="28"/>
                <w:lang w:val="vi-VN"/>
              </w:rPr>
              <w:t xml:space="preserve"> quy hoạch</w:t>
            </w:r>
            <w:r w:rsidR="000C59AC" w:rsidRPr="000B0437">
              <w:rPr>
                <w:rStyle w:val="Hyperlink"/>
                <w:rFonts w:ascii="Times New Roman" w:hAnsi="Times New Roman" w:cs="Times New Roman"/>
                <w:noProof/>
                <w:sz w:val="28"/>
                <w:szCs w:val="28"/>
              </w:rPr>
              <w:t xml:space="preserve"> và quy định khác</w:t>
            </w:r>
            <w:r w:rsidR="000C59AC" w:rsidRPr="000B0437">
              <w:rPr>
                <w:rStyle w:val="Hyperlink"/>
                <w:rFonts w:ascii="Times New Roman" w:hAnsi="Times New Roman" w:cs="Times New Roman"/>
                <w:noProof/>
                <w:sz w:val="28"/>
                <w:szCs w:val="28"/>
                <w:lang w:val="vi-VN"/>
              </w:rPr>
              <w:t xml:space="preserve"> </w:t>
            </w:r>
            <w:r w:rsidR="000C59AC" w:rsidRPr="000B0437">
              <w:rPr>
                <w:rStyle w:val="Hyperlink"/>
                <w:rFonts w:ascii="Times New Roman" w:hAnsi="Times New Roman" w:cs="Times New Roman"/>
                <w:noProof/>
                <w:sz w:val="28"/>
                <w:szCs w:val="28"/>
              </w:rPr>
              <w:t>của pháp luật có liên quan</w:t>
            </w:r>
            <w:r w:rsidR="000C59AC" w:rsidRPr="000B0437">
              <w:rPr>
                <w:rStyle w:val="Hyperlink"/>
                <w:rFonts w:ascii="Times New Roman" w:hAnsi="Times New Roman" w:cs="Times New Roman"/>
                <w:noProof/>
                <w:sz w:val="28"/>
                <w:szCs w:val="28"/>
                <w:lang w:val="vi-VN"/>
              </w:rPr>
              <w:t>.</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_Toc160440395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w:t>
            </w:r>
            <w:r w:rsidR="000C59AC" w:rsidRPr="000B0437">
              <w:rPr>
                <w:rFonts w:ascii="Times New Roman" w:hAnsi="Times New Roman" w:cs="Times New Roman"/>
                <w:noProof/>
                <w:webHidden/>
                <w:sz w:val="28"/>
                <w:szCs w:val="28"/>
              </w:rPr>
              <w:fldChar w:fldCharType="end"/>
            </w:r>
          </w:hyperlink>
        </w:p>
        <w:p w14:paraId="062D2BB5" w14:textId="7FA88D9C" w:rsidR="000C59AC" w:rsidRPr="000B0437" w:rsidRDefault="003F75B9"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396" w:history="1">
            <w:r w:rsidR="000C59AC" w:rsidRPr="000B0437">
              <w:rPr>
                <w:rStyle w:val="Hyperlink"/>
                <w:rFonts w:ascii="Times New Roman" w:hAnsi="Times New Roman" w:cs="Times New Roman"/>
                <w:noProof/>
                <w:sz w:val="28"/>
                <w:szCs w:val="28"/>
                <w:lang w:val="vi-VN"/>
              </w:rPr>
              <w:t>2. CĂN CỨ PHÁP LUẬT VÀ KỸ THUẬT CỦA VIỆC THỰC HIỆN ĐÁNH GIÁ TÁC ĐỘNG MÔI TRƯỜNG.</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_Toc160440396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w:t>
            </w:r>
            <w:r w:rsidR="000C59AC" w:rsidRPr="000B0437">
              <w:rPr>
                <w:rFonts w:ascii="Times New Roman" w:hAnsi="Times New Roman" w:cs="Times New Roman"/>
                <w:noProof/>
                <w:webHidden/>
                <w:sz w:val="28"/>
                <w:szCs w:val="28"/>
              </w:rPr>
              <w:fldChar w:fldCharType="end"/>
            </w:r>
          </w:hyperlink>
        </w:p>
        <w:p w14:paraId="0DF277DA" w14:textId="39887568"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397" w:history="1">
            <w:r w:rsidR="000C59AC" w:rsidRPr="000B0437">
              <w:rPr>
                <w:rStyle w:val="Hyperlink"/>
                <w:rFonts w:ascii="Times New Roman" w:hAnsi="Times New Roman" w:cs="Times New Roman"/>
                <w:bCs/>
                <w:noProof/>
                <w:sz w:val="28"/>
                <w:szCs w:val="28"/>
                <w:lang w:val="vi-VN"/>
              </w:rPr>
              <w:t xml:space="preserve">2.1. </w:t>
            </w:r>
            <w:r w:rsidR="000C59AC" w:rsidRPr="000B0437">
              <w:rPr>
                <w:rStyle w:val="Hyperlink"/>
                <w:rFonts w:ascii="Times New Roman" w:hAnsi="Times New Roman" w:cs="Times New Roman"/>
                <w:noProof/>
                <w:sz w:val="28"/>
                <w:szCs w:val="28"/>
                <w:lang w:val="vi-VN"/>
              </w:rPr>
              <w:t>Các văn bản pháp lý, quy chuẩn, tiêu chuẩn và hướng dẫn kỹ thuật có liên quan làm căn cứ cho việc thực hiện ĐTM:</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_Toc160440397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w:t>
            </w:r>
            <w:r w:rsidR="000C59AC" w:rsidRPr="000B0437">
              <w:rPr>
                <w:rFonts w:ascii="Times New Roman" w:hAnsi="Times New Roman" w:cs="Times New Roman"/>
                <w:noProof/>
                <w:webHidden/>
                <w:sz w:val="28"/>
                <w:szCs w:val="28"/>
              </w:rPr>
              <w:fldChar w:fldCharType="end"/>
            </w:r>
          </w:hyperlink>
        </w:p>
        <w:p w14:paraId="29ECA968" w14:textId="5EDD2D55"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398" w:history="1">
            <w:r w:rsidR="000C59AC" w:rsidRPr="000B0437">
              <w:rPr>
                <w:rStyle w:val="Hyperlink"/>
                <w:rFonts w:ascii="Times New Roman" w:hAnsi="Times New Roman" w:cs="Times New Roman"/>
                <w:noProof/>
                <w:sz w:val="28"/>
                <w:szCs w:val="28"/>
                <w:lang w:val="vi-VN"/>
              </w:rPr>
              <w:t>2.2. Các </w:t>
            </w:r>
            <w:r w:rsidR="000C59AC" w:rsidRPr="000B0437">
              <w:rPr>
                <w:rStyle w:val="Hyperlink"/>
                <w:rFonts w:ascii="Times New Roman" w:hAnsi="Times New Roman" w:cs="Times New Roman"/>
                <w:noProof/>
                <w:sz w:val="28"/>
                <w:szCs w:val="28"/>
                <w:shd w:val="clear" w:color="auto" w:fill="FFFFFF"/>
                <w:lang w:val="vi-VN"/>
              </w:rPr>
              <w:t>văn</w:t>
            </w:r>
            <w:r w:rsidR="000C59AC" w:rsidRPr="000B0437">
              <w:rPr>
                <w:rStyle w:val="Hyperlink"/>
                <w:rFonts w:ascii="Times New Roman" w:hAnsi="Times New Roman" w:cs="Times New Roman"/>
                <w:noProof/>
                <w:sz w:val="28"/>
                <w:szCs w:val="28"/>
                <w:lang w:val="vi-VN"/>
              </w:rPr>
              <w:t> bản pháp lý, quyết định hoặc ý kiến bằng văn bản của các cấp có thẩm quyền </w:t>
            </w:r>
            <w:r w:rsidR="000C59AC" w:rsidRPr="000B0437">
              <w:rPr>
                <w:rStyle w:val="Hyperlink"/>
                <w:rFonts w:ascii="Times New Roman" w:hAnsi="Times New Roman" w:cs="Times New Roman"/>
                <w:noProof/>
                <w:sz w:val="28"/>
                <w:szCs w:val="28"/>
                <w:shd w:val="clear" w:color="auto" w:fill="FFFFFF"/>
                <w:lang w:val="it-IT"/>
              </w:rPr>
              <w:t>liên quan đến</w:t>
            </w:r>
            <w:r w:rsidR="000C59AC" w:rsidRPr="000B0437">
              <w:rPr>
                <w:rStyle w:val="Hyperlink"/>
                <w:rFonts w:ascii="Times New Roman" w:hAnsi="Times New Roman" w:cs="Times New Roman"/>
                <w:noProof/>
                <w:sz w:val="28"/>
                <w:szCs w:val="28"/>
                <w:lang w:val="vi-VN"/>
              </w:rPr>
              <w:t>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_Toc160440398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8</w:t>
            </w:r>
            <w:r w:rsidR="000C59AC" w:rsidRPr="000B0437">
              <w:rPr>
                <w:rFonts w:ascii="Times New Roman" w:hAnsi="Times New Roman" w:cs="Times New Roman"/>
                <w:noProof/>
                <w:webHidden/>
                <w:sz w:val="28"/>
                <w:szCs w:val="28"/>
              </w:rPr>
              <w:fldChar w:fldCharType="end"/>
            </w:r>
          </w:hyperlink>
        </w:p>
        <w:p w14:paraId="772BD1FF" w14:textId="1A9600A1" w:rsidR="000C59AC" w:rsidRPr="000B0437" w:rsidRDefault="003F75B9"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399" w:history="1">
            <w:r w:rsidR="000C59AC" w:rsidRPr="000B0437">
              <w:rPr>
                <w:rStyle w:val="Hyperlink"/>
                <w:rFonts w:ascii="Times New Roman" w:hAnsi="Times New Roman" w:cs="Times New Roman"/>
                <w:noProof/>
                <w:sz w:val="28"/>
                <w:szCs w:val="28"/>
                <w:lang w:val="vi-VN"/>
              </w:rPr>
              <w:t>3. TỔ CHỨC THỰC HIỆN ĐTM</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_Toc160440399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9</w:t>
            </w:r>
            <w:r w:rsidR="000C59AC" w:rsidRPr="000B0437">
              <w:rPr>
                <w:rFonts w:ascii="Times New Roman" w:hAnsi="Times New Roman" w:cs="Times New Roman"/>
                <w:noProof/>
                <w:webHidden/>
                <w:sz w:val="28"/>
                <w:szCs w:val="28"/>
              </w:rPr>
              <w:fldChar w:fldCharType="end"/>
            </w:r>
          </w:hyperlink>
        </w:p>
        <w:p w14:paraId="67240DF5" w14:textId="0C851E16"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00" w:history="1">
            <w:r w:rsidR="000C59AC" w:rsidRPr="000B0437">
              <w:rPr>
                <w:rStyle w:val="Hyperlink"/>
                <w:rFonts w:ascii="Times New Roman" w:hAnsi="Times New Roman" w:cs="Times New Roman"/>
                <w:bCs/>
                <w:noProof/>
                <w:sz w:val="28"/>
                <w:szCs w:val="28"/>
                <w:lang w:val="vi-VN"/>
              </w:rPr>
              <w:t>3.1. Tóm tắt về việc tổ chức thực hiện và lập ĐTM</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_Toc160440400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9</w:t>
            </w:r>
            <w:r w:rsidR="000C59AC" w:rsidRPr="000B0437">
              <w:rPr>
                <w:rFonts w:ascii="Times New Roman" w:hAnsi="Times New Roman" w:cs="Times New Roman"/>
                <w:noProof/>
                <w:webHidden/>
                <w:sz w:val="28"/>
                <w:szCs w:val="28"/>
              </w:rPr>
              <w:fldChar w:fldCharType="end"/>
            </w:r>
          </w:hyperlink>
        </w:p>
        <w:p w14:paraId="6D38669D" w14:textId="4FA944CA" w:rsidR="000C59AC" w:rsidRPr="000B0437" w:rsidRDefault="003F75B9"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01" w:history="1">
            <w:r w:rsidR="000C59AC" w:rsidRPr="000B0437">
              <w:rPr>
                <w:rStyle w:val="Hyperlink"/>
                <w:rFonts w:ascii="Times New Roman" w:hAnsi="Times New Roman" w:cs="Times New Roman"/>
                <w:noProof/>
                <w:sz w:val="28"/>
                <w:szCs w:val="28"/>
                <w:lang w:val="vi-VN"/>
              </w:rPr>
              <w:t xml:space="preserve">4. PHƯƠNG PHÁP </w:t>
            </w:r>
            <w:r w:rsidR="000C59AC" w:rsidRPr="000B0437">
              <w:rPr>
                <w:rStyle w:val="Hyperlink"/>
                <w:rFonts w:ascii="Times New Roman" w:hAnsi="Times New Roman" w:cs="Times New Roman"/>
                <w:noProof/>
                <w:sz w:val="28"/>
                <w:szCs w:val="28"/>
                <w:lang w:val="sv-SE"/>
              </w:rPr>
              <w:t>ĐÁNH GIÁ TÁC ĐỘNG MÔI TRƯỜNG</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_Toc160440401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9</w:t>
            </w:r>
            <w:r w:rsidR="000C59AC" w:rsidRPr="000B0437">
              <w:rPr>
                <w:rFonts w:ascii="Times New Roman" w:hAnsi="Times New Roman" w:cs="Times New Roman"/>
                <w:noProof/>
                <w:webHidden/>
                <w:sz w:val="28"/>
                <w:szCs w:val="28"/>
              </w:rPr>
              <w:fldChar w:fldCharType="end"/>
            </w:r>
          </w:hyperlink>
        </w:p>
        <w:p w14:paraId="27C5837B" w14:textId="1E742EE4" w:rsidR="000C59AC" w:rsidRPr="000B0437" w:rsidRDefault="003F75B9"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02" w:history="1">
            <w:r w:rsidR="000C59AC" w:rsidRPr="000B0437">
              <w:rPr>
                <w:rStyle w:val="Hyperlink"/>
                <w:rFonts w:ascii="Times New Roman" w:hAnsi="Times New Roman" w:cs="Times New Roman"/>
                <w:noProof/>
                <w:sz w:val="28"/>
                <w:szCs w:val="28"/>
                <w:lang w:val="nl-NL"/>
              </w:rPr>
              <w:t>5</w:t>
            </w:r>
            <w:r w:rsidR="000C59AC" w:rsidRPr="000B0437">
              <w:rPr>
                <w:rStyle w:val="Hyperlink"/>
                <w:rFonts w:ascii="Times New Roman" w:hAnsi="Times New Roman" w:cs="Times New Roman"/>
                <w:noProof/>
                <w:sz w:val="28"/>
                <w:szCs w:val="28"/>
                <w:lang w:val="vi-VN"/>
              </w:rPr>
              <w:t xml:space="preserve">. </w:t>
            </w:r>
            <w:r w:rsidR="000C59AC" w:rsidRPr="000B0437">
              <w:rPr>
                <w:rStyle w:val="Hyperlink"/>
                <w:rFonts w:ascii="Times New Roman" w:hAnsi="Times New Roman" w:cs="Times New Roman"/>
                <w:noProof/>
                <w:sz w:val="28"/>
                <w:szCs w:val="28"/>
                <w:lang w:val="nl-NL"/>
              </w:rPr>
              <w:t>TÓM TẮT NỘI DUNG CHÍNH CỦA BÁO CÁO ĐTM</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_Toc160440402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11</w:t>
            </w:r>
            <w:r w:rsidR="000C59AC" w:rsidRPr="000B0437">
              <w:rPr>
                <w:rFonts w:ascii="Times New Roman" w:hAnsi="Times New Roman" w:cs="Times New Roman"/>
                <w:noProof/>
                <w:webHidden/>
                <w:sz w:val="28"/>
                <w:szCs w:val="28"/>
              </w:rPr>
              <w:fldChar w:fldCharType="end"/>
            </w:r>
          </w:hyperlink>
        </w:p>
        <w:p w14:paraId="5F51D5A1" w14:textId="746901AA"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03" w:history="1">
            <w:r w:rsidR="000C59AC" w:rsidRPr="000B0437">
              <w:rPr>
                <w:rStyle w:val="Hyperlink"/>
                <w:rFonts w:ascii="Times New Roman" w:hAnsi="Times New Roman" w:cs="Times New Roman"/>
                <w:noProof/>
                <w:sz w:val="28"/>
                <w:szCs w:val="28"/>
              </w:rPr>
              <w:t>5.1. Thông tin về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_Toc160440403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11</w:t>
            </w:r>
            <w:r w:rsidR="000C59AC" w:rsidRPr="000B0437">
              <w:rPr>
                <w:rFonts w:ascii="Times New Roman" w:hAnsi="Times New Roman" w:cs="Times New Roman"/>
                <w:noProof/>
                <w:webHidden/>
                <w:sz w:val="28"/>
                <w:szCs w:val="28"/>
              </w:rPr>
              <w:fldChar w:fldCharType="end"/>
            </w:r>
          </w:hyperlink>
        </w:p>
        <w:p w14:paraId="617D7A6C" w14:textId="582E1A40"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4" w:history="1">
            <w:r w:rsidR="000C59AC" w:rsidRPr="000B0437">
              <w:rPr>
                <w:rStyle w:val="Hyperlink"/>
                <w:rFonts w:ascii="Times New Roman" w:hAnsi="Times New Roman" w:cs="Times New Roman"/>
                <w:noProof/>
                <w:spacing w:val="6"/>
                <w:sz w:val="28"/>
                <w:szCs w:val="28"/>
              </w:rPr>
              <w:t>5.1.1. Thông tin chung</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_Toc160440404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11</w:t>
            </w:r>
            <w:r w:rsidR="000C59AC" w:rsidRPr="000B0437">
              <w:rPr>
                <w:rFonts w:ascii="Times New Roman" w:hAnsi="Times New Roman" w:cs="Times New Roman"/>
                <w:noProof/>
                <w:webHidden/>
                <w:sz w:val="28"/>
                <w:szCs w:val="28"/>
              </w:rPr>
              <w:fldChar w:fldCharType="end"/>
            </w:r>
          </w:hyperlink>
        </w:p>
        <w:p w14:paraId="25CE6185" w14:textId="738CAD93"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5" w:history="1">
            <w:r w:rsidR="000C59AC" w:rsidRPr="000B0437">
              <w:rPr>
                <w:rStyle w:val="Hyperlink"/>
                <w:rFonts w:ascii="Times New Roman" w:hAnsi="Times New Roman" w:cs="Times New Roman"/>
                <w:noProof/>
                <w:sz w:val="28"/>
                <w:szCs w:val="28"/>
                <w:lang w:val="de-DE"/>
              </w:rPr>
              <w:t>5.1.2. Phạm vi, quy mô, công suất</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_Toc160440405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11</w:t>
            </w:r>
            <w:r w:rsidR="000C59AC" w:rsidRPr="000B0437">
              <w:rPr>
                <w:rFonts w:ascii="Times New Roman" w:hAnsi="Times New Roman" w:cs="Times New Roman"/>
                <w:noProof/>
                <w:webHidden/>
                <w:sz w:val="28"/>
                <w:szCs w:val="28"/>
              </w:rPr>
              <w:fldChar w:fldCharType="end"/>
            </w:r>
          </w:hyperlink>
        </w:p>
        <w:p w14:paraId="797FEE73" w14:textId="510BF7F4"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6" w:history="1">
            <w:r w:rsidR="000C59AC" w:rsidRPr="000B0437">
              <w:rPr>
                <w:rStyle w:val="Hyperlink"/>
                <w:rFonts w:ascii="Times New Roman" w:hAnsi="Times New Roman" w:cs="Times New Roman"/>
                <w:noProof/>
                <w:sz w:val="28"/>
                <w:szCs w:val="28"/>
                <w:lang w:val="nl-NL"/>
              </w:rPr>
              <w:t>5.1.3. Các hạng mục công trình và hoạt động của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_Toc160440406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12</w:t>
            </w:r>
            <w:r w:rsidR="000C59AC" w:rsidRPr="000B0437">
              <w:rPr>
                <w:rFonts w:ascii="Times New Roman" w:hAnsi="Times New Roman" w:cs="Times New Roman"/>
                <w:noProof/>
                <w:webHidden/>
                <w:sz w:val="28"/>
                <w:szCs w:val="28"/>
              </w:rPr>
              <w:fldChar w:fldCharType="end"/>
            </w:r>
          </w:hyperlink>
        </w:p>
        <w:p w14:paraId="3BEBA864" w14:textId="12DF2DBD"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7" w:history="1">
            <w:r w:rsidR="000C59AC" w:rsidRPr="000B0437">
              <w:rPr>
                <w:rStyle w:val="Hyperlink"/>
                <w:rFonts w:ascii="Times New Roman" w:hAnsi="Times New Roman" w:cs="Times New Roman"/>
                <w:noProof/>
                <w:sz w:val="28"/>
                <w:szCs w:val="28"/>
                <w:lang w:val="vi-VN"/>
              </w:rPr>
              <w:t>5.1.4. Các yếu tố nhạy cảm về môi trường</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_Toc160440407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19</w:t>
            </w:r>
            <w:r w:rsidR="000C59AC" w:rsidRPr="000B0437">
              <w:rPr>
                <w:rFonts w:ascii="Times New Roman" w:hAnsi="Times New Roman" w:cs="Times New Roman"/>
                <w:noProof/>
                <w:webHidden/>
                <w:sz w:val="28"/>
                <w:szCs w:val="28"/>
              </w:rPr>
              <w:fldChar w:fldCharType="end"/>
            </w:r>
          </w:hyperlink>
        </w:p>
        <w:p w14:paraId="5AA7CC7C" w14:textId="3833D4AE"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08" w:history="1">
            <w:r w:rsidR="000C59AC" w:rsidRPr="000B0437">
              <w:rPr>
                <w:rStyle w:val="Hyperlink"/>
                <w:rFonts w:ascii="Times New Roman" w:hAnsi="Times New Roman" w:cs="Times New Roman"/>
                <w:noProof/>
                <w:sz w:val="28"/>
                <w:szCs w:val="28"/>
                <w:lang w:val="vi-VN"/>
              </w:rPr>
              <w:t>5.2. Hạng mục công trình và hoạt động của dự án có khả năng tác động đến môi trường.</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_Toc160440408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19</w:t>
            </w:r>
            <w:r w:rsidR="000C59AC" w:rsidRPr="000B0437">
              <w:rPr>
                <w:rFonts w:ascii="Times New Roman" w:hAnsi="Times New Roman" w:cs="Times New Roman"/>
                <w:noProof/>
                <w:webHidden/>
                <w:sz w:val="28"/>
                <w:szCs w:val="28"/>
              </w:rPr>
              <w:fldChar w:fldCharType="end"/>
            </w:r>
          </w:hyperlink>
        </w:p>
        <w:p w14:paraId="725C87D0" w14:textId="4FF24D41"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09" w:history="1">
            <w:r w:rsidR="000C59AC" w:rsidRPr="000B0437">
              <w:rPr>
                <w:rStyle w:val="Hyperlink"/>
                <w:rFonts w:ascii="Times New Roman" w:hAnsi="Times New Roman" w:cs="Times New Roman"/>
                <w:noProof/>
                <w:sz w:val="28"/>
                <w:szCs w:val="28"/>
                <w:lang w:val="nl-NL"/>
              </w:rPr>
              <w:t>5.3. Dự báo các tác động môi trường chính, chất thải phát sinh theo các giai đoạn của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_Toc160440409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20</w:t>
            </w:r>
            <w:r w:rsidR="000C59AC" w:rsidRPr="000B0437">
              <w:rPr>
                <w:rFonts w:ascii="Times New Roman" w:hAnsi="Times New Roman" w:cs="Times New Roman"/>
                <w:noProof/>
                <w:webHidden/>
                <w:sz w:val="28"/>
                <w:szCs w:val="28"/>
              </w:rPr>
              <w:fldChar w:fldCharType="end"/>
            </w:r>
          </w:hyperlink>
        </w:p>
        <w:p w14:paraId="62D31D70" w14:textId="6AFF1F57"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0" w:history="1">
            <w:r w:rsidR="000C59AC" w:rsidRPr="000B0437">
              <w:rPr>
                <w:rStyle w:val="Hyperlink"/>
                <w:rFonts w:ascii="Times New Roman" w:hAnsi="Times New Roman" w:cs="Times New Roman"/>
                <w:noProof/>
                <w:sz w:val="28"/>
                <w:szCs w:val="28"/>
                <w:lang w:val="nb-NO"/>
              </w:rPr>
              <w:t>5.3.1.Giai đoạn thi công xây dựng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_Toc160440410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20</w:t>
            </w:r>
            <w:r w:rsidR="000C59AC" w:rsidRPr="000B0437">
              <w:rPr>
                <w:rFonts w:ascii="Times New Roman" w:hAnsi="Times New Roman" w:cs="Times New Roman"/>
                <w:noProof/>
                <w:webHidden/>
                <w:sz w:val="28"/>
                <w:szCs w:val="28"/>
              </w:rPr>
              <w:fldChar w:fldCharType="end"/>
            </w:r>
          </w:hyperlink>
        </w:p>
        <w:p w14:paraId="581D3AA9" w14:textId="4C69071F"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1" w:history="1">
            <w:r w:rsidR="000C59AC" w:rsidRPr="000B0437">
              <w:rPr>
                <w:rStyle w:val="Hyperlink"/>
                <w:rFonts w:ascii="Times New Roman" w:hAnsi="Times New Roman" w:cs="Times New Roman"/>
                <w:noProof/>
                <w:sz w:val="28"/>
                <w:szCs w:val="28"/>
                <w:lang w:val="nb-NO"/>
              </w:rPr>
              <w:t>5.3.2. Giai đoạn vận hành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_Toc160440411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21</w:t>
            </w:r>
            <w:r w:rsidR="000C59AC" w:rsidRPr="000B0437">
              <w:rPr>
                <w:rFonts w:ascii="Times New Roman" w:hAnsi="Times New Roman" w:cs="Times New Roman"/>
                <w:noProof/>
                <w:webHidden/>
                <w:sz w:val="28"/>
                <w:szCs w:val="28"/>
              </w:rPr>
              <w:fldChar w:fldCharType="end"/>
            </w:r>
          </w:hyperlink>
        </w:p>
        <w:p w14:paraId="74605197" w14:textId="4A7CFDE7"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12" w:history="1">
            <w:r w:rsidR="000C59AC" w:rsidRPr="000B0437">
              <w:rPr>
                <w:rStyle w:val="Hyperlink"/>
                <w:rFonts w:ascii="Times New Roman" w:hAnsi="Times New Roman" w:cs="Times New Roman"/>
                <w:noProof/>
                <w:sz w:val="28"/>
                <w:szCs w:val="28"/>
                <w:lang w:val="nb-NO"/>
              </w:rPr>
              <w:t>5.4. Các công trình và biện pháp bảo vệ môi trường của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_Toc160440412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22</w:t>
            </w:r>
            <w:r w:rsidR="000C59AC" w:rsidRPr="000B0437">
              <w:rPr>
                <w:rFonts w:ascii="Times New Roman" w:hAnsi="Times New Roman" w:cs="Times New Roman"/>
                <w:noProof/>
                <w:webHidden/>
                <w:sz w:val="28"/>
                <w:szCs w:val="28"/>
              </w:rPr>
              <w:fldChar w:fldCharType="end"/>
            </w:r>
          </w:hyperlink>
        </w:p>
        <w:p w14:paraId="2E26F2C9" w14:textId="0CCA067B"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3" w:history="1">
            <w:r w:rsidR="000C59AC" w:rsidRPr="000B0437">
              <w:rPr>
                <w:rStyle w:val="Hyperlink"/>
                <w:rFonts w:ascii="Times New Roman" w:hAnsi="Times New Roman" w:cs="Times New Roman"/>
                <w:noProof/>
                <w:sz w:val="28"/>
                <w:szCs w:val="28"/>
                <w:lang w:val="nb-NO"/>
              </w:rPr>
              <w:t>5.4.1. Các công trình, biện pháp thu gom, xử lý nước thải</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_Toc160440413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22</w:t>
            </w:r>
            <w:r w:rsidR="000C59AC" w:rsidRPr="000B0437">
              <w:rPr>
                <w:rFonts w:ascii="Times New Roman" w:hAnsi="Times New Roman" w:cs="Times New Roman"/>
                <w:noProof/>
                <w:webHidden/>
                <w:sz w:val="28"/>
                <w:szCs w:val="28"/>
              </w:rPr>
              <w:fldChar w:fldCharType="end"/>
            </w:r>
          </w:hyperlink>
        </w:p>
        <w:p w14:paraId="273CD646" w14:textId="3F080BBD"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4" w:history="1">
            <w:r w:rsidR="000C59AC" w:rsidRPr="000B0437">
              <w:rPr>
                <w:rStyle w:val="Hyperlink"/>
                <w:rFonts w:ascii="Times New Roman" w:hAnsi="Times New Roman" w:cs="Times New Roman"/>
                <w:noProof/>
                <w:sz w:val="28"/>
                <w:szCs w:val="28"/>
                <w:lang w:val="nl-NL"/>
              </w:rPr>
              <w:t>5.4.2. Các công trình, biện pháp thu gom, xử lý chất thải rắn, CTNH</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_Toc160440414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23</w:t>
            </w:r>
            <w:r w:rsidR="000C59AC" w:rsidRPr="000B0437">
              <w:rPr>
                <w:rFonts w:ascii="Times New Roman" w:hAnsi="Times New Roman" w:cs="Times New Roman"/>
                <w:noProof/>
                <w:webHidden/>
                <w:sz w:val="28"/>
                <w:szCs w:val="28"/>
              </w:rPr>
              <w:fldChar w:fldCharType="end"/>
            </w:r>
          </w:hyperlink>
        </w:p>
        <w:p w14:paraId="63F4F952" w14:textId="39B04C4A"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5" w:history="1">
            <w:r w:rsidR="000C59AC" w:rsidRPr="000B0437">
              <w:rPr>
                <w:rStyle w:val="Hyperlink"/>
                <w:rFonts w:ascii="Times New Roman" w:hAnsi="Times New Roman" w:cs="Times New Roman"/>
                <w:noProof/>
                <w:sz w:val="28"/>
                <w:szCs w:val="28"/>
                <w:lang w:val="nl-NL"/>
              </w:rPr>
              <w:t>5.4.3. Các công trình, biện pháp bảo vệ môi trường khác</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_Toc160440415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23</w:t>
            </w:r>
            <w:r w:rsidR="000C59AC" w:rsidRPr="000B0437">
              <w:rPr>
                <w:rFonts w:ascii="Times New Roman" w:hAnsi="Times New Roman" w:cs="Times New Roman"/>
                <w:noProof/>
                <w:webHidden/>
                <w:sz w:val="28"/>
                <w:szCs w:val="28"/>
              </w:rPr>
              <w:fldChar w:fldCharType="end"/>
            </w:r>
          </w:hyperlink>
        </w:p>
        <w:p w14:paraId="480D99FA" w14:textId="29C2D2B5"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16" w:history="1">
            <w:r w:rsidR="000C59AC" w:rsidRPr="000B0437">
              <w:rPr>
                <w:rStyle w:val="Hyperlink"/>
                <w:rFonts w:ascii="Times New Roman" w:hAnsi="Times New Roman" w:cs="Times New Roman"/>
                <w:noProof/>
                <w:sz w:val="28"/>
                <w:szCs w:val="28"/>
                <w:lang w:val="da-DK"/>
              </w:rPr>
              <w:t>5.5. Chương trình quản lý và giám sát môi trường của chủ dự án: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_Toc160440416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25</w:t>
            </w:r>
            <w:r w:rsidR="000C59AC" w:rsidRPr="000B0437">
              <w:rPr>
                <w:rFonts w:ascii="Times New Roman" w:hAnsi="Times New Roman" w:cs="Times New Roman"/>
                <w:noProof/>
                <w:webHidden/>
                <w:sz w:val="28"/>
                <w:szCs w:val="28"/>
              </w:rPr>
              <w:fldChar w:fldCharType="end"/>
            </w:r>
          </w:hyperlink>
        </w:p>
        <w:p w14:paraId="4CD8E7D5" w14:textId="303362D9" w:rsidR="000C59AC" w:rsidRPr="000B0437" w:rsidRDefault="003F75B9"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17" w:history="1">
            <w:r w:rsidR="000C59AC" w:rsidRPr="000B0437">
              <w:rPr>
                <w:rStyle w:val="Hyperlink"/>
                <w:rFonts w:ascii="Times New Roman" w:hAnsi="Times New Roman" w:cs="Times New Roman"/>
                <w:bCs/>
                <w:noProof/>
                <w:sz w:val="28"/>
                <w:szCs w:val="28"/>
                <w:lang w:val="da-DK"/>
              </w:rPr>
              <w:t>KẾT LUẬN, KIẾN NGHỊ VÀ CAM KẾT</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_Toc160440417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27</w:t>
            </w:r>
            <w:r w:rsidR="000C59AC" w:rsidRPr="000B0437">
              <w:rPr>
                <w:rFonts w:ascii="Times New Roman" w:hAnsi="Times New Roman" w:cs="Times New Roman"/>
                <w:noProof/>
                <w:webHidden/>
                <w:sz w:val="28"/>
                <w:szCs w:val="28"/>
              </w:rPr>
              <w:fldChar w:fldCharType="end"/>
            </w:r>
          </w:hyperlink>
        </w:p>
        <w:p w14:paraId="3842B251" w14:textId="1853DDAF"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18" w:history="1">
            <w:r w:rsidR="000C59AC" w:rsidRPr="000B0437">
              <w:rPr>
                <w:rStyle w:val="Hyperlink"/>
                <w:rFonts w:ascii="Times New Roman" w:hAnsi="Times New Roman" w:cs="Times New Roman"/>
                <w:noProof/>
                <w:sz w:val="28"/>
                <w:szCs w:val="28"/>
                <w:lang w:val="da-DK"/>
              </w:rPr>
              <w:t>1. Kết luận.</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_Toc160440418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27</w:t>
            </w:r>
            <w:r w:rsidR="000C59AC" w:rsidRPr="000B0437">
              <w:rPr>
                <w:rFonts w:ascii="Times New Roman" w:hAnsi="Times New Roman" w:cs="Times New Roman"/>
                <w:noProof/>
                <w:webHidden/>
                <w:sz w:val="28"/>
                <w:szCs w:val="28"/>
              </w:rPr>
              <w:fldChar w:fldCharType="end"/>
            </w:r>
          </w:hyperlink>
        </w:p>
        <w:p w14:paraId="71BFA264" w14:textId="253D2F96" w:rsidR="000C59AC" w:rsidRPr="000B0437" w:rsidRDefault="003F75B9"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9" w:history="1">
            <w:r w:rsidR="000C59AC" w:rsidRPr="000B0437">
              <w:rPr>
                <w:rStyle w:val="Hyperlink"/>
                <w:rFonts w:ascii="Times New Roman" w:hAnsi="Times New Roman" w:cs="Times New Roman"/>
                <w:noProof/>
                <w:sz w:val="28"/>
                <w:szCs w:val="28"/>
                <w:lang w:val="da-DK"/>
              </w:rPr>
              <w:t>2. Kiến nghị.</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_Toc160440419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27</w:t>
            </w:r>
            <w:r w:rsidR="000C59AC" w:rsidRPr="000B0437">
              <w:rPr>
                <w:rFonts w:ascii="Times New Roman" w:hAnsi="Times New Roman" w:cs="Times New Roman"/>
                <w:noProof/>
                <w:webHidden/>
                <w:sz w:val="28"/>
                <w:szCs w:val="28"/>
              </w:rPr>
              <w:fldChar w:fldCharType="end"/>
            </w:r>
          </w:hyperlink>
        </w:p>
        <w:p w14:paraId="5FC5D5C8" w14:textId="2ED37D2C" w:rsidR="000C59AC" w:rsidRPr="000B0437" w:rsidRDefault="003F75B9" w:rsidP="003F75B9">
          <w:pPr>
            <w:pStyle w:val="TOC2"/>
            <w:rPr>
              <w:rFonts w:ascii="Times New Roman" w:eastAsiaTheme="minorEastAsia" w:hAnsi="Times New Roman" w:cs="Times New Roman"/>
              <w:noProof/>
              <w:sz w:val="28"/>
              <w:szCs w:val="28"/>
              <w:lang w:eastAsia="zh-CN"/>
            </w:rPr>
          </w:pPr>
          <w:hyperlink w:anchor="_Toc160440420" w:history="1">
            <w:r w:rsidR="000C59AC" w:rsidRPr="000B0437">
              <w:rPr>
                <w:rStyle w:val="Hyperlink"/>
                <w:rFonts w:ascii="Times New Roman" w:hAnsi="Times New Roman" w:cs="Times New Roman"/>
                <w:noProof/>
                <w:sz w:val="28"/>
                <w:szCs w:val="28"/>
                <w:lang w:val="da-DK"/>
              </w:rPr>
              <w:t>3. Cam kết của chủ dự án đầu tư</w:t>
            </w:r>
            <w:r w:rsidR="000C59AC" w:rsidRPr="000B0437">
              <w:rPr>
                <w:rFonts w:ascii="Times New Roman" w:hAnsi="Times New Roman" w:cs="Times New Roman"/>
                <w:noProof/>
                <w:webHidden/>
                <w:sz w:val="28"/>
                <w:szCs w:val="28"/>
              </w:rPr>
              <w:tab/>
            </w:r>
            <w:r w:rsidR="000C59AC" w:rsidRPr="000B0437">
              <w:rPr>
                <w:rFonts w:ascii="Times New Roman" w:hAnsi="Times New Roman" w:cs="Times New Roman"/>
                <w:noProof/>
                <w:webHidden/>
                <w:sz w:val="28"/>
                <w:szCs w:val="28"/>
              </w:rPr>
              <w:fldChar w:fldCharType="begin"/>
            </w:r>
            <w:r w:rsidR="000C59AC" w:rsidRPr="000B0437">
              <w:rPr>
                <w:rFonts w:ascii="Times New Roman" w:hAnsi="Times New Roman" w:cs="Times New Roman"/>
                <w:noProof/>
                <w:webHidden/>
                <w:sz w:val="28"/>
                <w:szCs w:val="28"/>
              </w:rPr>
              <w:instrText xml:space="preserve"> PAGEREF _Toc160440420 \h </w:instrText>
            </w:r>
            <w:r w:rsidR="000C59AC" w:rsidRPr="000B0437">
              <w:rPr>
                <w:rFonts w:ascii="Times New Roman" w:hAnsi="Times New Roman" w:cs="Times New Roman"/>
                <w:noProof/>
                <w:webHidden/>
                <w:sz w:val="28"/>
                <w:szCs w:val="28"/>
              </w:rPr>
            </w:r>
            <w:r w:rsidR="000C59AC" w:rsidRPr="000B0437">
              <w:rPr>
                <w:rFonts w:ascii="Times New Roman" w:hAnsi="Times New Roman" w:cs="Times New Roman"/>
                <w:noProof/>
                <w:webHidden/>
                <w:sz w:val="28"/>
                <w:szCs w:val="28"/>
              </w:rPr>
              <w:fldChar w:fldCharType="separate"/>
            </w:r>
            <w:r w:rsidR="009B322A">
              <w:rPr>
                <w:rFonts w:ascii="Times New Roman" w:hAnsi="Times New Roman" w:cs="Times New Roman"/>
                <w:noProof/>
                <w:webHidden/>
                <w:sz w:val="28"/>
                <w:szCs w:val="28"/>
              </w:rPr>
              <w:t>28</w:t>
            </w:r>
            <w:r w:rsidR="000C59AC" w:rsidRPr="000B0437">
              <w:rPr>
                <w:rFonts w:ascii="Times New Roman" w:hAnsi="Times New Roman" w:cs="Times New Roman"/>
                <w:noProof/>
                <w:webHidden/>
                <w:sz w:val="28"/>
                <w:szCs w:val="28"/>
              </w:rPr>
              <w:fldChar w:fldCharType="end"/>
            </w:r>
          </w:hyperlink>
        </w:p>
        <w:p w14:paraId="044884C0" w14:textId="0F210CB1" w:rsidR="00A31D54" w:rsidRPr="00C6244D" w:rsidRDefault="00A31D54" w:rsidP="00C6244D">
          <w:pPr>
            <w:jc w:val="both"/>
            <w:rPr>
              <w:color w:val="FF0000"/>
            </w:rPr>
            <w:sectPr w:rsidR="00A31D54" w:rsidRPr="00C6244D" w:rsidSect="00095518">
              <w:headerReference w:type="default" r:id="rId8"/>
              <w:pgSz w:w="11906" w:h="16838" w:code="9"/>
              <w:pgMar w:top="1440" w:right="1440" w:bottom="1440" w:left="1440" w:header="720" w:footer="720" w:gutter="0"/>
              <w:cols w:space="720"/>
              <w:docGrid w:linePitch="360"/>
            </w:sectPr>
          </w:pPr>
          <w:r w:rsidRPr="000C59AC">
            <w:rPr>
              <w:rFonts w:ascii="Times New Roman" w:hAnsi="Times New Roman" w:cs="Times New Roman"/>
              <w:noProof/>
              <w:sz w:val="28"/>
              <w:szCs w:val="28"/>
            </w:rPr>
            <w:fldChar w:fldCharType="end"/>
          </w:r>
        </w:p>
      </w:sdtContent>
    </w:sdt>
    <w:p w14:paraId="172E0272" w14:textId="263EC2CC" w:rsidR="00DC381D" w:rsidRPr="00A13A09" w:rsidRDefault="00DC381D" w:rsidP="009B208C">
      <w:pPr>
        <w:pStyle w:val="Heading1"/>
        <w:rPr>
          <w:rFonts w:ascii="Times New Roman" w:hAnsi="Times New Roman"/>
          <w:bCs w:val="0"/>
          <w:color w:val="auto"/>
          <w:sz w:val="28"/>
        </w:rPr>
      </w:pPr>
      <w:bookmarkStart w:id="18" w:name="_Toc160440392"/>
      <w:r w:rsidRPr="001D16F6">
        <w:rPr>
          <w:rFonts w:ascii="Times New Roman" w:hAnsi="Times New Roman"/>
          <w:bCs w:val="0"/>
          <w:color w:val="auto"/>
          <w:sz w:val="28"/>
        </w:rPr>
        <w:t xml:space="preserve">1. </w:t>
      </w:r>
      <w:r w:rsidRPr="00A13A09">
        <w:rPr>
          <w:rFonts w:ascii="Times New Roman" w:hAnsi="Times New Roman"/>
          <w:bCs w:val="0"/>
          <w:color w:val="auto"/>
          <w:sz w:val="28"/>
        </w:rPr>
        <w:t>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A13A09" w:rsidRDefault="00DC381D" w:rsidP="009B208C">
      <w:pPr>
        <w:pStyle w:val="Heading2"/>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0440393"/>
      <w:r w:rsidRPr="00A13A09">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A13A09">
        <w:rPr>
          <w:rFonts w:ascii="Times New Roman" w:hAnsi="Times New Roman" w:cs="Times New Roman"/>
          <w:b/>
          <w:color w:val="auto"/>
          <w:sz w:val="28"/>
          <w:szCs w:val="28"/>
          <w:lang w:val="vi-VN"/>
        </w:rPr>
        <w:t xml:space="preserve">Thông tin chung về </w:t>
      </w:r>
      <w:r w:rsidRPr="00A13A09">
        <w:rPr>
          <w:rFonts w:ascii="Times New Roman" w:hAnsi="Times New Roman" w:cs="Times New Roman"/>
          <w:b/>
          <w:bCs/>
          <w:color w:val="auto"/>
          <w:sz w:val="28"/>
          <w:szCs w:val="28"/>
        </w:rPr>
        <w:t>Dự án.</w:t>
      </w:r>
      <w:bookmarkEnd w:id="25"/>
      <w:bookmarkEnd w:id="26"/>
      <w:bookmarkEnd w:id="27"/>
    </w:p>
    <w:p w14:paraId="4A101FA8" w14:textId="685DA3A3" w:rsidR="007B5DBB" w:rsidRPr="007B5DBB" w:rsidRDefault="007B5DBB" w:rsidP="007B5DBB">
      <w:pPr>
        <w:spacing w:after="0" w:line="370" w:lineRule="exact"/>
        <w:ind w:firstLine="709"/>
        <w:jc w:val="both"/>
        <w:rPr>
          <w:rFonts w:ascii="Times New Roman" w:eastAsia="Calibri" w:hAnsi="Times New Roman" w:cs="Times New Roman"/>
          <w:color w:val="FF0000"/>
          <w:sz w:val="28"/>
          <w:szCs w:val="28"/>
          <w:lang w:val="vi-VN"/>
        </w:rPr>
      </w:pPr>
      <w:r w:rsidRPr="007B5DBB">
        <w:rPr>
          <w:rFonts w:ascii="Times New Roman" w:eastAsia="Calibri" w:hAnsi="Times New Roman" w:cs="Times New Roman"/>
          <w:sz w:val="28"/>
          <w:szCs w:val="28"/>
          <w:lang w:val="pt-BR"/>
        </w:rPr>
        <w:t xml:space="preserve">Xã </w:t>
      </w:r>
      <w:r w:rsidR="00B47C11">
        <w:rPr>
          <w:rFonts w:ascii="Times New Roman" w:eastAsia="Calibri" w:hAnsi="Times New Roman" w:cs="Times New Roman"/>
          <w:sz w:val="28"/>
          <w:szCs w:val="28"/>
          <w:lang w:val="pt-BR"/>
        </w:rPr>
        <w:t>Tân Thịnh</w:t>
      </w:r>
      <w:r w:rsidRPr="007B5DBB">
        <w:rPr>
          <w:rFonts w:ascii="Times New Roman" w:eastAsia="Calibri" w:hAnsi="Times New Roman" w:cs="Times New Roman"/>
          <w:sz w:val="28"/>
          <w:szCs w:val="28"/>
          <w:lang w:val="pt-BR"/>
        </w:rPr>
        <w:t xml:space="preserve"> nằm ở phía Đông</w:t>
      </w:r>
      <w:r w:rsidR="00D372F1">
        <w:rPr>
          <w:rFonts w:ascii="Times New Roman" w:eastAsia="Calibri" w:hAnsi="Times New Roman" w:cs="Times New Roman"/>
          <w:sz w:val="28"/>
          <w:szCs w:val="28"/>
          <w:lang w:val="pt-BR"/>
        </w:rPr>
        <w:t xml:space="preserve"> Bắc</w:t>
      </w:r>
      <w:r w:rsidRPr="007B5DBB">
        <w:rPr>
          <w:rFonts w:ascii="Times New Roman" w:eastAsia="Calibri" w:hAnsi="Times New Roman" w:cs="Times New Roman"/>
          <w:sz w:val="28"/>
          <w:szCs w:val="28"/>
          <w:lang w:val="pt-BR"/>
        </w:rPr>
        <w:t xml:space="preserve"> huyện Nam Trực, có tổng diện tích theo ranh giới hành chính là </w:t>
      </w:r>
      <w:r w:rsidR="00932334">
        <w:rPr>
          <w:rFonts w:ascii="Times New Roman" w:eastAsia="Calibri" w:hAnsi="Times New Roman" w:cs="Times New Roman"/>
          <w:sz w:val="28"/>
          <w:szCs w:val="28"/>
          <w:lang w:val="pt-BR"/>
        </w:rPr>
        <w:t>11,27 km</w:t>
      </w:r>
      <w:r w:rsidR="00932334" w:rsidRPr="00932334">
        <w:rPr>
          <w:rFonts w:ascii="Times New Roman" w:eastAsia="Calibri" w:hAnsi="Times New Roman" w:cs="Times New Roman"/>
          <w:sz w:val="28"/>
          <w:szCs w:val="28"/>
          <w:vertAlign w:val="superscript"/>
          <w:lang w:val="pt-BR"/>
        </w:rPr>
        <w:t>2</w:t>
      </w:r>
      <w:r w:rsidRPr="007B5DBB">
        <w:rPr>
          <w:rFonts w:ascii="Times New Roman" w:eastAsia="Calibri" w:hAnsi="Times New Roman" w:cs="Times New Roman"/>
          <w:sz w:val="28"/>
          <w:szCs w:val="28"/>
          <w:lang w:val="pt-BR"/>
        </w:rPr>
        <w:t xml:space="preserve"> với dân số </w:t>
      </w:r>
      <w:r w:rsidRPr="007B5DBB">
        <w:rPr>
          <w:rFonts w:ascii="Times New Roman" w:eastAsia="Calibri" w:hAnsi="Times New Roman" w:cs="Times New Roman"/>
          <w:sz w:val="28"/>
          <w:szCs w:val="28"/>
          <w:lang w:val="vi-VN"/>
        </w:rPr>
        <w:t>khoảng</w:t>
      </w:r>
      <w:r w:rsidRPr="007B5DBB">
        <w:rPr>
          <w:rFonts w:ascii="Times New Roman" w:eastAsia="Calibri" w:hAnsi="Times New Roman" w:cs="Times New Roman"/>
          <w:sz w:val="28"/>
          <w:szCs w:val="28"/>
          <w:lang w:val="pt-BR"/>
        </w:rPr>
        <w:t xml:space="preserve"> </w:t>
      </w:r>
      <w:r w:rsidR="00932334">
        <w:rPr>
          <w:rFonts w:ascii="Times New Roman" w:eastAsia="Calibri" w:hAnsi="Times New Roman" w:cs="Times New Roman"/>
          <w:sz w:val="28"/>
          <w:szCs w:val="28"/>
          <w:lang w:val="pt-BR"/>
        </w:rPr>
        <w:t>11.601</w:t>
      </w:r>
      <w:r w:rsidRPr="007B5DBB">
        <w:rPr>
          <w:rFonts w:ascii="Times New Roman" w:eastAsia="Calibri" w:hAnsi="Times New Roman" w:cs="Times New Roman"/>
          <w:sz w:val="28"/>
          <w:szCs w:val="28"/>
          <w:lang w:val="pt-BR"/>
        </w:rPr>
        <w:t xml:space="preserve"> người</w:t>
      </w:r>
      <w:r w:rsidRPr="007B5DBB">
        <w:rPr>
          <w:rFonts w:ascii="Times New Roman" w:eastAsia="Calibri" w:hAnsi="Times New Roman" w:cs="Times New Roman"/>
          <w:sz w:val="28"/>
          <w:szCs w:val="28"/>
          <w:lang w:val="vi-VN"/>
        </w:rPr>
        <w:t xml:space="preserve">, mật độ dân số </w:t>
      </w:r>
      <w:r w:rsidR="00932334">
        <w:rPr>
          <w:rFonts w:ascii="Times New Roman" w:eastAsia="Calibri" w:hAnsi="Times New Roman" w:cs="Times New Roman"/>
          <w:sz w:val="28"/>
          <w:szCs w:val="28"/>
        </w:rPr>
        <w:t>1.029</w:t>
      </w:r>
      <w:r w:rsidRPr="007B5DBB">
        <w:rPr>
          <w:rFonts w:ascii="Times New Roman" w:eastAsia="Calibri" w:hAnsi="Times New Roman" w:cs="Times New Roman"/>
          <w:sz w:val="28"/>
          <w:szCs w:val="28"/>
          <w:lang w:val="vi-VN"/>
        </w:rPr>
        <w:t xml:space="preserve"> người/km</w:t>
      </w:r>
      <w:r w:rsidRPr="007B5DBB">
        <w:rPr>
          <w:rFonts w:ascii="Times New Roman" w:eastAsia="Calibri" w:hAnsi="Times New Roman" w:cs="Times New Roman"/>
          <w:sz w:val="28"/>
          <w:szCs w:val="28"/>
          <w:vertAlign w:val="superscript"/>
          <w:lang w:val="vi-VN"/>
        </w:rPr>
        <w:t>2</w:t>
      </w:r>
      <w:r w:rsidRPr="007B5DBB">
        <w:rPr>
          <w:rFonts w:ascii="Times New Roman" w:eastAsia="Calibri" w:hAnsi="Times New Roman" w:cs="Times New Roman"/>
          <w:sz w:val="28"/>
          <w:szCs w:val="28"/>
          <w:lang w:val="pt-BR"/>
        </w:rPr>
        <w:t xml:space="preserve">. Xã </w:t>
      </w:r>
      <w:r w:rsidRPr="007B5DBB">
        <w:rPr>
          <w:rFonts w:ascii="Times New Roman" w:eastAsia="Times New Roman" w:hAnsi="Times New Roman" w:cs="Times New Roman"/>
          <w:sz w:val="28"/>
          <w:szCs w:val="28"/>
          <w:lang w:val="nl-NL" w:eastAsia="zh-CN"/>
        </w:rPr>
        <w:t xml:space="preserve">cách </w:t>
      </w:r>
      <w:r w:rsidR="00F376AE">
        <w:rPr>
          <w:rFonts w:ascii="Times New Roman" w:eastAsia="Times New Roman" w:hAnsi="Times New Roman" w:cs="Times New Roman"/>
          <w:sz w:val="28"/>
          <w:szCs w:val="28"/>
          <w:lang w:val="nl-NL" w:eastAsia="zh-CN"/>
        </w:rPr>
        <w:t>trung tâm huyện</w:t>
      </w:r>
      <w:r w:rsidRPr="007B5DBB">
        <w:rPr>
          <w:rFonts w:ascii="Times New Roman" w:eastAsia="Times New Roman" w:hAnsi="Times New Roman" w:cs="Times New Roman"/>
          <w:sz w:val="28"/>
          <w:szCs w:val="28"/>
          <w:lang w:val="nl-NL" w:eastAsia="zh-CN"/>
        </w:rPr>
        <w:t xml:space="preserve"> khoảng </w:t>
      </w:r>
      <w:r w:rsidR="00F376AE">
        <w:rPr>
          <w:rFonts w:ascii="Times New Roman" w:eastAsia="Times New Roman" w:hAnsi="Times New Roman" w:cs="Times New Roman"/>
          <w:sz w:val="28"/>
          <w:szCs w:val="28"/>
          <w:lang w:val="nl-NL" w:eastAsia="zh-CN"/>
        </w:rPr>
        <w:t>10,</w:t>
      </w:r>
      <w:r w:rsidRPr="007B5DBB">
        <w:rPr>
          <w:rFonts w:ascii="Times New Roman" w:eastAsia="Times New Roman" w:hAnsi="Times New Roman" w:cs="Times New Roman"/>
          <w:sz w:val="28"/>
          <w:szCs w:val="28"/>
          <w:lang w:val="nl-NL" w:eastAsia="zh-CN"/>
        </w:rPr>
        <w:t xml:space="preserve">5km về phía </w:t>
      </w:r>
      <w:r w:rsidR="00F376AE">
        <w:rPr>
          <w:rFonts w:ascii="Times New Roman" w:eastAsia="Times New Roman" w:hAnsi="Times New Roman" w:cs="Times New Roman"/>
          <w:sz w:val="28"/>
          <w:szCs w:val="28"/>
          <w:lang w:val="nl-NL" w:eastAsia="zh-CN"/>
        </w:rPr>
        <w:t>Đông</w:t>
      </w:r>
      <w:r w:rsidRPr="007B5DBB">
        <w:rPr>
          <w:rFonts w:ascii="Times New Roman" w:eastAsia="Times New Roman" w:hAnsi="Times New Roman" w:cs="Times New Roman"/>
          <w:sz w:val="28"/>
          <w:szCs w:val="28"/>
          <w:lang w:val="nl-NL" w:eastAsia="zh-CN"/>
        </w:rPr>
        <w:t xml:space="preserve">; </w:t>
      </w:r>
      <w:r w:rsidR="00D66F59" w:rsidRPr="00D66F59">
        <w:rPr>
          <w:rFonts w:ascii="Times New Roman" w:eastAsia="Times New Roman" w:hAnsi="Times New Roman" w:cs="Times New Roman"/>
          <w:sz w:val="28"/>
          <w:szCs w:val="28"/>
          <w:lang w:val="nl-NL" w:eastAsia="zh-CN"/>
        </w:rPr>
        <w:t>phía Bắc giáp với xã Nam Toàn, Nam Mỹ, Điền Xá huyện Nam Trực và xã Nam Vân thuộc thành phố Nam Định;</w:t>
      </w:r>
      <w:r w:rsidR="00D66F59">
        <w:rPr>
          <w:rFonts w:ascii="Times New Roman" w:eastAsia="Times New Roman" w:hAnsi="Times New Roman" w:cs="Times New Roman"/>
          <w:sz w:val="28"/>
          <w:szCs w:val="28"/>
          <w:lang w:val="nl-NL" w:eastAsia="zh-CN"/>
        </w:rPr>
        <w:t xml:space="preserve"> phía Đông giáp với xã Điền Xá,</w:t>
      </w:r>
      <w:r w:rsidR="00D66F59" w:rsidRPr="00D66F59">
        <w:rPr>
          <w:rFonts w:ascii="Times New Roman" w:eastAsia="Times New Roman" w:hAnsi="Times New Roman" w:cs="Times New Roman"/>
          <w:sz w:val="28"/>
          <w:szCs w:val="28"/>
          <w:lang w:val="nl-NL" w:eastAsia="zh-CN"/>
        </w:rPr>
        <w:t xml:space="preserve"> huyện Nam Trực; phía Nam giáp với xã Nam Hùng, Nam Hoa huyện Nam Trực</w:t>
      </w:r>
      <w:r w:rsidRPr="007B5DBB">
        <w:rPr>
          <w:rFonts w:ascii="Times New Roman" w:eastAsia="Calibri" w:hAnsi="Times New Roman" w:cs="Times New Roman"/>
          <w:sz w:val="28"/>
          <w:szCs w:val="28"/>
          <w:lang w:val="pt-BR"/>
        </w:rPr>
        <w:t xml:space="preserve">. Xã có vị trí địa lý thuận lợi, trên địa bàn xã có tuyến đường quốc lộ 21 chạy qua, là một lợi thế lớn để giao lưu kinh tế - xã hội với các địa phương khác. </w:t>
      </w:r>
      <w:r w:rsidR="001E4FD9" w:rsidRPr="001E4FD9">
        <w:rPr>
          <w:rFonts w:ascii="Times New Roman" w:eastAsia="Calibri" w:hAnsi="Times New Roman" w:cs="Times New Roman"/>
          <w:sz w:val="28"/>
          <w:szCs w:val="28"/>
          <w:lang w:val="de-DE"/>
        </w:rPr>
        <w:t>Trong những năm gần đây tình trạng dân số và kinh tế của nhân dân xã Tân Thịnh tăng lên rõ rệt. Khi kinh tế phát triển thì mức sống của nhân dân ngày càng cải thiện, cùng với hệ thống các cơ sở y tế, giáo dục, trường học và các cơ sở sản xuất kinh doanh</w:t>
      </w:r>
      <w:r w:rsidRPr="007B5DBB">
        <w:rPr>
          <w:rFonts w:ascii="Times New Roman" w:eastAsia="Calibri" w:hAnsi="Times New Roman" w:cs="Times New Roman"/>
          <w:sz w:val="28"/>
          <w:szCs w:val="28"/>
          <w:lang w:val="pt-BR"/>
        </w:rPr>
        <w:t xml:space="preserve">. Hiện nay, rất nhiều hộ gia đình, cá nhân có nhu cầu sử dụng đất làm nhà ở. Trong xã đang hình thành các khu dân cư nông thôn kiểu mới hiện đại và đầy đủ hạ tầng kỹ thuật nhưng vẫn chưa đáp ứng nhu cầu ngày càng tăng nhanh. </w:t>
      </w:r>
    </w:p>
    <w:p w14:paraId="679B5AF4" w14:textId="7F1D4335" w:rsidR="007B5DBB" w:rsidRPr="007B5DBB" w:rsidRDefault="007B5DBB" w:rsidP="007B5DBB">
      <w:pPr>
        <w:spacing w:after="0" w:line="370" w:lineRule="exact"/>
        <w:ind w:firstLine="709"/>
        <w:jc w:val="both"/>
        <w:rPr>
          <w:rFonts w:ascii="Times New Roman" w:eastAsia="SimSun" w:hAnsi="Times New Roman" w:cs="Times New Roman"/>
          <w:sz w:val="28"/>
          <w:szCs w:val="28"/>
          <w:lang w:val="pt-BR" w:eastAsia="zh-CN"/>
        </w:rPr>
      </w:pPr>
      <w:r w:rsidRPr="007B5DBB">
        <w:rPr>
          <w:rFonts w:ascii="Times New Roman" w:eastAsia="Calibri" w:hAnsi="Times New Roman" w:cs="Times New Roman"/>
          <w:sz w:val="28"/>
          <w:szCs w:val="28"/>
          <w:lang w:val="pt-BR"/>
        </w:rPr>
        <w:t xml:space="preserve">Để giải quyết vấn đề trên thì việc đầu tư xây dựng khu dân cư tập trung </w:t>
      </w:r>
      <w:r w:rsidR="00B07A64">
        <w:rPr>
          <w:rFonts w:ascii="Times New Roman" w:eastAsia="Calibri" w:hAnsi="Times New Roman" w:cs="Times New Roman"/>
          <w:sz w:val="28"/>
          <w:szCs w:val="28"/>
          <w:lang w:val="pt-BR"/>
        </w:rPr>
        <w:t>thôn Đồng Lư, xã Tân Thịnh, huyện Nam Trực</w:t>
      </w:r>
      <w:r w:rsidRPr="007B5DBB">
        <w:rPr>
          <w:rFonts w:ascii="Times New Roman" w:eastAsia="Calibri" w:hAnsi="Times New Roman" w:cs="Times New Roman"/>
          <w:sz w:val="28"/>
          <w:szCs w:val="28"/>
          <w:lang w:val="pt-BR"/>
        </w:rPr>
        <w:t xml:space="preserve"> là hết sức cần thiết. Công trình hình thành sẽ đảm bảo phát triển về nhà ở với kết cấu hạ tầng kỹ thuật, hạ tầng xã hội theo hướng văn minh, hiện đại.</w:t>
      </w:r>
    </w:p>
    <w:p w14:paraId="4DFD2432" w14:textId="2B23DD00" w:rsidR="007B5DBB" w:rsidRPr="007B5DBB" w:rsidRDefault="007B5DBB" w:rsidP="007B5DBB">
      <w:pPr>
        <w:spacing w:after="0" w:line="370" w:lineRule="exact"/>
        <w:ind w:firstLine="709"/>
        <w:jc w:val="both"/>
        <w:rPr>
          <w:rFonts w:ascii="Times New Roman" w:eastAsia="Calibri" w:hAnsi="Times New Roman" w:cs="Times New Roman"/>
          <w:sz w:val="28"/>
          <w:szCs w:val="28"/>
          <w:lang w:val="pt-BR"/>
        </w:rPr>
      </w:pPr>
      <w:r w:rsidRPr="00770A2A">
        <w:rPr>
          <w:rFonts w:ascii="Times New Roman" w:eastAsia="Calibri" w:hAnsi="Times New Roman" w:cs="Times New Roman"/>
          <w:spacing w:val="-2"/>
          <w:sz w:val="28"/>
          <w:szCs w:val="28"/>
          <w:lang w:val="nl-NL"/>
        </w:rPr>
        <w:t xml:space="preserve">Dự án đã được Hội đồng nhân dân tỉnh Nam Định ban hành Nghị quyết số </w:t>
      </w:r>
      <w:r w:rsidR="00B07A64" w:rsidRPr="00770A2A">
        <w:rPr>
          <w:rFonts w:ascii="Times New Roman" w:eastAsia="Calibri" w:hAnsi="Times New Roman" w:cs="Times New Roman"/>
          <w:spacing w:val="-2"/>
          <w:sz w:val="28"/>
          <w:szCs w:val="28"/>
          <w:lang w:val="pt-BR"/>
        </w:rPr>
        <w:t>1171</w:t>
      </w:r>
      <w:r w:rsidRPr="00770A2A">
        <w:rPr>
          <w:rFonts w:ascii="Times New Roman" w:eastAsia="Calibri" w:hAnsi="Times New Roman" w:cs="Times New Roman"/>
          <w:spacing w:val="-2"/>
          <w:sz w:val="28"/>
          <w:szCs w:val="28"/>
          <w:lang w:val="pt-BR"/>
        </w:rPr>
        <w:t>/NQ-</w:t>
      </w:r>
      <w:r w:rsidR="00B07A64" w:rsidRPr="00770A2A">
        <w:rPr>
          <w:rFonts w:ascii="Times New Roman" w:eastAsia="Calibri" w:hAnsi="Times New Roman" w:cs="Times New Roman"/>
          <w:spacing w:val="-2"/>
          <w:sz w:val="28"/>
          <w:szCs w:val="28"/>
          <w:lang w:val="pt-BR"/>
        </w:rPr>
        <w:t>UBND</w:t>
      </w:r>
      <w:r w:rsidRPr="00770A2A">
        <w:rPr>
          <w:rFonts w:ascii="Times New Roman" w:eastAsia="Calibri" w:hAnsi="Times New Roman" w:cs="Times New Roman"/>
          <w:spacing w:val="-2"/>
          <w:sz w:val="28"/>
          <w:szCs w:val="28"/>
          <w:lang w:val="pt-BR"/>
        </w:rPr>
        <w:t xml:space="preserve"> ngày </w:t>
      </w:r>
      <w:r w:rsidR="00B07A64" w:rsidRPr="00770A2A">
        <w:rPr>
          <w:rFonts w:ascii="Times New Roman" w:eastAsia="Calibri" w:hAnsi="Times New Roman" w:cs="Times New Roman"/>
          <w:spacing w:val="-2"/>
          <w:sz w:val="28"/>
          <w:szCs w:val="28"/>
          <w:lang w:val="pt-BR"/>
        </w:rPr>
        <w:t>16/6/2023</w:t>
      </w:r>
      <w:r w:rsidRPr="00770A2A">
        <w:rPr>
          <w:rFonts w:ascii="Times New Roman" w:eastAsia="Calibri" w:hAnsi="Times New Roman" w:cs="Times New Roman"/>
          <w:spacing w:val="-2"/>
          <w:sz w:val="28"/>
          <w:szCs w:val="28"/>
          <w:lang w:val="pt-BR"/>
        </w:rPr>
        <w:t xml:space="preserve"> về việc phê duyệt chủ trương đầu tư dự án “Xây dựng khu dân cư </w:t>
      </w:r>
      <w:r w:rsidRPr="00770A2A">
        <w:rPr>
          <w:rFonts w:ascii="Times New Roman" w:eastAsia="Calibri" w:hAnsi="Times New Roman" w:cs="Times New Roman"/>
          <w:spacing w:val="-2"/>
          <w:sz w:val="28"/>
          <w:szCs w:val="28"/>
          <w:lang w:val="vi-VN"/>
        </w:rPr>
        <w:t xml:space="preserve">tập trung </w:t>
      </w:r>
      <w:r w:rsidR="008E2B91" w:rsidRPr="00770A2A">
        <w:rPr>
          <w:rFonts w:ascii="Times New Roman" w:eastAsia="Calibri" w:hAnsi="Times New Roman" w:cs="Times New Roman"/>
          <w:spacing w:val="-2"/>
          <w:sz w:val="28"/>
          <w:szCs w:val="28"/>
          <w:lang w:val="pt-BR"/>
        </w:rPr>
        <w:t xml:space="preserve">thôn Đồng Lư, xã Tân Thịnh, huyện Nam Trực </w:t>
      </w:r>
      <w:r w:rsidRPr="00770A2A">
        <w:rPr>
          <w:rFonts w:ascii="Times New Roman" w:eastAsia="Calibri" w:hAnsi="Times New Roman" w:cs="Times New Roman"/>
          <w:spacing w:val="-2"/>
          <w:sz w:val="28"/>
          <w:szCs w:val="28"/>
          <w:lang w:val="pt-BR"/>
        </w:rPr>
        <w:t xml:space="preserve">” </w:t>
      </w:r>
      <w:r w:rsidR="00E408A9" w:rsidRPr="00770A2A">
        <w:rPr>
          <w:rFonts w:ascii="Times New Roman" w:eastAsia="Calibri" w:hAnsi="Times New Roman" w:cs="Times New Roman"/>
          <w:spacing w:val="-2"/>
          <w:sz w:val="28"/>
          <w:szCs w:val="28"/>
          <w:lang w:val="pt-BR"/>
        </w:rPr>
        <w:t>.</w:t>
      </w:r>
      <w:r w:rsidR="00E408A9">
        <w:rPr>
          <w:rFonts w:ascii="Times New Roman" w:eastAsia="Calibri" w:hAnsi="Times New Roman" w:cs="Times New Roman"/>
          <w:sz w:val="28"/>
          <w:szCs w:val="28"/>
          <w:lang w:val="pt-BR"/>
        </w:rPr>
        <w:t xml:space="preserve"> Diện tích khu đất quy hoạch là 7.200 m</w:t>
      </w:r>
      <w:r w:rsidR="00E408A9" w:rsidRPr="00E408A9">
        <w:rPr>
          <w:rFonts w:ascii="Times New Roman" w:eastAsia="Calibri" w:hAnsi="Times New Roman" w:cs="Times New Roman"/>
          <w:sz w:val="28"/>
          <w:szCs w:val="28"/>
          <w:vertAlign w:val="superscript"/>
          <w:lang w:val="pt-BR"/>
        </w:rPr>
        <w:t>2</w:t>
      </w:r>
      <w:r w:rsidR="00E408A9">
        <w:rPr>
          <w:rFonts w:ascii="Times New Roman" w:eastAsia="Calibri" w:hAnsi="Times New Roman" w:cs="Times New Roman"/>
          <w:sz w:val="28"/>
          <w:szCs w:val="28"/>
          <w:lang w:val="pt-BR"/>
        </w:rPr>
        <w:t>, trong đó</w:t>
      </w:r>
      <w:r w:rsidR="00C022FF">
        <w:rPr>
          <w:rFonts w:ascii="Times New Roman" w:eastAsia="Calibri" w:hAnsi="Times New Roman" w:cs="Times New Roman"/>
          <w:sz w:val="28"/>
          <w:szCs w:val="28"/>
          <w:lang w:val="pt-BR"/>
        </w:rPr>
        <w:t xml:space="preserve"> diện tích xây dựng hạ tầng khu dân cư là 5.737 m</w:t>
      </w:r>
      <w:r w:rsidR="00C022FF" w:rsidRPr="007164BD">
        <w:rPr>
          <w:rFonts w:ascii="Times New Roman" w:eastAsia="Calibri" w:hAnsi="Times New Roman" w:cs="Times New Roman"/>
          <w:sz w:val="28"/>
          <w:szCs w:val="28"/>
          <w:vertAlign w:val="superscript"/>
          <w:lang w:val="pt-BR"/>
        </w:rPr>
        <w:t>2</w:t>
      </w:r>
      <w:r w:rsidR="00C022FF">
        <w:rPr>
          <w:rFonts w:ascii="Times New Roman" w:eastAsia="Calibri" w:hAnsi="Times New Roman" w:cs="Times New Roman"/>
          <w:sz w:val="28"/>
          <w:szCs w:val="28"/>
          <w:lang w:val="pt-BR"/>
        </w:rPr>
        <w:t>, còn lại</w:t>
      </w:r>
      <w:r w:rsidR="007164BD">
        <w:rPr>
          <w:rFonts w:ascii="Times New Roman" w:eastAsia="Calibri" w:hAnsi="Times New Roman" w:cs="Times New Roman"/>
          <w:sz w:val="28"/>
          <w:szCs w:val="28"/>
          <w:lang w:val="pt-BR"/>
        </w:rPr>
        <w:t xml:space="preserve"> 1.463 m</w:t>
      </w:r>
      <w:r w:rsidR="007164BD" w:rsidRPr="007164BD">
        <w:rPr>
          <w:rFonts w:ascii="Times New Roman" w:eastAsia="Calibri" w:hAnsi="Times New Roman" w:cs="Times New Roman"/>
          <w:sz w:val="28"/>
          <w:szCs w:val="28"/>
          <w:vertAlign w:val="superscript"/>
          <w:lang w:val="pt-BR"/>
        </w:rPr>
        <w:t>2</w:t>
      </w:r>
      <w:r w:rsidR="00C022FF">
        <w:rPr>
          <w:rFonts w:ascii="Times New Roman" w:eastAsia="Calibri" w:hAnsi="Times New Roman" w:cs="Times New Roman"/>
          <w:sz w:val="28"/>
          <w:szCs w:val="28"/>
          <w:lang w:val="pt-BR"/>
        </w:rPr>
        <w:t xml:space="preserve"> là </w:t>
      </w:r>
      <w:r w:rsidR="007164BD">
        <w:rPr>
          <w:rFonts w:ascii="Times New Roman" w:eastAsia="Calibri" w:hAnsi="Times New Roman" w:cs="Times New Roman"/>
          <w:sz w:val="28"/>
          <w:szCs w:val="28"/>
          <w:lang w:val="pt-BR"/>
        </w:rPr>
        <w:t>đất quy hoạch hành lang an toàn đường bộ</w:t>
      </w:r>
      <w:r w:rsidRPr="007B5DBB">
        <w:rPr>
          <w:rFonts w:ascii="Times New Roman" w:eastAsia="Calibri" w:hAnsi="Times New Roman" w:cs="Times New Roman"/>
          <w:spacing w:val="2"/>
          <w:sz w:val="28"/>
          <w:szCs w:val="28"/>
          <w:lang w:val="nl-NL"/>
        </w:rPr>
        <w:t xml:space="preserve">. Mục tiêu đầu tư </w:t>
      </w:r>
      <w:r w:rsidR="00D149C0">
        <w:rPr>
          <w:rFonts w:ascii="Times New Roman" w:eastAsia="Calibri" w:hAnsi="Times New Roman" w:cs="Times New Roman"/>
          <w:spacing w:val="2"/>
          <w:sz w:val="28"/>
          <w:szCs w:val="28"/>
          <w:lang w:val="nl-NL"/>
        </w:rPr>
        <w:t xml:space="preserve">của dự án </w:t>
      </w:r>
      <w:r w:rsidRPr="007B5DBB">
        <w:rPr>
          <w:rFonts w:ascii="Times New Roman" w:eastAsia="Calibri" w:hAnsi="Times New Roman" w:cs="Times New Roman"/>
          <w:spacing w:val="2"/>
          <w:sz w:val="28"/>
          <w:szCs w:val="28"/>
          <w:lang w:val="nl-NL"/>
        </w:rPr>
        <w:t>là hình thành khu dân cư văn minh, hiện đại góp phần điều chỉnh dân cư, tạo quỹ đất đáp ứng nhu cầu nhà ở của người dân. Xây dựng hoàn chỉnh hạ tầng kỹ thuật khu dân cư hình thành quỹ đất đấu giá tạo nguồn thu cho ngân sách nhà nước đầu tư cho các công trình hạ tầng trên đị</w:t>
      </w:r>
      <w:r w:rsidR="00D149C0">
        <w:rPr>
          <w:rFonts w:ascii="Times New Roman" w:eastAsia="Calibri" w:hAnsi="Times New Roman" w:cs="Times New Roman"/>
          <w:spacing w:val="2"/>
          <w:sz w:val="28"/>
          <w:szCs w:val="28"/>
          <w:lang w:val="nl-NL"/>
        </w:rPr>
        <w:t>a bàn</w:t>
      </w:r>
      <w:r w:rsidRPr="007B5DBB">
        <w:rPr>
          <w:rFonts w:ascii="Times New Roman" w:eastAsia="Calibri" w:hAnsi="Times New Roman" w:cs="Times New Roman"/>
          <w:spacing w:val="2"/>
          <w:sz w:val="28"/>
          <w:szCs w:val="28"/>
          <w:lang w:val="nl-NL"/>
        </w:rPr>
        <w:t xml:space="preserve">. </w:t>
      </w:r>
    </w:p>
    <w:p w14:paraId="03627F0A" w14:textId="1F12150C" w:rsidR="007B5DBB" w:rsidRPr="007B5DBB" w:rsidRDefault="002F6B41" w:rsidP="007B5DBB">
      <w:pPr>
        <w:spacing w:after="0" w:line="370" w:lineRule="exact"/>
        <w:ind w:firstLine="720"/>
        <w:jc w:val="both"/>
        <w:rPr>
          <w:rFonts w:ascii="Times New Roman" w:eastAsia="Calibri" w:hAnsi="Times New Roman" w:cs="Times New Roman"/>
          <w:spacing w:val="2"/>
          <w:sz w:val="28"/>
          <w:szCs w:val="28"/>
          <w:lang w:val="nl-NL"/>
        </w:rPr>
      </w:pPr>
      <w:r>
        <w:rPr>
          <w:rFonts w:ascii="Times New Roman" w:eastAsia="Calibri" w:hAnsi="Times New Roman" w:cs="Times New Roman"/>
          <w:spacing w:val="2"/>
          <w:sz w:val="28"/>
          <w:szCs w:val="28"/>
          <w:lang w:val="nl-NL"/>
        </w:rPr>
        <w:t>Dự án</w:t>
      </w:r>
      <w:r w:rsidRPr="002F6B41">
        <w:rPr>
          <w:rFonts w:ascii="Times New Roman" w:eastAsia="Calibri" w:hAnsi="Times New Roman" w:cs="Times New Roman"/>
          <w:spacing w:val="2"/>
          <w:sz w:val="28"/>
          <w:szCs w:val="28"/>
          <w:lang w:val="nl-NL"/>
        </w:rPr>
        <w:t xml:space="preserve"> đượ</w:t>
      </w:r>
      <w:r>
        <w:rPr>
          <w:rFonts w:ascii="Times New Roman" w:eastAsia="Calibri" w:hAnsi="Times New Roman" w:cs="Times New Roman"/>
          <w:spacing w:val="2"/>
          <w:sz w:val="28"/>
          <w:szCs w:val="28"/>
          <w:lang w:val="nl-NL"/>
        </w:rPr>
        <w:t>c</w:t>
      </w:r>
      <w:r w:rsidRPr="002F6B41">
        <w:rPr>
          <w:rFonts w:ascii="Times New Roman" w:eastAsia="Calibri" w:hAnsi="Times New Roman" w:cs="Times New Roman"/>
          <w:spacing w:val="2"/>
          <w:sz w:val="28"/>
          <w:szCs w:val="28"/>
          <w:lang w:val="nl-NL"/>
        </w:rPr>
        <w:t xml:space="preserve"> </w:t>
      </w:r>
      <w:r>
        <w:rPr>
          <w:rFonts w:ascii="Times New Roman" w:eastAsia="Calibri" w:hAnsi="Times New Roman" w:cs="Times New Roman"/>
          <w:spacing w:val="2"/>
          <w:sz w:val="28"/>
          <w:szCs w:val="28"/>
          <w:lang w:val="nl-NL"/>
        </w:rPr>
        <w:t>Ủy ban</w:t>
      </w:r>
      <w:r w:rsidRPr="002F6B41">
        <w:rPr>
          <w:rFonts w:ascii="Times New Roman" w:eastAsia="Calibri" w:hAnsi="Times New Roman" w:cs="Times New Roman"/>
          <w:spacing w:val="2"/>
          <w:sz w:val="28"/>
          <w:szCs w:val="28"/>
          <w:lang w:val="nl-NL"/>
        </w:rPr>
        <w:t xml:space="preserve"> nhân dân tỉnh Nam Định phê duyệt quyết định chủ trương đầu tư </w:t>
      </w:r>
      <w:r w:rsidR="00820E2C">
        <w:rPr>
          <w:rFonts w:ascii="Times New Roman" w:eastAsia="Calibri" w:hAnsi="Times New Roman" w:cs="Times New Roman"/>
          <w:spacing w:val="2"/>
          <w:sz w:val="28"/>
          <w:szCs w:val="28"/>
          <w:lang w:val="nl-NL"/>
        </w:rPr>
        <w:t>và</w:t>
      </w:r>
      <w:r w:rsidRPr="002F6B41">
        <w:rPr>
          <w:rFonts w:ascii="Times New Roman" w:eastAsia="Calibri" w:hAnsi="Times New Roman" w:cs="Times New Roman"/>
          <w:spacing w:val="2"/>
          <w:sz w:val="28"/>
          <w:szCs w:val="28"/>
          <w:lang w:val="nl-NL"/>
        </w:rPr>
        <w:t xml:space="preserve"> đã được Ủy Ban nhân dân huyện Nam Trực phê duyệt quy hoạch chi tiết tỷ lệ 1/500</w:t>
      </w:r>
      <w:r w:rsidR="00820E2C">
        <w:rPr>
          <w:rFonts w:ascii="Times New Roman" w:eastAsia="Calibri" w:hAnsi="Times New Roman" w:cs="Times New Roman"/>
          <w:spacing w:val="2"/>
          <w:sz w:val="28"/>
          <w:szCs w:val="28"/>
          <w:lang w:val="nl-NL"/>
        </w:rPr>
        <w:t xml:space="preserve"> Xây dựng khu dân cư tập trung thôn Đồng Lư, xã Tân Thịnh, huyện Nam Trực</w:t>
      </w:r>
      <w:r w:rsidRPr="002F6B41">
        <w:rPr>
          <w:rFonts w:ascii="Times New Roman" w:eastAsia="Calibri" w:hAnsi="Times New Roman" w:cs="Times New Roman"/>
          <w:spacing w:val="2"/>
          <w:sz w:val="28"/>
          <w:szCs w:val="28"/>
          <w:lang w:val="nl-NL"/>
        </w:rPr>
        <w:t xml:space="preserve"> tại Quyết định số </w:t>
      </w:r>
      <w:r w:rsidR="00820E2C">
        <w:rPr>
          <w:rFonts w:ascii="Times New Roman" w:eastAsia="Calibri" w:hAnsi="Times New Roman" w:cs="Times New Roman"/>
          <w:spacing w:val="2"/>
          <w:sz w:val="28"/>
          <w:szCs w:val="28"/>
          <w:lang w:val="nl-NL"/>
        </w:rPr>
        <w:t>681</w:t>
      </w:r>
      <w:r w:rsidRPr="002F6B41">
        <w:rPr>
          <w:rFonts w:ascii="Times New Roman" w:eastAsia="Calibri" w:hAnsi="Times New Roman" w:cs="Times New Roman"/>
          <w:spacing w:val="2"/>
          <w:sz w:val="28"/>
          <w:szCs w:val="28"/>
          <w:lang w:val="nl-NL"/>
        </w:rPr>
        <w:t xml:space="preserve">/QĐ-UBND ngày </w:t>
      </w:r>
      <w:r w:rsidR="00820E2C">
        <w:rPr>
          <w:rFonts w:ascii="Times New Roman" w:eastAsia="Calibri" w:hAnsi="Times New Roman" w:cs="Times New Roman"/>
          <w:spacing w:val="2"/>
          <w:sz w:val="28"/>
          <w:szCs w:val="28"/>
          <w:lang w:val="nl-NL"/>
        </w:rPr>
        <w:t>09/4/2024</w:t>
      </w:r>
      <w:r w:rsidR="007B5DBB" w:rsidRPr="007B5DBB">
        <w:rPr>
          <w:rFonts w:ascii="Times New Roman" w:eastAsia="Calibri" w:hAnsi="Times New Roman" w:cs="Times New Roman"/>
          <w:spacing w:val="2"/>
          <w:sz w:val="28"/>
          <w:szCs w:val="28"/>
          <w:lang w:val="nl-NL"/>
        </w:rPr>
        <w:t xml:space="preserve">, tổng diện tích của dự án </w:t>
      </w:r>
      <w:r w:rsidR="007B5DBB" w:rsidRPr="007B5DBB">
        <w:rPr>
          <w:rFonts w:ascii="Times New Roman" w:eastAsia="Calibri" w:hAnsi="Times New Roman" w:cs="Times New Roman"/>
          <w:spacing w:val="2"/>
          <w:sz w:val="28"/>
          <w:szCs w:val="28"/>
          <w:lang w:val="pt-BR"/>
        </w:rPr>
        <w:t xml:space="preserve">khoảng </w:t>
      </w:r>
      <w:r w:rsidR="00554FDB">
        <w:rPr>
          <w:rFonts w:ascii="Times New Roman" w:eastAsia="Calibri" w:hAnsi="Times New Roman" w:cs="Times New Roman"/>
          <w:spacing w:val="2"/>
          <w:sz w:val="28"/>
          <w:szCs w:val="28"/>
          <w:lang w:val="pt-BR"/>
        </w:rPr>
        <w:t>7.200</w:t>
      </w:r>
      <w:r w:rsidR="007B5DBB" w:rsidRPr="007B5DBB">
        <w:rPr>
          <w:rFonts w:ascii="Times New Roman" w:eastAsia="Calibri" w:hAnsi="Times New Roman" w:cs="Times New Roman"/>
          <w:spacing w:val="2"/>
          <w:sz w:val="28"/>
          <w:szCs w:val="28"/>
          <w:lang w:val="pt-BR"/>
        </w:rPr>
        <w:t xml:space="preserve"> m</w:t>
      </w:r>
      <w:r w:rsidR="007B5DBB" w:rsidRPr="007B5DBB">
        <w:rPr>
          <w:rFonts w:ascii="Times New Roman" w:eastAsia="Calibri" w:hAnsi="Times New Roman" w:cs="Times New Roman"/>
          <w:spacing w:val="2"/>
          <w:sz w:val="28"/>
          <w:szCs w:val="28"/>
          <w:vertAlign w:val="superscript"/>
          <w:lang w:val="pt-BR"/>
        </w:rPr>
        <w:t>2</w:t>
      </w:r>
      <w:r w:rsidR="007B5DBB" w:rsidRPr="007B5DBB">
        <w:rPr>
          <w:rFonts w:ascii="Times New Roman" w:eastAsia="Calibri" w:hAnsi="Times New Roman" w:cs="Times New Roman"/>
          <w:spacing w:val="2"/>
          <w:sz w:val="28"/>
          <w:szCs w:val="28"/>
          <w:lang w:val="nl-NL"/>
        </w:rPr>
        <w:t xml:space="preserve"> trong đó </w:t>
      </w:r>
      <w:r w:rsidR="000E47E9">
        <w:rPr>
          <w:rFonts w:ascii="Times New Roman" w:eastAsia="Calibri" w:hAnsi="Times New Roman" w:cs="Times New Roman"/>
          <w:spacing w:val="2"/>
          <w:sz w:val="28"/>
          <w:szCs w:val="28"/>
          <w:lang w:val="nl-NL"/>
        </w:rPr>
        <w:t xml:space="preserve">toàn bộ </w:t>
      </w:r>
      <w:r w:rsidR="007B5DBB" w:rsidRPr="007B5DBB">
        <w:rPr>
          <w:rFonts w:ascii="Times New Roman" w:eastAsia="Calibri" w:hAnsi="Times New Roman" w:cs="Times New Roman"/>
          <w:spacing w:val="2"/>
          <w:sz w:val="28"/>
          <w:szCs w:val="28"/>
          <w:lang w:val="nl-NL"/>
        </w:rPr>
        <w:t xml:space="preserve">diện tích </w:t>
      </w:r>
      <w:r w:rsidR="000E47E9">
        <w:rPr>
          <w:rFonts w:ascii="Times New Roman" w:eastAsia="Calibri" w:hAnsi="Times New Roman" w:cs="Times New Roman"/>
          <w:spacing w:val="2"/>
          <w:sz w:val="28"/>
          <w:szCs w:val="28"/>
          <w:lang w:val="nl-NL"/>
        </w:rPr>
        <w:t xml:space="preserve">là </w:t>
      </w:r>
      <w:r w:rsidR="007B5DBB" w:rsidRPr="007B5DBB">
        <w:rPr>
          <w:rFonts w:ascii="Times New Roman" w:eastAsia="Calibri" w:hAnsi="Times New Roman" w:cs="Times New Roman"/>
          <w:spacing w:val="2"/>
          <w:sz w:val="28"/>
          <w:szCs w:val="28"/>
          <w:lang w:val="nl-NL"/>
        </w:rPr>
        <w:t xml:space="preserve">đất trồng lúa nước 2 </w:t>
      </w:r>
      <w:r w:rsidR="007B5DBB" w:rsidRPr="00554FDB">
        <w:rPr>
          <w:rFonts w:ascii="Times New Roman" w:eastAsia="Calibri" w:hAnsi="Times New Roman" w:cs="Times New Roman"/>
          <w:spacing w:val="2"/>
          <w:sz w:val="28"/>
          <w:szCs w:val="28"/>
          <w:lang w:val="nl-NL"/>
        </w:rPr>
        <w:t>vụ</w:t>
      </w:r>
      <w:r w:rsidR="007B5DBB" w:rsidRPr="00554FDB">
        <w:rPr>
          <w:rFonts w:ascii="Times New Roman" w:eastAsia="Calibri" w:hAnsi="Times New Roman" w:cs="Times New Roman"/>
          <w:spacing w:val="2"/>
          <w:sz w:val="28"/>
          <w:szCs w:val="28"/>
          <w:lang w:val="vi-VN"/>
        </w:rPr>
        <w:t xml:space="preserve">; dự án với quy mô thiết kế </w:t>
      </w:r>
      <w:r w:rsidR="00554FDB" w:rsidRPr="00554FDB">
        <w:rPr>
          <w:rFonts w:ascii="Times New Roman" w:eastAsia="Calibri" w:hAnsi="Times New Roman" w:cs="Times New Roman"/>
          <w:spacing w:val="2"/>
          <w:sz w:val="28"/>
          <w:szCs w:val="28"/>
          <w:lang w:val="pt-BR"/>
        </w:rPr>
        <w:t>18</w:t>
      </w:r>
      <w:r w:rsidR="007B5DBB" w:rsidRPr="00554FDB">
        <w:rPr>
          <w:rFonts w:ascii="Times New Roman" w:eastAsia="Calibri" w:hAnsi="Times New Roman" w:cs="Times New Roman"/>
          <w:spacing w:val="2"/>
          <w:sz w:val="28"/>
          <w:szCs w:val="28"/>
          <w:lang w:val="vi-VN"/>
        </w:rPr>
        <w:t xml:space="preserve"> lô đất ở, đáp ứng nhu cầu về nhà ở cho khoảng </w:t>
      </w:r>
      <w:r w:rsidR="00554FDB" w:rsidRPr="00554FDB">
        <w:rPr>
          <w:rFonts w:ascii="Times New Roman" w:eastAsia="Calibri" w:hAnsi="Times New Roman" w:cs="Times New Roman"/>
          <w:spacing w:val="2"/>
          <w:sz w:val="28"/>
          <w:szCs w:val="28"/>
          <w:lang w:val="pt-BR"/>
        </w:rPr>
        <w:t>80</w:t>
      </w:r>
      <w:r w:rsidR="007B5DBB" w:rsidRPr="00554FDB">
        <w:rPr>
          <w:rFonts w:ascii="Times New Roman" w:eastAsia="Calibri" w:hAnsi="Times New Roman" w:cs="Times New Roman"/>
          <w:spacing w:val="2"/>
          <w:sz w:val="28"/>
          <w:szCs w:val="28"/>
          <w:lang w:val="vi-VN"/>
        </w:rPr>
        <w:t xml:space="preserve"> người</w:t>
      </w:r>
      <w:r w:rsidR="007B5DBB" w:rsidRPr="00554FDB">
        <w:rPr>
          <w:rFonts w:ascii="Times New Roman" w:eastAsia="Calibri" w:hAnsi="Times New Roman" w:cs="Times New Roman"/>
          <w:spacing w:val="2"/>
          <w:sz w:val="28"/>
          <w:szCs w:val="28"/>
          <w:lang w:val="nl-NL"/>
        </w:rPr>
        <w:t>.</w:t>
      </w:r>
    </w:p>
    <w:p w14:paraId="74B0532F" w14:textId="7CEB0A78" w:rsidR="007B5DBB" w:rsidRPr="007B5DBB" w:rsidRDefault="007B5DBB" w:rsidP="007B5DBB">
      <w:pPr>
        <w:spacing w:after="0" w:line="370" w:lineRule="exact"/>
        <w:ind w:firstLine="720"/>
        <w:jc w:val="both"/>
        <w:rPr>
          <w:rFonts w:ascii="Times New Roman" w:eastAsia="Calibri" w:hAnsi="Times New Roman" w:cs="Times New Roman"/>
          <w:bCs/>
          <w:spacing w:val="-2"/>
          <w:sz w:val="28"/>
          <w:szCs w:val="28"/>
          <w:lang w:val="vi-VN"/>
        </w:rPr>
      </w:pPr>
      <w:r w:rsidRPr="007B5DBB">
        <w:rPr>
          <w:rFonts w:ascii="Times New Roman" w:eastAsia="Calibri" w:hAnsi="Times New Roman" w:cs="Times New Roman"/>
          <w:sz w:val="28"/>
          <w:szCs w:val="28"/>
          <w:lang w:val="nl-NL"/>
        </w:rPr>
        <w:t xml:space="preserve">Quy mô đầu tư của dự án bao gồm các hạng mục sau: San nền, hệ thống giao thông, cấp nước, </w:t>
      </w:r>
      <w:r w:rsidR="00B853E7">
        <w:rPr>
          <w:rFonts w:ascii="Times New Roman" w:eastAsia="Calibri" w:hAnsi="Times New Roman" w:cs="Times New Roman"/>
          <w:sz w:val="28"/>
          <w:szCs w:val="28"/>
          <w:lang w:val="nl-NL"/>
        </w:rPr>
        <w:t>thoát nước</w:t>
      </w:r>
      <w:r w:rsidRPr="007B5DBB">
        <w:rPr>
          <w:rFonts w:ascii="Times New Roman" w:eastAsia="Calibri" w:hAnsi="Times New Roman" w:cs="Times New Roman"/>
          <w:sz w:val="28"/>
          <w:szCs w:val="28"/>
          <w:lang w:val="nl-NL"/>
        </w:rPr>
        <w:t>, hệ thống điện, khuôn viên cây xanh,... được thiết kế đồng bộ</w:t>
      </w:r>
      <w:r w:rsidRPr="007B5DBB">
        <w:rPr>
          <w:rFonts w:ascii="Times New Roman" w:eastAsia="Calibri" w:hAnsi="Times New Roman" w:cs="Times New Roman"/>
          <w:spacing w:val="-2"/>
          <w:sz w:val="28"/>
          <w:szCs w:val="28"/>
          <w:lang w:val="vi-VN"/>
        </w:rPr>
        <w:t>.</w:t>
      </w:r>
    </w:p>
    <w:p w14:paraId="36FAAC46" w14:textId="42EE959A" w:rsidR="00B02F66" w:rsidRPr="00AD07E0" w:rsidRDefault="007B5DBB" w:rsidP="007B5DBB">
      <w:pPr>
        <w:spacing w:after="0" w:line="380" w:lineRule="exact"/>
        <w:ind w:firstLine="720"/>
        <w:jc w:val="both"/>
        <w:rPr>
          <w:rFonts w:ascii="Times New Roman" w:eastAsia="Times New Roman" w:hAnsi="Times New Roman" w:cs="Times New Roman"/>
          <w:bCs/>
          <w:sz w:val="28"/>
          <w:szCs w:val="28"/>
          <w:lang w:val="af-ZA"/>
        </w:rPr>
      </w:pPr>
      <w:r w:rsidRPr="005E1FBA">
        <w:rPr>
          <w:rFonts w:ascii="Times New Roman" w:eastAsia="Calibri" w:hAnsi="Times New Roman" w:cs="Times New Roman"/>
          <w:sz w:val="28"/>
          <w:szCs w:val="28"/>
          <w:lang w:val="pt-BR"/>
        </w:rPr>
        <w:t xml:space="preserve">Dự án có diện tích khoảng </w:t>
      </w:r>
      <w:r w:rsidR="00B853E7">
        <w:rPr>
          <w:rFonts w:ascii="Times New Roman" w:eastAsia="Calibri" w:hAnsi="Times New Roman" w:cs="Times New Roman"/>
          <w:sz w:val="28"/>
          <w:szCs w:val="28"/>
          <w:lang w:val="pt-BR"/>
        </w:rPr>
        <w:t>7.200</w:t>
      </w:r>
      <w:r w:rsidRPr="005E1FBA">
        <w:rPr>
          <w:rFonts w:ascii="Times New Roman" w:eastAsia="Calibri" w:hAnsi="Times New Roman" w:cs="Times New Roman"/>
          <w:sz w:val="28"/>
          <w:szCs w:val="28"/>
          <w:lang w:val="pt-BR"/>
        </w:rPr>
        <w:t xml:space="preserve"> m</w:t>
      </w:r>
      <w:r w:rsidRPr="005E1FBA">
        <w:rPr>
          <w:rFonts w:ascii="Times New Roman" w:eastAsia="Calibri" w:hAnsi="Times New Roman" w:cs="Times New Roman"/>
          <w:sz w:val="28"/>
          <w:szCs w:val="28"/>
          <w:vertAlign w:val="superscript"/>
          <w:lang w:val="pt-BR"/>
        </w:rPr>
        <w:t>2</w:t>
      </w:r>
      <w:r w:rsidRPr="005E1FBA">
        <w:rPr>
          <w:rFonts w:ascii="Times New Roman" w:eastAsia="Calibri" w:hAnsi="Times New Roman" w:cs="Times New Roman"/>
          <w:sz w:val="28"/>
          <w:szCs w:val="28"/>
          <w:lang w:val="pt-BR"/>
        </w:rPr>
        <w:t xml:space="preserve"> trong đó </w:t>
      </w:r>
      <w:r w:rsidR="000E47E9" w:rsidRPr="005E1FBA">
        <w:rPr>
          <w:rFonts w:ascii="Times New Roman" w:eastAsia="Calibri" w:hAnsi="Times New Roman" w:cs="Times New Roman"/>
          <w:sz w:val="28"/>
          <w:szCs w:val="28"/>
          <w:lang w:val="pt-BR"/>
        </w:rPr>
        <w:t xml:space="preserve">toàn bộ diện tích </w:t>
      </w:r>
      <w:r w:rsidRPr="005E1FBA">
        <w:rPr>
          <w:rFonts w:ascii="Times New Roman" w:eastAsia="Calibri" w:hAnsi="Times New Roman" w:cs="Times New Roman"/>
          <w:sz w:val="28"/>
          <w:szCs w:val="28"/>
          <w:lang w:val="nl-NL"/>
        </w:rPr>
        <w:t xml:space="preserve">là đất trồng lúa nước 2 vụ </w:t>
      </w:r>
      <w:r w:rsidRPr="005E1FBA">
        <w:rPr>
          <w:rFonts w:ascii="Times New Roman" w:eastAsia="Calibri" w:hAnsi="Times New Roman" w:cs="Times New Roman"/>
          <w:sz w:val="28"/>
          <w:szCs w:val="28"/>
          <w:lang w:val="pt-BR"/>
        </w:rPr>
        <w:t xml:space="preserve">chuyển đổi mục đích sử dụng đất thuộc thẩm quyền chấp thuận của Hội đồng nhân dân tỉnh Nam Định theo quy định của pháp luật về đất đai. </w:t>
      </w:r>
      <w:r w:rsidRPr="005E1FBA">
        <w:rPr>
          <w:rFonts w:ascii="Times New Roman" w:eastAsia="Calibri" w:hAnsi="Times New Roman" w:cs="Times New Roman"/>
          <w:bCs/>
          <w:sz w:val="28"/>
          <w:szCs w:val="28"/>
          <w:lang w:val="pt-BR"/>
        </w:rPr>
        <w:t xml:space="preserve">Căn cứ điểm b khoản 1 Điều 30; điểm đ khoản 4 Điều 28 của Luật </w:t>
      </w:r>
      <w:r w:rsidRPr="007B5DBB">
        <w:rPr>
          <w:rFonts w:ascii="Times New Roman" w:eastAsia="Calibri" w:hAnsi="Times New Roman" w:cs="Times New Roman"/>
          <w:bCs/>
          <w:sz w:val="28"/>
          <w:szCs w:val="28"/>
          <w:lang w:val="pt-BR"/>
        </w:rPr>
        <w:t xml:space="preserve">Bảo vệ Môi trường năm 2020 và mục số 6 cột 3 phụ lục IV </w:t>
      </w:r>
      <w:r w:rsidRPr="007B5DBB">
        <w:rPr>
          <w:rFonts w:ascii="Times New Roman" w:eastAsia="Calibri" w:hAnsi="Times New Roman" w:cs="Times New Roman"/>
          <w:sz w:val="28"/>
          <w:szCs w:val="28"/>
          <w:lang w:val="pt-BR"/>
        </w:rPr>
        <w:t xml:space="preserve">của </w:t>
      </w:r>
      <w:r w:rsidRPr="007B5DBB">
        <w:rPr>
          <w:rFonts w:ascii="Times New Roman" w:eastAsia="Calibri" w:hAnsi="Times New Roman" w:cs="Times New Roman"/>
          <w:sz w:val="28"/>
          <w:szCs w:val="28"/>
          <w:lang w:val="vi-VN"/>
        </w:rPr>
        <w:t xml:space="preserve">Nghị định số </w:t>
      </w:r>
      <w:r w:rsidRPr="007B5DBB">
        <w:rPr>
          <w:rFonts w:ascii="Times New Roman" w:eastAsia="Calibri" w:hAnsi="Times New Roman" w:cs="Times New Roman"/>
          <w:sz w:val="28"/>
          <w:szCs w:val="28"/>
          <w:lang w:val="pt-BR"/>
        </w:rPr>
        <w:t>08/2022</w:t>
      </w:r>
      <w:r w:rsidRPr="007B5DBB">
        <w:rPr>
          <w:rFonts w:ascii="Times New Roman" w:eastAsia="Calibri" w:hAnsi="Times New Roman" w:cs="Times New Roman"/>
          <w:sz w:val="28"/>
          <w:szCs w:val="28"/>
          <w:lang w:val="vi-VN"/>
        </w:rPr>
        <w:t xml:space="preserve">/NĐ-CP ngày </w:t>
      </w:r>
      <w:r w:rsidRPr="007B5DBB">
        <w:rPr>
          <w:rFonts w:ascii="Times New Roman" w:eastAsia="Calibri" w:hAnsi="Times New Roman" w:cs="Times New Roman"/>
          <w:sz w:val="28"/>
          <w:szCs w:val="28"/>
          <w:lang w:val="pt-BR"/>
        </w:rPr>
        <w:t>10/01/2022</w:t>
      </w:r>
      <w:r w:rsidRPr="007B5DBB">
        <w:rPr>
          <w:rFonts w:ascii="Times New Roman" w:eastAsia="Calibri" w:hAnsi="Times New Roman" w:cs="Times New Roman"/>
          <w:spacing w:val="-2"/>
          <w:sz w:val="28"/>
          <w:szCs w:val="28"/>
          <w:lang w:val="pt-BR"/>
        </w:rPr>
        <w:t xml:space="preserve"> của Chính phủ </w:t>
      </w:r>
      <w:r w:rsidRPr="007B5DBB">
        <w:rPr>
          <w:rFonts w:ascii="Times New Roman" w:eastAsia="Calibri" w:hAnsi="Times New Roman" w:cs="Times New Roman"/>
          <w:spacing w:val="-2"/>
          <w:sz w:val="28"/>
          <w:szCs w:val="28"/>
          <w:lang w:val="vi-VN"/>
        </w:rPr>
        <w:t xml:space="preserve">quy định </w:t>
      </w:r>
      <w:r w:rsidRPr="007B5DBB">
        <w:rPr>
          <w:rFonts w:ascii="Times New Roman" w:eastAsia="Calibri" w:hAnsi="Times New Roman" w:cs="Times New Roman"/>
          <w:sz w:val="28"/>
          <w:szCs w:val="28"/>
          <w:lang w:val="pt-BR"/>
        </w:rPr>
        <w:t>chi tiết một số điều của luật bảo vệ môi trường thì Dự án thuộc</w:t>
      </w:r>
      <w:r w:rsidRPr="007B5DBB">
        <w:rPr>
          <w:rFonts w:ascii="Times New Roman" w:eastAsia="Calibri" w:hAnsi="Times New Roman" w:cs="Times New Roman"/>
          <w:sz w:val="28"/>
          <w:szCs w:val="28"/>
          <w:lang w:val="vi-VN"/>
        </w:rPr>
        <w:t xml:space="preserve"> đối tượng phải lập báo cáo đánh giá tác động môi trường</w:t>
      </w:r>
      <w:r w:rsidRPr="007B5DBB">
        <w:rPr>
          <w:rFonts w:ascii="Times New Roman" w:eastAsia="Calibri" w:hAnsi="Times New Roman" w:cs="Times New Roman"/>
          <w:sz w:val="28"/>
          <w:szCs w:val="28"/>
          <w:lang w:val="pt-BR"/>
        </w:rPr>
        <w:t xml:space="preserve"> trình Sở Tài nguyên và Môi trường tổ chức thẩm định và Ủy ban nhân dân tỉnh Nam Định phê duyệt kết quả thẩm định theo quy định</w:t>
      </w:r>
      <w:r w:rsidR="00B02F66" w:rsidRPr="00AD07E0">
        <w:rPr>
          <w:rFonts w:ascii="Times New Roman" w:eastAsia="Times New Roman" w:hAnsi="Times New Roman" w:cs="Times New Roman"/>
          <w:bCs/>
          <w:sz w:val="28"/>
          <w:szCs w:val="28"/>
          <w:lang w:val="af-ZA"/>
        </w:rPr>
        <w:t>.</w:t>
      </w:r>
    </w:p>
    <w:p w14:paraId="49AFBB24" w14:textId="77777777" w:rsidR="00B02F66" w:rsidRPr="008E0115" w:rsidRDefault="00B02F66" w:rsidP="00091853">
      <w:pPr>
        <w:pStyle w:val="Heading2"/>
        <w:spacing w:before="0" w:line="380" w:lineRule="exact"/>
        <w:rPr>
          <w:rFonts w:ascii="Times New Roman" w:hAnsi="Times New Roman" w:cs="Times New Roman"/>
          <w:b/>
          <w:bCs/>
          <w:color w:val="auto"/>
          <w:sz w:val="28"/>
          <w:szCs w:val="28"/>
          <w:lang w:val="pt-BR"/>
        </w:rPr>
      </w:pPr>
      <w:bookmarkStart w:id="28" w:name="_Toc160440394"/>
      <w:r w:rsidRPr="008E0115">
        <w:rPr>
          <w:rFonts w:ascii="Times New Roman" w:hAnsi="Times New Roman" w:cs="Times New Roman"/>
          <w:b/>
          <w:bCs/>
          <w:color w:val="auto"/>
          <w:sz w:val="28"/>
          <w:szCs w:val="28"/>
          <w:lang w:val="pt-BR"/>
        </w:rPr>
        <w:t>1.2. Cơ quan, tổ chức có thẩm quyền phê duyệt chủ trương đầu tư</w:t>
      </w:r>
      <w:bookmarkEnd w:id="28"/>
    </w:p>
    <w:p w14:paraId="75AB3961" w14:textId="2E4D3B8C" w:rsidR="00B02F66" w:rsidRPr="008E0115" w:rsidRDefault="00FD36B1" w:rsidP="00091853">
      <w:pPr>
        <w:shd w:val="clear" w:color="auto" w:fill="FFFFFF"/>
        <w:spacing w:after="0" w:line="380" w:lineRule="exact"/>
        <w:ind w:firstLine="720"/>
        <w:jc w:val="both"/>
        <w:rPr>
          <w:rFonts w:ascii="Times New Roman" w:hAnsi="Times New Roman" w:cs="Times New Roman"/>
          <w:sz w:val="28"/>
          <w:szCs w:val="28"/>
        </w:rPr>
      </w:pPr>
      <w:r w:rsidRPr="008E0115">
        <w:rPr>
          <w:rFonts w:ascii="Times New Roman" w:hAnsi="Times New Roman" w:cs="Times New Roman"/>
          <w:sz w:val="28"/>
          <w:szCs w:val="28"/>
        </w:rPr>
        <w:t>Ủy ban nhân dân tỉnh</w:t>
      </w:r>
      <w:r w:rsidR="006021AE" w:rsidRPr="008E0115">
        <w:rPr>
          <w:rFonts w:ascii="Times New Roman" w:hAnsi="Times New Roman" w:cs="Times New Roman"/>
          <w:sz w:val="28"/>
          <w:szCs w:val="28"/>
        </w:rPr>
        <w:t xml:space="preserve"> </w:t>
      </w:r>
      <w:r w:rsidR="00B165EA" w:rsidRPr="008E0115">
        <w:rPr>
          <w:rFonts w:ascii="Times New Roman" w:hAnsi="Times New Roman" w:cs="Times New Roman"/>
          <w:sz w:val="28"/>
          <w:szCs w:val="28"/>
        </w:rPr>
        <w:t>Nam Định</w:t>
      </w:r>
    </w:p>
    <w:p w14:paraId="44C52E42" w14:textId="77777777" w:rsidR="00B02F66" w:rsidRPr="008E0115" w:rsidRDefault="00B02F66" w:rsidP="0076587A">
      <w:pPr>
        <w:pStyle w:val="Heading2"/>
        <w:spacing w:before="0" w:line="380" w:lineRule="exact"/>
        <w:jc w:val="both"/>
        <w:rPr>
          <w:rFonts w:ascii="Times New Roman" w:hAnsi="Times New Roman" w:cs="Times New Roman"/>
          <w:b/>
          <w:color w:val="auto"/>
          <w:sz w:val="28"/>
          <w:szCs w:val="28"/>
          <w:lang w:val="pt-BR"/>
        </w:rPr>
      </w:pPr>
      <w:bookmarkStart w:id="29" w:name="_Toc503341484"/>
      <w:bookmarkStart w:id="30" w:name="_Toc160440395"/>
      <w:r w:rsidRPr="008E0115">
        <w:rPr>
          <w:rFonts w:ascii="Times New Roman" w:hAnsi="Times New Roman" w:cs="Times New Roman"/>
          <w:b/>
          <w:bCs/>
          <w:color w:val="auto"/>
          <w:sz w:val="28"/>
          <w:szCs w:val="28"/>
          <w:lang w:val="pt-BR"/>
        </w:rPr>
        <w:t xml:space="preserve">1.3. </w:t>
      </w:r>
      <w:bookmarkEnd w:id="29"/>
      <w:r w:rsidRPr="008E0115">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8E0115">
        <w:rPr>
          <w:rFonts w:ascii="Times New Roman" w:hAnsi="Times New Roman" w:cs="Times New Roman"/>
          <w:b/>
          <w:color w:val="auto"/>
          <w:sz w:val="28"/>
          <w:szCs w:val="28"/>
          <w:lang w:val="vi-VN"/>
        </w:rPr>
        <w:t>dự án</w:t>
      </w:r>
      <w:r w:rsidRPr="008E0115">
        <w:rPr>
          <w:rFonts w:ascii="Times New Roman" w:hAnsi="Times New Roman" w:cs="Times New Roman"/>
          <w:b/>
          <w:color w:val="auto"/>
          <w:sz w:val="28"/>
          <w:szCs w:val="28"/>
        </w:rPr>
        <w:t xml:space="preserve"> với các dự án</w:t>
      </w:r>
      <w:r w:rsidRPr="008E0115">
        <w:rPr>
          <w:rFonts w:ascii="Times New Roman" w:hAnsi="Times New Roman" w:cs="Times New Roman"/>
          <w:b/>
          <w:color w:val="auto"/>
          <w:sz w:val="28"/>
          <w:szCs w:val="28"/>
          <w:lang w:val="vi-VN"/>
        </w:rPr>
        <w:t xml:space="preserve"> khác</w:t>
      </w:r>
      <w:r w:rsidRPr="008E0115">
        <w:rPr>
          <w:rFonts w:ascii="Times New Roman" w:hAnsi="Times New Roman" w:cs="Times New Roman"/>
          <w:b/>
          <w:color w:val="auto"/>
          <w:sz w:val="28"/>
          <w:szCs w:val="28"/>
        </w:rPr>
        <w:t>, các</w:t>
      </w:r>
      <w:r w:rsidRPr="008E0115">
        <w:rPr>
          <w:rFonts w:ascii="Times New Roman" w:hAnsi="Times New Roman" w:cs="Times New Roman"/>
          <w:b/>
          <w:color w:val="auto"/>
          <w:sz w:val="28"/>
          <w:szCs w:val="28"/>
          <w:lang w:val="vi-VN"/>
        </w:rPr>
        <w:t xml:space="preserve"> quy hoạch</w:t>
      </w:r>
      <w:r w:rsidRPr="008E0115">
        <w:rPr>
          <w:rFonts w:ascii="Times New Roman" w:hAnsi="Times New Roman" w:cs="Times New Roman"/>
          <w:b/>
          <w:color w:val="auto"/>
          <w:sz w:val="28"/>
          <w:szCs w:val="28"/>
        </w:rPr>
        <w:t xml:space="preserve"> và quy định khác</w:t>
      </w:r>
      <w:r w:rsidRPr="008E0115">
        <w:rPr>
          <w:rFonts w:ascii="Times New Roman" w:hAnsi="Times New Roman" w:cs="Times New Roman"/>
          <w:b/>
          <w:color w:val="auto"/>
          <w:sz w:val="28"/>
          <w:szCs w:val="28"/>
          <w:lang w:val="vi-VN"/>
        </w:rPr>
        <w:t xml:space="preserve"> </w:t>
      </w:r>
      <w:r w:rsidRPr="008E0115">
        <w:rPr>
          <w:rFonts w:ascii="Times New Roman" w:hAnsi="Times New Roman" w:cs="Times New Roman"/>
          <w:b/>
          <w:color w:val="auto"/>
          <w:sz w:val="28"/>
          <w:szCs w:val="28"/>
        </w:rPr>
        <w:t>của pháp luật có liên quan</w:t>
      </w:r>
      <w:r w:rsidRPr="008E0115">
        <w:rPr>
          <w:rFonts w:ascii="Times New Roman" w:hAnsi="Times New Roman" w:cs="Times New Roman"/>
          <w:b/>
          <w:color w:val="auto"/>
          <w:sz w:val="28"/>
          <w:szCs w:val="28"/>
          <w:lang w:val="vi-VN"/>
        </w:rPr>
        <w:t>.</w:t>
      </w:r>
      <w:bookmarkEnd w:id="30"/>
    </w:p>
    <w:p w14:paraId="2B625131" w14:textId="34FD59FE" w:rsidR="00B853E7" w:rsidRPr="00B853E7" w:rsidRDefault="00B853E7" w:rsidP="00B853E7">
      <w:pPr>
        <w:spacing w:after="0" w:line="380" w:lineRule="exact"/>
        <w:ind w:firstLine="709"/>
        <w:jc w:val="both"/>
        <w:rPr>
          <w:rFonts w:ascii="Times New Roman" w:hAnsi="Times New Roman" w:cs="Times New Roman"/>
          <w:sz w:val="28"/>
          <w:szCs w:val="28"/>
          <w:lang w:val="pt-BR"/>
        </w:rPr>
      </w:pPr>
      <w:r w:rsidRPr="00B853E7">
        <w:rPr>
          <w:rFonts w:ascii="Times New Roman" w:hAnsi="Times New Roman" w:cs="Times New Roman"/>
          <w:sz w:val="28"/>
          <w:szCs w:val="28"/>
          <w:lang w:val="pt-BR"/>
        </w:rPr>
        <w:t>Việc hình thành dự án “</w:t>
      </w:r>
      <w:r w:rsidR="001504B1">
        <w:rPr>
          <w:rFonts w:ascii="Times New Roman" w:eastAsia="Calibri" w:hAnsi="Times New Roman" w:cs="Times New Roman"/>
          <w:spacing w:val="2"/>
          <w:sz w:val="28"/>
          <w:szCs w:val="28"/>
          <w:lang w:val="nl-NL"/>
        </w:rPr>
        <w:t>Xây dựng khu dân cư tập trung thôn Đồng Lư, xã Tân Thịnh, huyện Nam Trực</w:t>
      </w:r>
      <w:r w:rsidRPr="00B853E7">
        <w:rPr>
          <w:rFonts w:ascii="Times New Roman" w:hAnsi="Times New Roman" w:cs="Times New Roman"/>
          <w:sz w:val="28"/>
          <w:szCs w:val="28"/>
          <w:lang w:val="pt-BR"/>
        </w:rPr>
        <w:t>” là phù hợp với quy hoạch phát triển kinh tế - xã hội của tỉnh Nam Định; quy hoạch chung huyện Nam Trực và quy hoạch sử dụng đất của huyện Nam Trực; không ảnh hưởng tới công trình di tích lịch sử - văn hóa, danh lam thằng cảnh, cảnh quan khu vực. Dự án phù hợp với các quyết định quy hoạch phát triển cụ thể tại các văn bản:</w:t>
      </w:r>
    </w:p>
    <w:p w14:paraId="75D1A0A9" w14:textId="77777777" w:rsidR="00B853E7" w:rsidRPr="00B853E7" w:rsidRDefault="00B853E7" w:rsidP="00B853E7">
      <w:pPr>
        <w:spacing w:after="0" w:line="380" w:lineRule="exact"/>
        <w:ind w:firstLine="709"/>
        <w:jc w:val="both"/>
        <w:rPr>
          <w:rFonts w:ascii="Times New Roman" w:hAnsi="Times New Roman" w:cs="Times New Roman"/>
          <w:sz w:val="28"/>
          <w:szCs w:val="28"/>
          <w:lang w:val="pt-BR"/>
        </w:rPr>
      </w:pPr>
      <w:r w:rsidRPr="00B853E7">
        <w:rPr>
          <w:rFonts w:ascii="Times New Roman" w:hAnsi="Times New Roman" w:cs="Times New Roman"/>
          <w:sz w:val="28"/>
          <w:szCs w:val="28"/>
          <w:lang w:val="pt-BR"/>
        </w:rPr>
        <w:t>- Quyết định số 1463/QĐ-UBND ngày 09/07/2021 của UBND tỉnh Nam Định về việc phê duyệt Quy hoạch sử dụng đất đến năm 2030 và kế hoạch sử dụng đất năm đầu của quy hoạch sử dụng đất huyện Nam Trực, tỉnh Nam Định. Theo quyết định, huyện sẽ tổ chức thực hiện quy hoạch, kế hoạch sử dụng đất; rà soát quy hoạch của các ngành, lĩnh vực trong huyện có sử dụng đất cho thống nhất với quy hoạch, kế hoạch sử dụng đất của huyện đã được UBND tỉnh xét duyệt;...</w:t>
      </w:r>
    </w:p>
    <w:p w14:paraId="4B525AC3" w14:textId="6CC9818F" w:rsidR="00B853E7" w:rsidRPr="00B853E7" w:rsidRDefault="00B853E7" w:rsidP="00B853E7">
      <w:pPr>
        <w:spacing w:after="0" w:line="380" w:lineRule="exact"/>
        <w:ind w:firstLine="709"/>
        <w:jc w:val="both"/>
        <w:rPr>
          <w:rFonts w:ascii="Times New Roman" w:hAnsi="Times New Roman" w:cs="Times New Roman"/>
          <w:sz w:val="28"/>
          <w:szCs w:val="28"/>
          <w:lang w:val="pt-BR"/>
        </w:rPr>
      </w:pPr>
      <w:r w:rsidRPr="00B853E7">
        <w:rPr>
          <w:rFonts w:ascii="Times New Roman" w:hAnsi="Times New Roman" w:cs="Times New Roman"/>
          <w:sz w:val="28"/>
          <w:szCs w:val="28"/>
          <w:lang w:val="pt-BR"/>
        </w:rPr>
        <w:t>- Quyết định 1729/QĐ-TTg ngày 29/12/2023 của Thủ tướng Chính phủ phê duyệt Quy hoạch tỉnh Nam Định thời kỳ 2021-2030, tầm nhìn đến năm 2050. Theo đó, Dự án “</w:t>
      </w:r>
      <w:r w:rsidR="001504B1">
        <w:rPr>
          <w:rFonts w:ascii="Times New Roman" w:eastAsia="Calibri" w:hAnsi="Times New Roman" w:cs="Times New Roman"/>
          <w:spacing w:val="2"/>
          <w:sz w:val="28"/>
          <w:szCs w:val="28"/>
          <w:lang w:val="nl-NL"/>
        </w:rPr>
        <w:t>Xây dựng khu dân cư tập trung thôn Đồng Lư, xã Tân Thịnh, huyện Nam Trực</w:t>
      </w:r>
      <w:r w:rsidRPr="00B853E7">
        <w:rPr>
          <w:rFonts w:ascii="Times New Roman" w:hAnsi="Times New Roman" w:cs="Times New Roman"/>
          <w:sz w:val="28"/>
          <w:szCs w:val="28"/>
          <w:lang w:val="pt-BR"/>
        </w:rPr>
        <w:t>” phù hợp với quan điểm, mục tiêu phát triển của tỉnh Nam Định; tạo lực kéo mạnh nhằm đẩy nhanh tốc độ và mức đô thị hóa, hiện đại hóa đô thị và phát triển khu vực nông thôn theo định hướng nông thôn mới nâng cao, kiểu mẫu gắn với bảo tồn và phát huy di sản văn hóa.</w:t>
      </w:r>
    </w:p>
    <w:p w14:paraId="3BC2E9D3" w14:textId="7557764D" w:rsidR="00DC381D" w:rsidRPr="00C27542" w:rsidRDefault="00B853E7" w:rsidP="00B853E7">
      <w:pPr>
        <w:spacing w:after="0" w:line="380" w:lineRule="exact"/>
        <w:ind w:firstLine="709"/>
        <w:jc w:val="both"/>
        <w:rPr>
          <w:rFonts w:ascii="Times New Roman" w:hAnsi="Times New Roman" w:cs="Times New Roman"/>
          <w:sz w:val="28"/>
          <w:szCs w:val="28"/>
          <w:lang w:val="pt-BR"/>
        </w:rPr>
      </w:pPr>
      <w:r w:rsidRPr="00B853E7">
        <w:rPr>
          <w:rFonts w:ascii="Times New Roman" w:hAnsi="Times New Roman" w:cs="Times New Roman"/>
          <w:sz w:val="28"/>
          <w:szCs w:val="28"/>
          <w:lang w:val="pt-BR"/>
        </w:rPr>
        <w:t>Như vậy, dự án được thực hiện phù hợp với quy hoạch phát triển của tỉnh Nam Định cũng như của huyện Nam Trực</w:t>
      </w:r>
      <w:r>
        <w:rPr>
          <w:rFonts w:ascii="Times New Roman" w:hAnsi="Times New Roman" w:cs="Times New Roman"/>
          <w:sz w:val="28"/>
          <w:szCs w:val="28"/>
          <w:lang w:val="pt-BR"/>
        </w:rPr>
        <w:t>.</w:t>
      </w:r>
    </w:p>
    <w:p w14:paraId="3F911CBE" w14:textId="77777777" w:rsidR="005850C3" w:rsidRPr="00B35346" w:rsidRDefault="005850C3" w:rsidP="000F3017">
      <w:pPr>
        <w:pStyle w:val="Heading1"/>
        <w:spacing w:before="0" w:line="380" w:lineRule="exact"/>
        <w:jc w:val="both"/>
        <w:rPr>
          <w:rFonts w:ascii="Times New Roman" w:hAnsi="Times New Roman"/>
          <w:b w:val="0"/>
          <w:color w:val="auto"/>
          <w:sz w:val="28"/>
          <w:lang w:val="vi-VN"/>
        </w:rPr>
      </w:pPr>
      <w:bookmarkStart w:id="31" w:name="_Toc503341486"/>
      <w:bookmarkStart w:id="32" w:name="_Toc481680632"/>
      <w:bookmarkStart w:id="33" w:name="_Toc117697058"/>
      <w:bookmarkStart w:id="34" w:name="_Toc160440396"/>
      <w:r w:rsidRPr="00B35346">
        <w:rPr>
          <w:rFonts w:ascii="Times New Roman" w:hAnsi="Times New Roman"/>
          <w:color w:val="auto"/>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B35346" w:rsidRDefault="005850C3" w:rsidP="001B6017">
      <w:pPr>
        <w:pStyle w:val="Heading2"/>
        <w:spacing w:before="0" w:line="380" w:lineRule="exact"/>
        <w:rPr>
          <w:rFonts w:ascii="Times New Roman" w:hAnsi="Times New Roman" w:cs="Times New Roman"/>
          <w:b/>
          <w:bCs/>
          <w:color w:val="auto"/>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60440397"/>
      <w:r w:rsidRPr="00B35346">
        <w:rPr>
          <w:rFonts w:ascii="Times New Roman" w:hAnsi="Times New Roman" w:cs="Times New Roman"/>
          <w:b/>
          <w:bCs/>
          <w:color w:val="auto"/>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35346">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CD50DFE" w14:textId="77777777" w:rsidR="0076587A" w:rsidRPr="0076587A" w:rsidRDefault="0076587A" w:rsidP="0076587A">
      <w:pPr>
        <w:spacing w:after="0" w:line="380" w:lineRule="exact"/>
        <w:ind w:firstLine="720"/>
        <w:jc w:val="both"/>
        <w:rPr>
          <w:rFonts w:ascii="Times New Roman" w:eastAsia="SimSun" w:hAnsi="Times New Roman" w:cs="Times New Roman"/>
          <w:b/>
          <w:i/>
          <w:sz w:val="28"/>
          <w:szCs w:val="28"/>
          <w:lang w:val="vi-VN"/>
        </w:rPr>
      </w:pPr>
      <w:r w:rsidRPr="0076587A">
        <w:rPr>
          <w:rFonts w:ascii="Times New Roman" w:eastAsia="SimSun" w:hAnsi="Times New Roman" w:cs="Times New Roman"/>
          <w:b/>
          <w:i/>
          <w:sz w:val="28"/>
          <w:szCs w:val="28"/>
          <w:lang w:val="vi-VN"/>
        </w:rPr>
        <w:t>* Về lĩnh vực bảo vệ môi trường:</w:t>
      </w:r>
    </w:p>
    <w:p w14:paraId="64868AA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Luật Bảo vệ môi trường số 72/2020/QH14 ngày 17/11/2020, có hiệu lực thi hành từ ngày 01/01/2022;</w:t>
      </w:r>
    </w:p>
    <w:p w14:paraId="18834B5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08/2022/NĐ-CP ngày 10/01/2022 của Chính phủ quy định chi tiết một số điều của Luật bảo vệ môi trường;</w:t>
      </w:r>
    </w:p>
    <w:p w14:paraId="7FEF2F49"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02/2022/TT-BTNMT ngày 10/01/2022 của Bộ Tài nguyên và Môi trường về việc quy định chi tiết thi hành một số điều của Luật Bảo vệ môi trường;</w:t>
      </w:r>
    </w:p>
    <w:p w14:paraId="15F5F111"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39/2010/TT-BTNMT ngày 16/12/2010 của Bộ Tài nguyên và Môi trường về quy định quy chuẩn kỹ thuật quốc gia về môi trường;</w:t>
      </w:r>
    </w:p>
    <w:p w14:paraId="172DE23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564CCF18"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450/QĐ-TTg ngày 13 tháng 4 năm 2022 của Thủ tướng Chính phủ phê duyệt Chiến lược bảo vệ môi trường Quốc gia đến năm 2030, tầm nhìn đến năm 2050;</w:t>
      </w:r>
    </w:p>
    <w:p w14:paraId="5BB1A781"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01/2023/TT-BTNMT ngày 13/3/2023 của Bộ Tài Nguyên và Môi trường ban hành quy chuẩn kỹ thuật quốc gia về chất lượng môi trường xung quanh.</w:t>
      </w:r>
    </w:p>
    <w:p w14:paraId="4973ED42"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xml:space="preserve">- Quyết định số 16/2008/QĐ-BTNMT ngày 31/12/2008 của Bộ trưởng Bộ tài nguyên và Môi trường Quyết định ban hành Quy chuẩn kỹ thuật quốc gia về môi trường. </w:t>
      </w:r>
    </w:p>
    <w:p w14:paraId="7F61DE4E"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05/2023/QĐ-UBND tỉnh Nam Định về việc Ban hành quy định quản lý chất thải rắn trên địa bàn tỉnh Nam Định.</w:t>
      </w:r>
    </w:p>
    <w:p w14:paraId="689A54AA" w14:textId="77777777" w:rsidR="0076587A" w:rsidRPr="0076587A" w:rsidRDefault="0076587A" w:rsidP="0076587A">
      <w:pPr>
        <w:spacing w:after="0" w:line="380" w:lineRule="exact"/>
        <w:ind w:firstLine="720"/>
        <w:jc w:val="both"/>
        <w:rPr>
          <w:rFonts w:ascii="Times New Roman" w:eastAsia="SimSun" w:hAnsi="Times New Roman" w:cs="Times New Roman"/>
          <w:b/>
          <w:i/>
          <w:sz w:val="28"/>
          <w:szCs w:val="28"/>
          <w:lang w:val="vi-VN"/>
        </w:rPr>
      </w:pPr>
      <w:r w:rsidRPr="0076587A">
        <w:rPr>
          <w:rFonts w:ascii="Times New Roman" w:eastAsia="SimSun" w:hAnsi="Times New Roman" w:cs="Times New Roman"/>
          <w:b/>
          <w:i/>
          <w:sz w:val="28"/>
          <w:szCs w:val="28"/>
          <w:lang w:val="vi-VN"/>
        </w:rPr>
        <w:t>* Về lĩnh vực tài nguyên nước.</w:t>
      </w:r>
    </w:p>
    <w:p w14:paraId="03AEE131"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Luật tài nguyên nước 2012;</w:t>
      </w:r>
    </w:p>
    <w:p w14:paraId="6701C9B3"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02/2023/NĐ-CP ngày 01/02/2023của Chính phủ quy định chi tiết thi hành một số điều của Luật tài nguyên nước;</w:t>
      </w:r>
    </w:p>
    <w:p w14:paraId="4AA3BB02"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98/2019/NĐ-CP ngày 27/12/2019 của Chính phủ về Sửa đổi, bổ sung một số điều của các nghị định thuộc lĩnh vực hạ tầng kỹ thuật.</w:t>
      </w:r>
    </w:p>
    <w:p w14:paraId="064A138C"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Văn bản hợp nhất số 13/VBHN-BXD của Bộ Xây dựng: Nghị định về thoát nước và xử lý nước thải;</w:t>
      </w:r>
    </w:p>
    <w:p w14:paraId="62DC90D6"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36/2020/NĐ-CP ngày 24/3/2020 của Chính phủ quy định về xử phạt vi phạm hành chính trong lĩnh vực tài nguyên nước và khoáng sản;</w:t>
      </w:r>
    </w:p>
    <w:p w14:paraId="42AD5DAC"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53/2020/NĐ-CP ngày 05/5/2020 của Chính phủ quy định phí bảo vệ môi trường đối với nước thải;</w:t>
      </w:r>
    </w:p>
    <w:p w14:paraId="0FEF79F6"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117/2007/NĐ-CP ngày 11/7/2007 của Chính phủ: Về sản xuất, cung cấp và tiêu thụ nước sạch;</w:t>
      </w:r>
    </w:p>
    <w:p w14:paraId="71268A1C"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sạch;</w:t>
      </w:r>
    </w:p>
    <w:p w14:paraId="6E8D59C4" w14:textId="77777777" w:rsidR="0076587A" w:rsidRPr="0076587A" w:rsidRDefault="0076587A" w:rsidP="0076587A">
      <w:pPr>
        <w:spacing w:after="0" w:line="400" w:lineRule="exact"/>
        <w:ind w:firstLine="720"/>
        <w:jc w:val="both"/>
        <w:outlineLvl w:val="3"/>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 ”.</w:t>
      </w:r>
    </w:p>
    <w:p w14:paraId="3FB9AF50" w14:textId="77777777" w:rsidR="0076587A" w:rsidRPr="0076587A" w:rsidRDefault="0076587A" w:rsidP="0076587A">
      <w:pPr>
        <w:spacing w:after="0" w:line="400" w:lineRule="exact"/>
        <w:ind w:firstLine="720"/>
        <w:jc w:val="both"/>
        <w:outlineLvl w:val="3"/>
        <w:rPr>
          <w:rFonts w:ascii="Times New Roman" w:eastAsia="SimSun" w:hAnsi="Times New Roman" w:cs="Times New Roman"/>
          <w:b/>
          <w:bCs/>
          <w:i/>
          <w:sz w:val="28"/>
          <w:szCs w:val="28"/>
          <w:lang w:val="vi-VN"/>
        </w:rPr>
      </w:pPr>
      <w:r w:rsidRPr="0076587A">
        <w:rPr>
          <w:rFonts w:ascii="Times New Roman" w:eastAsia="SimSun" w:hAnsi="Times New Roman" w:cs="Times New Roman"/>
          <w:b/>
          <w:bCs/>
          <w:i/>
          <w:sz w:val="28"/>
          <w:szCs w:val="28"/>
          <w:lang w:val="vi-VN"/>
        </w:rPr>
        <w:t>* Căn cứ pháp lý về lĩnh vực đất đai.</w:t>
      </w:r>
    </w:p>
    <w:p w14:paraId="51875452" w14:textId="77777777" w:rsidR="0076587A" w:rsidRPr="0076587A" w:rsidRDefault="0076587A" w:rsidP="0076587A">
      <w:pPr>
        <w:spacing w:after="0" w:line="400" w:lineRule="exact"/>
        <w:ind w:firstLine="720"/>
        <w:jc w:val="both"/>
        <w:rPr>
          <w:rFonts w:ascii="Times New Roman" w:eastAsia="SimSun" w:hAnsi="Times New Roman" w:cs="Times New Roman"/>
          <w:sz w:val="28"/>
          <w:szCs w:val="28"/>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76587A">
        <w:rPr>
          <w:rFonts w:ascii="Times New Roman" w:eastAsia="SimSun" w:hAnsi="Times New Roman" w:cs="Times New Roman"/>
          <w:sz w:val="28"/>
          <w:szCs w:val="28"/>
          <w:lang w:val="vi-VN"/>
        </w:rPr>
        <w:t>- Luật đất đai số 45/2013/QH13 ngày 29/11/2013 của Quốc hội nước Cộng Hòa Xã Hội Chủ Nghĩa Việt Nam về Đất đai;</w:t>
      </w:r>
    </w:p>
    <w:p w14:paraId="4FBAB9D6" w14:textId="77777777" w:rsidR="0076587A" w:rsidRPr="0076587A" w:rsidRDefault="0076587A" w:rsidP="0076587A">
      <w:pPr>
        <w:spacing w:after="0" w:line="40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43/2014/NĐ-CP ngày 15/5/2014 của Chính phủ quy định chi tiết thi hành một số điều của Luật Đất đai năm 2013;</w:t>
      </w:r>
    </w:p>
    <w:p w14:paraId="49781DBC" w14:textId="77777777" w:rsidR="0076587A" w:rsidRPr="0076587A" w:rsidRDefault="0076587A" w:rsidP="0076587A">
      <w:pPr>
        <w:spacing w:after="0" w:line="40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148/2020/NĐ-CP ngày 18/12/2020 của Chính Phủ sửa đổi, bổ sung một số Nghị định quy định chi tiết thi hành Luật Đất đai</w:t>
      </w:r>
    </w:p>
    <w:p w14:paraId="20198AB8" w14:textId="77777777" w:rsidR="0076587A" w:rsidRPr="0076587A" w:rsidRDefault="0076587A" w:rsidP="0076587A">
      <w:pPr>
        <w:spacing w:after="0" w:line="40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01/2017/NĐ-CP ngày 06/01/2017 của Chính phủ về sửa đổi, bổ sung một số nghị định quy định chi tiết thi hành luật đất đai;</w:t>
      </w:r>
    </w:p>
    <w:p w14:paraId="0EEB6B05"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p>
    <w:p w14:paraId="78755ECD"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10/2023/NĐ-CP ngày 03/4/2023 của Chính Phủ về sửa đổi, bổ sung một số điều của các nghị định hướng dẫn thi hành luật đất đai.</w:t>
      </w:r>
    </w:p>
    <w:p w14:paraId="49C2E352"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94/2019/NĐ-CP ngày 13/12/2019 của Chính phủ quy định chi tiết thi hành một số điều của Luật trồng trọt về giống cây trồng và canh tác;</w:t>
      </w:r>
    </w:p>
    <w:p w14:paraId="54979C93"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Văn bản hợp nhất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575EA0C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đất;</w:t>
      </w:r>
    </w:p>
    <w:p w14:paraId="644B9370"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42642E04"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84632B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5815239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19/2023/ QĐ-UBND ngày 21/07/2023 của UBND tỉnh Nam Định về việc ban hành Quy định bảng giá đất điều chỉnh trên địa bàn tỉnh Nam Định.</w:t>
      </w:r>
    </w:p>
    <w:p w14:paraId="3E0475F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Quyết định số 07/2023/QĐ-UBND ngày 10/3/2023 của UBND tỉnh Nam Định về việc Bãi bỏ, sửa đổi, bổ sung một số điều của Quy định cụ thể một số nội dung về bồi thường, hỗ trợ và tái định cư khi Nhà nước thu hồi đất trên đại bàn tỉnh Nam Định ban hành kèm theo Quyết định số 43/2021/QĐ-UBND ngày 30/9/2021 của UBND tỉnh Nam Định.</w:t>
      </w:r>
    </w:p>
    <w:bookmarkEnd w:id="59"/>
    <w:bookmarkEnd w:id="60"/>
    <w:bookmarkEnd w:id="61"/>
    <w:bookmarkEnd w:id="62"/>
    <w:bookmarkEnd w:id="63"/>
    <w:bookmarkEnd w:id="64"/>
    <w:bookmarkEnd w:id="65"/>
    <w:bookmarkEnd w:id="66"/>
    <w:bookmarkEnd w:id="67"/>
    <w:bookmarkEnd w:id="68"/>
    <w:bookmarkEnd w:id="69"/>
    <w:bookmarkEnd w:id="70"/>
    <w:p w14:paraId="4C2F1B9D" w14:textId="77777777" w:rsidR="0076587A" w:rsidRPr="0076587A" w:rsidRDefault="0076587A" w:rsidP="0076587A">
      <w:pPr>
        <w:spacing w:after="0" w:line="380" w:lineRule="exact"/>
        <w:ind w:firstLine="720"/>
        <w:jc w:val="both"/>
        <w:rPr>
          <w:rFonts w:ascii="Times New Roman" w:eastAsia="SimSun" w:hAnsi="Times New Roman" w:cs="Times New Roman"/>
          <w:b/>
          <w:i/>
          <w:sz w:val="28"/>
          <w:szCs w:val="28"/>
          <w:lang w:val="vi-VN"/>
        </w:rPr>
      </w:pPr>
      <w:r w:rsidRPr="0076587A">
        <w:rPr>
          <w:rFonts w:ascii="Times New Roman" w:eastAsia="SimSun" w:hAnsi="Times New Roman" w:cs="Times New Roman"/>
          <w:b/>
          <w:bCs/>
          <w:i/>
          <w:sz w:val="28"/>
          <w:szCs w:val="28"/>
          <w:lang w:val="vi-VN"/>
        </w:rPr>
        <w:t xml:space="preserve">* Căn cứ pháp lý </w:t>
      </w:r>
      <w:r w:rsidRPr="0076587A">
        <w:rPr>
          <w:rFonts w:ascii="Times New Roman" w:eastAsia="SimSun" w:hAnsi="Times New Roman" w:cs="Times New Roman"/>
          <w:b/>
          <w:i/>
          <w:sz w:val="28"/>
          <w:szCs w:val="28"/>
          <w:lang w:val="vi-VN"/>
        </w:rPr>
        <w:t>về lĩnh vực xây dựng.</w:t>
      </w:r>
    </w:p>
    <w:p w14:paraId="4643326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Luật Xây dựng số 50/2014/QH13 ngày 18/06/2014;</w:t>
      </w:r>
    </w:p>
    <w:p w14:paraId="1AF231A7"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Luật Xây dựng số 62/2020/QH14 ngày 17/06/2020 của Quốc hội về sửa đổi, bổ sung một số điều của luật xây dựng số 50/2014/QH13;</w:t>
      </w:r>
    </w:p>
    <w:p w14:paraId="58679408"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Luật Nhà ở số 65/2014/QH13 ngày 25/11/2014;</w:t>
      </w:r>
    </w:p>
    <w:p w14:paraId="18A6D1D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xml:space="preserve">- Luật số 35/2018/QH14 được Quốc hội thông qua ngày 20/11/2018 </w:t>
      </w:r>
      <w:bookmarkStart w:id="71" w:name="loai_1_name"/>
      <w:r w:rsidRPr="0076587A">
        <w:rPr>
          <w:rFonts w:ascii="Times New Roman" w:eastAsia="SimSun" w:hAnsi="Times New Roman" w:cs="Times New Roman"/>
          <w:sz w:val="28"/>
          <w:szCs w:val="28"/>
          <w:lang w:val="nl-NL"/>
        </w:rPr>
        <w:t>sửa đổi, bổ sung một số điều của 37 luật có liên quan đến quy hoạc</w:t>
      </w:r>
      <w:bookmarkEnd w:id="71"/>
      <w:r w:rsidRPr="0076587A">
        <w:rPr>
          <w:rFonts w:ascii="Times New Roman" w:eastAsia="SimSun" w:hAnsi="Times New Roman" w:cs="Times New Roman"/>
          <w:sz w:val="28"/>
          <w:szCs w:val="28"/>
          <w:lang w:val="nl-NL"/>
        </w:rPr>
        <w:t>h;</w:t>
      </w:r>
    </w:p>
    <w:p w14:paraId="52CE1F1E"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nl-NL"/>
        </w:rPr>
        <w:t xml:space="preserve">- </w:t>
      </w:r>
      <w:r w:rsidRPr="0076587A">
        <w:rPr>
          <w:rFonts w:ascii="Times New Roman" w:eastAsia="SimSun" w:hAnsi="Times New Roman" w:cs="Times New Roman"/>
          <w:sz w:val="28"/>
          <w:szCs w:val="28"/>
          <w:lang w:val="vi-VN"/>
        </w:rPr>
        <w:t xml:space="preserve">Nghị định số </w:t>
      </w:r>
      <w:r w:rsidRPr="0076587A">
        <w:rPr>
          <w:rFonts w:ascii="Times New Roman" w:eastAsia="SimSun" w:hAnsi="Times New Roman" w:cs="Times New Roman"/>
          <w:sz w:val="28"/>
          <w:szCs w:val="28"/>
          <w:lang w:val="nl-NL"/>
        </w:rPr>
        <w:t>10/2021</w:t>
      </w:r>
      <w:r w:rsidRPr="0076587A">
        <w:rPr>
          <w:rFonts w:ascii="Times New Roman" w:eastAsia="SimSun" w:hAnsi="Times New Roman" w:cs="Times New Roman"/>
          <w:sz w:val="28"/>
          <w:szCs w:val="28"/>
          <w:lang w:val="vi-VN"/>
        </w:rPr>
        <w:t xml:space="preserve">/NĐ-CP ngày </w:t>
      </w:r>
      <w:r w:rsidRPr="0076587A">
        <w:rPr>
          <w:rFonts w:ascii="Times New Roman" w:eastAsia="SimSun" w:hAnsi="Times New Roman" w:cs="Times New Roman"/>
          <w:sz w:val="28"/>
          <w:szCs w:val="28"/>
          <w:lang w:val="nl-NL"/>
        </w:rPr>
        <w:t>09/02/2021</w:t>
      </w:r>
      <w:r w:rsidRPr="0076587A">
        <w:rPr>
          <w:rFonts w:ascii="Times New Roman" w:eastAsia="SimSun" w:hAnsi="Times New Roman" w:cs="Times New Roman"/>
          <w:sz w:val="28"/>
          <w:szCs w:val="28"/>
          <w:lang w:val="vi-VN"/>
        </w:rPr>
        <w:t xml:space="preserve"> của Chính phủ về quản lý chi phí đầu tư xây dựng;</w:t>
      </w:r>
    </w:p>
    <w:p w14:paraId="488CAA33"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37/2015/NĐ-CP ngày 22/04/2015 của Chính phủ quy định chi tiết về hợp đồng xây dựng;</w:t>
      </w:r>
    </w:p>
    <w:p w14:paraId="576A3A5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50/2021/NĐ-CP ngày 01/04/2021 sửa đổi, bổ sung một số điều của Nghị định số 37/2015/NĐ-CP ngày 22/4/2015 của Chính phủ quy định chi tiết về hợp đồng xây dựng;</w:t>
      </w:r>
    </w:p>
    <w:p w14:paraId="214E322B"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15/2021/NĐ-CP ngày 03/03/2021 của Chính phủ về quản lý dự án đầu tư xây dựng;</w:t>
      </w:r>
    </w:p>
    <w:p w14:paraId="4FE7656D"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06/2021/NĐ-CP ngày 26/01/2021 của Chính phủ về quản lý chất lượng và bảo trì công trình xây dựng;</w:t>
      </w:r>
    </w:p>
    <w:p w14:paraId="7B2ADD36"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số 44/2015/NĐ-CP ngày 06/05/2015 của Chính phủ quy định chi tiết một số nội dung về quy hoạch xây dựng;</w:t>
      </w:r>
    </w:p>
    <w:p w14:paraId="36755FEC"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4FEDAB96"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01/2016/BXD ngày 26/10/2016 của Bộ xây dựng ban hành quy chuẩn kỹ thuật quốc gia về các công trình hạ tầng kỹ thuật;</w:t>
      </w:r>
    </w:p>
    <w:p w14:paraId="6BDC84F0" w14:textId="77777777" w:rsidR="0076587A" w:rsidRPr="0076587A" w:rsidRDefault="0076587A" w:rsidP="0076587A">
      <w:pPr>
        <w:spacing w:after="0" w:line="380" w:lineRule="exact"/>
        <w:ind w:firstLine="720"/>
        <w:jc w:val="both"/>
        <w:rPr>
          <w:rFonts w:ascii="Times New Roman" w:eastAsia="SimSun" w:hAnsi="Times New Roman" w:cs="Times New Roman"/>
          <w:spacing w:val="-6"/>
          <w:sz w:val="28"/>
          <w:szCs w:val="28"/>
          <w:lang w:val="vi-VN"/>
        </w:rPr>
      </w:pPr>
      <w:r w:rsidRPr="0076587A">
        <w:rPr>
          <w:rFonts w:ascii="Times New Roman" w:eastAsia="SimSun" w:hAnsi="Times New Roman" w:cs="Times New Roman"/>
          <w:spacing w:val="-6"/>
          <w:sz w:val="28"/>
          <w:szCs w:val="28"/>
          <w:lang w:val="vi-VN"/>
        </w:rPr>
        <w:t>- Thông tư số 06/2021/TT-BXD ngày 30/06/2021 của Bộ Xây dựng quy định về phân cấp công trình xây dựng và hướng dẫn áp dụng trong quản lý hoạt động xây dựng;</w:t>
      </w:r>
    </w:p>
    <w:p w14:paraId="05E4D72A"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01/2021/TT-BXD ngày 19/05/2021 của Bộ Xây dựng ban hành QCVN 01:2021/BXD: Quy chuẩn kỹ thuật Quốc gia về quy hoạch xây dựng;</w:t>
      </w:r>
    </w:p>
    <w:p w14:paraId="371F0FFE"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3DB563C8" w14:textId="77777777" w:rsidR="0076587A" w:rsidRPr="0076587A" w:rsidRDefault="0076587A" w:rsidP="0076587A">
      <w:pPr>
        <w:spacing w:after="0" w:line="380" w:lineRule="exact"/>
        <w:ind w:firstLine="720"/>
        <w:jc w:val="both"/>
        <w:rPr>
          <w:rFonts w:ascii="Times New Roman" w:eastAsia="SimSun" w:hAnsi="Times New Roman" w:cs="Times New Roman"/>
          <w:spacing w:val="-4"/>
          <w:sz w:val="28"/>
          <w:szCs w:val="28"/>
          <w:lang w:val="vi-VN"/>
        </w:rPr>
      </w:pPr>
      <w:r w:rsidRPr="0076587A">
        <w:rPr>
          <w:rFonts w:ascii="Times New Roman" w:eastAsia="SimSun" w:hAnsi="Times New Roman" w:cs="Times New Roman"/>
          <w:spacing w:val="-4"/>
          <w:sz w:val="28"/>
          <w:szCs w:val="28"/>
          <w:lang w:val="pt-BR"/>
        </w:rPr>
        <w:t>- Nghị định số 35/2023/NĐ-CP ngày 20/6/2023 của Chính phủ sửa đổi, bổ sung một số điều của các Nghị định thuộc lĩnh vực quản lý nhà nước của Bộ Xây dựng.</w:t>
      </w:r>
    </w:p>
    <w:p w14:paraId="72C1C7B2" w14:textId="77777777" w:rsidR="0076587A" w:rsidRPr="0076587A" w:rsidRDefault="0076587A" w:rsidP="0076587A">
      <w:pPr>
        <w:spacing w:after="0" w:line="380" w:lineRule="exact"/>
        <w:ind w:firstLine="709"/>
        <w:jc w:val="both"/>
        <w:rPr>
          <w:rFonts w:ascii="Times New Roman" w:eastAsia="SimSun" w:hAnsi="Times New Roman" w:cs="Times New Roman"/>
          <w:bCs/>
          <w:color w:val="000000"/>
          <w:spacing w:val="-8"/>
          <w:sz w:val="28"/>
          <w:shd w:val="clear" w:color="auto" w:fill="FFFFFF"/>
          <w:lang w:val="vi-VN"/>
        </w:rPr>
      </w:pPr>
      <w:r w:rsidRPr="0076587A">
        <w:rPr>
          <w:rFonts w:ascii="Times New Roman" w:eastAsia="SimSun" w:hAnsi="Times New Roman" w:cs="Times New Roman"/>
          <w:bCs/>
          <w:color w:val="000000"/>
          <w:spacing w:val="-8"/>
          <w:sz w:val="28"/>
          <w:shd w:val="clear" w:color="auto" w:fill="FFFFFF"/>
          <w:lang w:val="vi-VN"/>
        </w:rPr>
        <w:t>- Thông tư số 15/2021/TT-BXD ngày 15/12/2021 của Bộ Xây dựng hướng dẫn về công trình hạ tầng kỹ thuật thu gom, thoát nước thải đô thị, khu dân cư tập trung.</w:t>
      </w:r>
    </w:p>
    <w:p w14:paraId="0F16E1EA" w14:textId="77777777" w:rsidR="0076587A" w:rsidRPr="0076587A" w:rsidRDefault="0076587A" w:rsidP="0076587A">
      <w:pPr>
        <w:spacing w:after="0" w:line="380" w:lineRule="exact"/>
        <w:ind w:firstLine="709"/>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Thông tư số 13/2021/TT-BXD ngày 31/8/2021 của Bộ Xây dựng hướng dẫn phương pháp xác định các chỉ tiêu kinh tế kỹ thuật và đo bóc khối lượng công trình</w:t>
      </w:r>
    </w:p>
    <w:p w14:paraId="7BE5975C" w14:textId="77777777" w:rsidR="0076587A" w:rsidRPr="0076587A" w:rsidRDefault="0076587A" w:rsidP="0076587A">
      <w:pPr>
        <w:spacing w:after="0" w:line="380" w:lineRule="exact"/>
        <w:ind w:left="709" w:firstLine="11"/>
        <w:rPr>
          <w:rFonts w:ascii="Times New Roman" w:eastAsia="SimSun" w:hAnsi="Times New Roman" w:cs="Times New Roman"/>
          <w:i/>
          <w:sz w:val="28"/>
          <w:szCs w:val="28"/>
          <w:lang w:val="vi-VN"/>
        </w:rPr>
      </w:pPr>
      <w:r w:rsidRPr="0076587A">
        <w:rPr>
          <w:rFonts w:ascii="Times New Roman" w:eastAsia="SimSun" w:hAnsi="Times New Roman" w:cs="Times New Roman"/>
          <w:bCs/>
          <w:color w:val="000000"/>
          <w:sz w:val="28"/>
          <w:shd w:val="clear" w:color="auto" w:fill="FFFFFF"/>
          <w:lang w:val="nl-NL"/>
        </w:rPr>
        <w:t>- Thông tư 12/2021/TT-BXD ngày 31/8/2021 của Bộ Xây dựng ban hành định mức xây dựng</w:t>
      </w:r>
      <w:r w:rsidRPr="0076587A">
        <w:rPr>
          <w:rFonts w:ascii="Times New Roman" w:eastAsia="SimSun" w:hAnsi="Times New Roman" w:cs="Times New Roman"/>
          <w:i/>
          <w:sz w:val="28"/>
          <w:szCs w:val="28"/>
          <w:lang w:val="vi-VN"/>
        </w:rPr>
        <w:t>.</w:t>
      </w:r>
    </w:p>
    <w:p w14:paraId="31EC9DF5" w14:textId="77777777" w:rsidR="0076587A" w:rsidRPr="0076587A" w:rsidRDefault="0076587A" w:rsidP="0076587A">
      <w:pPr>
        <w:spacing w:after="0" w:line="380" w:lineRule="exact"/>
        <w:ind w:left="709" w:firstLine="11"/>
        <w:rPr>
          <w:rFonts w:ascii="Times New Roman" w:eastAsia="SimSun" w:hAnsi="Times New Roman" w:cs="Times New Roman"/>
          <w:i/>
          <w:sz w:val="28"/>
          <w:szCs w:val="28"/>
          <w:lang w:val="vi-VN"/>
        </w:rPr>
      </w:pPr>
      <w:r w:rsidRPr="0076587A">
        <w:rPr>
          <w:rFonts w:ascii="Times New Roman" w:eastAsia="SimSun" w:hAnsi="Times New Roman" w:cs="Times New Roman"/>
          <w:b/>
          <w:i/>
          <w:sz w:val="28"/>
          <w:szCs w:val="28"/>
          <w:lang w:val="vi-VN"/>
        </w:rPr>
        <w:t xml:space="preserve"> * Về lĩnh vực phòng cháy chữa cháy</w:t>
      </w:r>
    </w:p>
    <w:p w14:paraId="5D748B75"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Luật Phòng cháy và chữa cháy số 27/2001/QH10 ngày 29/06/2001 của Quốc hội nước CHXHCN Việt Nam khóa X, kỳ họp thứ 9, có hiệu lực từ ngày 04/10/2001;</w:t>
      </w:r>
    </w:p>
    <w:p w14:paraId="5B16DDF8"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Nghị định số 23/2018/NĐ-CP ngày 23/02/2018 của Chính phủ quy định về bảo hiểm cháy, nổ bắt buộc;</w:t>
      </w:r>
    </w:p>
    <w:p w14:paraId="174E6477"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3570D5E4"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44CA4932"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1F66D3F0" w14:textId="77777777" w:rsidR="0076587A" w:rsidRPr="0076587A" w:rsidRDefault="0076587A" w:rsidP="0076587A">
      <w:pPr>
        <w:spacing w:after="0" w:line="380" w:lineRule="exact"/>
        <w:ind w:firstLine="720"/>
        <w:jc w:val="both"/>
        <w:rPr>
          <w:rFonts w:ascii="Times New Roman" w:eastAsia="SimSun" w:hAnsi="Times New Roman" w:cs="Times New Roman"/>
          <w:spacing w:val="-2"/>
          <w:sz w:val="28"/>
          <w:szCs w:val="28"/>
          <w:lang w:val="vi-VN"/>
        </w:rPr>
      </w:pPr>
      <w:r w:rsidRPr="0076587A">
        <w:rPr>
          <w:rFonts w:ascii="Times New Roman" w:eastAsia="SimSun" w:hAnsi="Times New Roman" w:cs="Times New Roman"/>
          <w:spacing w:val="-2"/>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46DD70AF" w14:textId="77777777" w:rsidR="0076587A" w:rsidRPr="0076587A" w:rsidRDefault="0076587A" w:rsidP="0076587A">
      <w:pPr>
        <w:spacing w:after="0" w:line="380" w:lineRule="exact"/>
        <w:ind w:firstLine="720"/>
        <w:jc w:val="both"/>
        <w:rPr>
          <w:rFonts w:ascii="Times New Roman" w:eastAsia="SimSun" w:hAnsi="Times New Roman" w:cs="Times New Roman"/>
          <w:b/>
          <w:i/>
          <w:sz w:val="28"/>
          <w:szCs w:val="28"/>
          <w:lang w:val="vi-VN"/>
        </w:rPr>
      </w:pPr>
      <w:r w:rsidRPr="0076587A">
        <w:rPr>
          <w:rFonts w:ascii="Times New Roman" w:eastAsia="SimSun" w:hAnsi="Times New Roman" w:cs="Times New Roman"/>
          <w:b/>
          <w:i/>
          <w:sz w:val="28"/>
          <w:szCs w:val="28"/>
          <w:lang w:val="vi-VN"/>
        </w:rPr>
        <w:t>* Về lĩnh vực điện:</w:t>
      </w:r>
    </w:p>
    <w:p w14:paraId="3838C2E4"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Luật Điện lực số 28/2004/QH11 ngày 3/12/2004 và Luật sửa đổi bổ sung một số điều của Luật Điện lực số 24/2012/QH13 ngày 20/11/2012;</w:t>
      </w:r>
    </w:p>
    <w:p w14:paraId="74996C15"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3CD457DE"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Nghị định số 14/2014/NĐ-CP ngày 26/02/2014 của Chính phủ quy định chi tiết thi hành Luật Điện lực về an toàn điện;</w:t>
      </w:r>
    </w:p>
    <w:p w14:paraId="393BAB67"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nl-NL"/>
        </w:rPr>
      </w:pPr>
      <w:r w:rsidRPr="0076587A">
        <w:rPr>
          <w:rFonts w:ascii="Times New Roman" w:eastAsia="SimSun" w:hAnsi="Times New Roman" w:cs="Times New Roman"/>
          <w:sz w:val="28"/>
          <w:szCs w:val="28"/>
          <w:lang w:val="nl-NL"/>
        </w:rPr>
        <w:t>- Nghị định số 51/2020/NĐ-CP ngày 21/4/2020 của Chính phủ sửa đổi, bổ sung một số điều của Nghị định số 14/2014/NĐ-CP;</w:t>
      </w:r>
    </w:p>
    <w:p w14:paraId="412B5A65" w14:textId="77777777" w:rsidR="0076587A" w:rsidRPr="0076587A" w:rsidRDefault="0076587A" w:rsidP="0076587A">
      <w:pPr>
        <w:spacing w:after="0" w:line="380" w:lineRule="exact"/>
        <w:ind w:firstLine="720"/>
        <w:jc w:val="both"/>
        <w:rPr>
          <w:rFonts w:ascii="Times New Roman" w:eastAsia="Times New Roman" w:hAnsi="Times New Roman" w:cs="Times New Roman"/>
          <w:sz w:val="28"/>
          <w:szCs w:val="28"/>
          <w:lang w:val="nl-NL"/>
        </w:rPr>
      </w:pPr>
      <w:r w:rsidRPr="0076587A">
        <w:rPr>
          <w:rFonts w:ascii="Times New Roman" w:eastAsia="SimSun" w:hAnsi="Times New Roman" w:cs="Times New Roman"/>
          <w:sz w:val="28"/>
          <w:szCs w:val="28"/>
          <w:lang w:val="nl-NL"/>
        </w:rPr>
        <w:t>- Nghị định số 134/2013/NĐ-CP ngày 17/10/2013 của Chính phủ quy định về xử phạt vi phạm hành chính trong lĩnh vực Điện lực, an toàn đập thủy điện, sử dụng năng lượng tiết kiệm, hiệu quả</w:t>
      </w:r>
      <w:r w:rsidRPr="0076587A">
        <w:rPr>
          <w:rFonts w:ascii="Times New Roman" w:eastAsia="Times New Roman" w:hAnsi="Times New Roman" w:cs="Times New Roman"/>
          <w:sz w:val="28"/>
          <w:szCs w:val="28"/>
          <w:lang w:val="nl-NL"/>
        </w:rPr>
        <w:t>.</w:t>
      </w:r>
    </w:p>
    <w:p w14:paraId="3737B593" w14:textId="77777777" w:rsidR="0076587A" w:rsidRPr="0076587A" w:rsidRDefault="0076587A" w:rsidP="0076587A">
      <w:pPr>
        <w:spacing w:after="0" w:line="380" w:lineRule="exact"/>
        <w:ind w:firstLine="709"/>
        <w:jc w:val="both"/>
        <w:rPr>
          <w:rFonts w:ascii="Times New Roman" w:eastAsia="Times New Roman" w:hAnsi="Times New Roman" w:cs="Times New Roman"/>
          <w:b/>
          <w:i/>
          <w:sz w:val="28"/>
          <w:szCs w:val="28"/>
          <w:lang w:val="vi-VN"/>
        </w:rPr>
      </w:pPr>
      <w:r w:rsidRPr="0076587A">
        <w:rPr>
          <w:rFonts w:ascii="Times New Roman" w:eastAsia="Times New Roman" w:hAnsi="Times New Roman" w:cs="Times New Roman"/>
          <w:b/>
          <w:i/>
          <w:sz w:val="28"/>
          <w:szCs w:val="28"/>
          <w:lang w:val="nl-NL"/>
        </w:rPr>
        <w:t>* Căn cứ pháp lý về lĩnh vực thủy lợi, phòng chống thiên tai</w:t>
      </w:r>
      <w:r w:rsidRPr="0076587A">
        <w:rPr>
          <w:rFonts w:ascii="Times New Roman" w:eastAsia="Times New Roman" w:hAnsi="Times New Roman" w:cs="Times New Roman"/>
          <w:b/>
          <w:i/>
          <w:sz w:val="28"/>
          <w:szCs w:val="28"/>
          <w:lang w:val="vi-VN"/>
        </w:rPr>
        <w:t>.</w:t>
      </w:r>
    </w:p>
    <w:p w14:paraId="6F3D9CEB"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Luật thủy lợi số 08/2017/QH14 ngày 19/6/2017;</w:t>
      </w:r>
    </w:p>
    <w:p w14:paraId="29B9DF61"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Luật phòng chống thiên tai số 33/2013/QH13 ngày 19/6/2013;</w:t>
      </w:r>
    </w:p>
    <w:p w14:paraId="5ABB5764"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Nghị định số 67/2018/NĐ-CP ngày 14/5/2018 của Chính phủ quy định chi tiết một số điều của Luật Thủy lợi;</w:t>
      </w:r>
    </w:p>
    <w:p w14:paraId="60147849"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Nghị định số 129/2017/NĐ-CP ngày 16/11/2017 của chính phủ về quy định việc quản lý, sử dụng và  khai thác tài sản kết cấu hạ tầng thủy lợi;</w:t>
      </w:r>
    </w:p>
    <w:p w14:paraId="0C576403"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p>
    <w:p w14:paraId="0FA47240"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32BFCCB4"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Times New Roman" w:hAnsi="Times New Roman" w:cs="Times New Roman"/>
          <w:sz w:val="28"/>
          <w:szCs w:val="28"/>
          <w:lang w:val="vi-VN"/>
        </w:rPr>
        <w:t xml:space="preserve">* </w:t>
      </w:r>
      <w:r w:rsidRPr="0076587A">
        <w:rPr>
          <w:rFonts w:ascii="Times New Roman" w:eastAsia="SimSun" w:hAnsi="Times New Roman" w:cs="Times New Roman"/>
          <w:b/>
          <w:i/>
          <w:sz w:val="28"/>
          <w:szCs w:val="28"/>
          <w:lang w:val="vi-VN"/>
        </w:rPr>
        <w:t>Căn cứ pháp lý về lĩnh vực An toàn, vệ sinh lao động</w:t>
      </w:r>
    </w:p>
    <w:p w14:paraId="031CEBDD" w14:textId="77777777" w:rsidR="0076587A" w:rsidRPr="0076587A" w:rsidRDefault="0076587A" w:rsidP="0076587A">
      <w:pPr>
        <w:spacing w:after="0" w:line="380" w:lineRule="exact"/>
        <w:ind w:firstLine="709"/>
        <w:jc w:val="both"/>
        <w:rPr>
          <w:rFonts w:ascii="Times New Roman" w:eastAsia="SimSun" w:hAnsi="Times New Roman" w:cs="Times New Roman"/>
          <w:sz w:val="28"/>
          <w:szCs w:val="28"/>
        </w:rPr>
      </w:pPr>
      <w:r w:rsidRPr="0076587A">
        <w:rPr>
          <w:rFonts w:ascii="Times New Roman" w:eastAsia="SimSun" w:hAnsi="Times New Roman" w:cs="Times New Roman"/>
          <w:sz w:val="28"/>
          <w:szCs w:val="28"/>
        </w:rPr>
        <w:t>- Luật An toàn, vệ sinh lao động năm 2015;</w:t>
      </w:r>
    </w:p>
    <w:p w14:paraId="079121EE" w14:textId="77777777" w:rsidR="0076587A" w:rsidRPr="0076587A" w:rsidRDefault="0076587A" w:rsidP="0076587A">
      <w:pPr>
        <w:spacing w:after="0" w:line="380" w:lineRule="exact"/>
        <w:ind w:firstLine="709"/>
        <w:jc w:val="both"/>
        <w:rPr>
          <w:rFonts w:ascii="Times New Roman" w:eastAsia="SimSun" w:hAnsi="Times New Roman" w:cs="Times New Roman"/>
          <w:sz w:val="28"/>
          <w:szCs w:val="28"/>
        </w:rPr>
      </w:pPr>
      <w:r w:rsidRPr="0076587A">
        <w:rPr>
          <w:rFonts w:ascii="Times New Roman" w:eastAsia="SimSun" w:hAnsi="Times New Roman" w:cs="Times New Roman"/>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65CF541E" w14:textId="77777777" w:rsidR="0076587A" w:rsidRPr="0076587A" w:rsidRDefault="0076587A" w:rsidP="0076587A">
      <w:pPr>
        <w:spacing w:after="0" w:line="380" w:lineRule="exact"/>
        <w:ind w:firstLine="709"/>
        <w:jc w:val="both"/>
        <w:rPr>
          <w:rFonts w:ascii="Times New Roman" w:eastAsia="SimSun" w:hAnsi="Times New Roman" w:cs="Times New Roman"/>
          <w:sz w:val="28"/>
          <w:szCs w:val="28"/>
        </w:rPr>
      </w:pPr>
      <w:r w:rsidRPr="0076587A">
        <w:rPr>
          <w:rFonts w:ascii="Times New Roman" w:eastAsia="SimSun" w:hAnsi="Times New Roman" w:cs="Times New Roman"/>
          <w:sz w:val="28"/>
          <w:szCs w:val="28"/>
        </w:rPr>
        <w:t>- Thông tư 09/2017/TT-BCT ngày 13/7/2017 của Bộ Công Thương ban hành quy định hoạt động kiểm định kỹ thuật an toàn lao động thuộc thẩm quyền quản lý của Bộ Công Thương;</w:t>
      </w:r>
    </w:p>
    <w:p w14:paraId="5DDAFD9F" w14:textId="77777777" w:rsidR="0076587A" w:rsidRPr="0076587A" w:rsidRDefault="0076587A" w:rsidP="0076587A">
      <w:pPr>
        <w:spacing w:after="0" w:line="380" w:lineRule="exact"/>
        <w:ind w:firstLine="709"/>
        <w:jc w:val="both"/>
        <w:rPr>
          <w:rFonts w:ascii="Times New Roman" w:eastAsia="SimSun" w:hAnsi="Times New Roman" w:cs="Times New Roman"/>
          <w:sz w:val="28"/>
          <w:szCs w:val="28"/>
        </w:rPr>
      </w:pPr>
      <w:r w:rsidRPr="0076587A">
        <w:rPr>
          <w:rFonts w:ascii="Times New Roman" w:eastAsia="SimSun" w:hAnsi="Times New Roman" w:cs="Times New Roman"/>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35409B8C" w14:textId="77777777" w:rsidR="0076587A" w:rsidRPr="0076587A" w:rsidRDefault="0076587A" w:rsidP="0076587A">
      <w:pPr>
        <w:spacing w:after="0" w:line="380" w:lineRule="exact"/>
        <w:ind w:firstLine="709"/>
        <w:jc w:val="both"/>
        <w:rPr>
          <w:rFonts w:ascii="Times New Roman" w:eastAsia="Times New Roman" w:hAnsi="Times New Roman" w:cs="Times New Roman"/>
          <w:sz w:val="28"/>
          <w:szCs w:val="28"/>
          <w:lang w:val="vi-VN"/>
        </w:rPr>
      </w:pPr>
      <w:r w:rsidRPr="0076587A">
        <w:rPr>
          <w:rFonts w:ascii="Times New Roman" w:eastAsia="SimSun" w:hAnsi="Times New Roman" w:cs="Times New Roman"/>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0A9C1B16" w14:textId="77777777" w:rsidR="0076587A" w:rsidRPr="0076587A" w:rsidRDefault="0076587A" w:rsidP="0076587A">
      <w:pPr>
        <w:spacing w:after="0" w:line="380" w:lineRule="exact"/>
        <w:ind w:firstLine="720"/>
        <w:jc w:val="both"/>
        <w:rPr>
          <w:rFonts w:ascii="Times New Roman" w:eastAsia="SimSun" w:hAnsi="Times New Roman" w:cs="Times New Roman"/>
          <w:b/>
          <w:bCs/>
          <w:i/>
          <w:sz w:val="28"/>
          <w:szCs w:val="28"/>
          <w:lang w:val="vi-VN"/>
        </w:rPr>
      </w:pPr>
      <w:r w:rsidRPr="0076587A">
        <w:rPr>
          <w:rFonts w:ascii="Times New Roman" w:eastAsia="SimSun" w:hAnsi="Times New Roman" w:cs="Times New Roman"/>
          <w:b/>
          <w:bCs/>
          <w:i/>
          <w:sz w:val="28"/>
          <w:szCs w:val="28"/>
          <w:lang w:val="vi-VN"/>
        </w:rPr>
        <w:t>* Các quy chuẩn áp dụng trong báo cáo.</w:t>
      </w:r>
    </w:p>
    <w:p w14:paraId="21C7CA93" w14:textId="77777777" w:rsidR="0076587A" w:rsidRPr="0076587A" w:rsidRDefault="0076587A" w:rsidP="0076587A">
      <w:pPr>
        <w:tabs>
          <w:tab w:val="left" w:pos="567"/>
        </w:tabs>
        <w:spacing w:after="0" w:line="380" w:lineRule="exact"/>
        <w:ind w:firstLine="720"/>
        <w:jc w:val="both"/>
        <w:rPr>
          <w:rFonts w:ascii="Times New Roman" w:eastAsia="SimSun" w:hAnsi="Times New Roman" w:cs="Times New Roman"/>
          <w:i/>
          <w:sz w:val="28"/>
          <w:szCs w:val="28"/>
          <w:lang w:val="vi-VN"/>
        </w:rPr>
      </w:pPr>
      <w:bookmarkStart w:id="72" w:name="_Toc517341522"/>
      <w:bookmarkStart w:id="73" w:name="_Toc27640681"/>
      <w:bookmarkStart w:id="74" w:name="_Toc521591643"/>
      <w:bookmarkStart w:id="75" w:name="_Toc427833324"/>
      <w:bookmarkStart w:id="76" w:name="_Toc517773698"/>
      <w:bookmarkStart w:id="77" w:name="_Toc9670724"/>
      <w:bookmarkStart w:id="78" w:name="_Toc518567202"/>
      <w:bookmarkStart w:id="79" w:name="_Toc433205676"/>
      <w:bookmarkStart w:id="80" w:name="_Toc534807374"/>
      <w:bookmarkStart w:id="81" w:name="_Toc521910558"/>
      <w:bookmarkStart w:id="82" w:name="_Toc517341431"/>
      <w:bookmarkStart w:id="83" w:name="_Toc472150822"/>
      <w:bookmarkStart w:id="84" w:name="_Toc472146023"/>
      <w:bookmarkStart w:id="85" w:name="_Toc518567292"/>
      <w:bookmarkStart w:id="86" w:name="_Toc470253068"/>
      <w:bookmarkStart w:id="87" w:name="_Toc534807467"/>
      <w:bookmarkStart w:id="88" w:name="_Toc523065499"/>
      <w:bookmarkStart w:id="89" w:name="_Toc535496503"/>
      <w:bookmarkStart w:id="90" w:name="_Toc471919270"/>
      <w:bookmarkStart w:id="91" w:name="_Toc518567382"/>
      <w:bookmarkStart w:id="92" w:name="_Toc36104478"/>
      <w:bookmarkStart w:id="93" w:name="_Toc87627427"/>
      <w:bookmarkStart w:id="94" w:name="_Toc536604867"/>
      <w:bookmarkStart w:id="95" w:name="_Toc23720638"/>
      <w:bookmarkStart w:id="96" w:name="_Toc518897003"/>
      <w:bookmarkStart w:id="97" w:name="_Toc535486463"/>
      <w:bookmarkStart w:id="98" w:name="_Toc536607545"/>
      <w:bookmarkStart w:id="99" w:name="_Toc536627566"/>
      <w:bookmarkStart w:id="100" w:name="_Toc523325618"/>
      <w:bookmarkStart w:id="101" w:name="_Toc536453545"/>
      <w:bookmarkStart w:id="102" w:name="_Toc535331949"/>
      <w:bookmarkStart w:id="103" w:name="_Toc521588053"/>
      <w:bookmarkStart w:id="104" w:name="_Toc517162964"/>
      <w:bookmarkStart w:id="105" w:name="_Toc521588241"/>
      <w:bookmarkStart w:id="106" w:name="_Toc523319155"/>
      <w:bookmarkStart w:id="107" w:name="_Toc87627071"/>
      <w:bookmarkStart w:id="108" w:name="_Toc523320270"/>
      <w:bookmarkStart w:id="109" w:name="_Toc535495723"/>
      <w:bookmarkStart w:id="110" w:name="_Toc89670429"/>
      <w:bookmarkStart w:id="111" w:name="_Toc90476754"/>
      <w:bookmarkStart w:id="112" w:name="_Toc99717764"/>
      <w:bookmarkStart w:id="113" w:name="_Toc103003957"/>
      <w:bookmarkStart w:id="114" w:name="_Toc103004137"/>
      <w:bookmarkStart w:id="115" w:name="_Toc103004308"/>
      <w:bookmarkStart w:id="116" w:name="_Toc120981134"/>
      <w:r w:rsidRPr="0076587A">
        <w:rPr>
          <w:rFonts w:ascii="Times New Roman" w:eastAsia="SimSun" w:hAnsi="Times New Roman" w:cs="Times New Roman"/>
          <w:i/>
          <w:sz w:val="28"/>
          <w:szCs w:val="28"/>
          <w:lang w:val="vi-VN"/>
        </w:rPr>
        <w:t>- Tiêu chuẩn thiết kế:</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8B329FF" w14:textId="77777777" w:rsidR="0076587A" w:rsidRPr="0076587A" w:rsidRDefault="0076587A" w:rsidP="0076587A">
      <w:pPr>
        <w:tabs>
          <w:tab w:val="left" w:pos="720"/>
        </w:tabs>
        <w:spacing w:after="0" w:line="380" w:lineRule="exact"/>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ab/>
        <w:t>+ TCVN 2737:1995: Tải trọng và tác động - tiêu chuẩn thiết kế;</w:t>
      </w:r>
    </w:p>
    <w:p w14:paraId="5C5EBEC7" w14:textId="77777777" w:rsidR="0076587A" w:rsidRPr="0076587A" w:rsidRDefault="0076587A" w:rsidP="0076587A">
      <w:pPr>
        <w:tabs>
          <w:tab w:val="left" w:pos="720"/>
        </w:tabs>
        <w:spacing w:after="0" w:line="380" w:lineRule="exact"/>
        <w:ind w:firstLine="709"/>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TCVN 4054:2005 - Đường ô tô - Yêu cầu thiết kế;</w:t>
      </w:r>
    </w:p>
    <w:p w14:paraId="39C9B967" w14:textId="77777777" w:rsidR="0076587A" w:rsidRPr="0076587A" w:rsidRDefault="0076587A" w:rsidP="0076587A">
      <w:pPr>
        <w:spacing w:after="0" w:line="380" w:lineRule="exact"/>
        <w:ind w:left="709"/>
        <w:jc w:val="both"/>
        <w:rPr>
          <w:rFonts w:ascii="Times New Roman" w:eastAsia="SimSun" w:hAnsi="Times New Roman" w:cs="Times New Roman"/>
          <w:bCs/>
          <w:spacing w:val="-10"/>
          <w:sz w:val="28"/>
          <w:szCs w:val="28"/>
          <w:lang w:val="pt-BR"/>
        </w:rPr>
      </w:pPr>
      <w:r w:rsidRPr="0076587A">
        <w:rPr>
          <w:rFonts w:ascii="Times New Roman" w:eastAsia="SimSun" w:hAnsi="Times New Roman" w:cs="Times New Roman"/>
          <w:bCs/>
          <w:spacing w:val="-10"/>
          <w:sz w:val="28"/>
          <w:szCs w:val="28"/>
          <w:lang w:val="pt-BR"/>
        </w:rPr>
        <w:t>+ TCCS 38:2022/TCĐBVN - Áo đường mềm - Các yêu cầu và chỉ dẫn thiết kế;</w:t>
      </w:r>
    </w:p>
    <w:p w14:paraId="0ADA677B" w14:textId="77777777" w:rsidR="0076587A" w:rsidRPr="0076587A" w:rsidRDefault="0076587A" w:rsidP="0076587A">
      <w:pPr>
        <w:tabs>
          <w:tab w:val="left" w:pos="720"/>
        </w:tabs>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TCVN 7957-2008: Thoát nước – mạng lưới và công trình bên ngoài;</w:t>
      </w:r>
    </w:p>
    <w:p w14:paraId="77C0A2F6" w14:textId="77777777" w:rsidR="0076587A" w:rsidRPr="0076587A" w:rsidRDefault="0076587A" w:rsidP="0076587A">
      <w:pPr>
        <w:tabs>
          <w:tab w:val="left" w:pos="720"/>
        </w:tabs>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TCVN 5575-1991: Kết cấu thép, tiêu chuẩn thiết kế;</w:t>
      </w:r>
    </w:p>
    <w:p w14:paraId="3438A9EF" w14:textId="77777777" w:rsidR="0076587A" w:rsidRPr="0076587A" w:rsidRDefault="0076587A" w:rsidP="0076587A">
      <w:pPr>
        <w:tabs>
          <w:tab w:val="left" w:pos="720"/>
        </w:tabs>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TCVN 4474:1987: Thoát nước bên trong – Tiêu chuẩn thiết kế;</w:t>
      </w:r>
    </w:p>
    <w:p w14:paraId="7CDC0552" w14:textId="77777777" w:rsidR="0076587A" w:rsidRPr="0076587A" w:rsidRDefault="0076587A" w:rsidP="0076587A">
      <w:pPr>
        <w:spacing w:after="0" w:line="380" w:lineRule="exact"/>
        <w:ind w:firstLine="720"/>
        <w:jc w:val="both"/>
        <w:rPr>
          <w:rFonts w:ascii="Times New Roman" w:eastAsia="SimSun" w:hAnsi="Times New Roman" w:cs="Times New Roman"/>
          <w:bCs/>
          <w:spacing w:val="-10"/>
          <w:sz w:val="28"/>
          <w:szCs w:val="28"/>
          <w:lang w:val="pt-BR"/>
        </w:rPr>
      </w:pPr>
      <w:r w:rsidRPr="0076587A">
        <w:rPr>
          <w:rFonts w:ascii="Times New Roman" w:eastAsia="SimSun" w:hAnsi="Times New Roman" w:cs="Times New Roman"/>
          <w:bCs/>
          <w:spacing w:val="-10"/>
          <w:sz w:val="28"/>
          <w:szCs w:val="28"/>
          <w:lang w:val="pt-BR"/>
        </w:rPr>
        <w:t>+ TCVN 5573:2011 - Kết cấu gạch đá và gạch cốt thép – tiêu chuẩn thiết kế;</w:t>
      </w:r>
    </w:p>
    <w:p w14:paraId="1FC51047" w14:textId="77777777" w:rsidR="0076587A" w:rsidRPr="0076587A" w:rsidRDefault="0076587A" w:rsidP="0076587A">
      <w:pPr>
        <w:spacing w:after="0" w:line="380" w:lineRule="exact"/>
        <w:jc w:val="both"/>
        <w:rPr>
          <w:rFonts w:ascii="Times New Roman" w:eastAsia="SimSun" w:hAnsi="Times New Roman" w:cs="Times New Roman"/>
          <w:bCs/>
          <w:spacing w:val="-10"/>
          <w:sz w:val="28"/>
          <w:szCs w:val="28"/>
          <w:lang w:val="pt-BR"/>
        </w:rPr>
      </w:pPr>
      <w:r w:rsidRPr="0076587A">
        <w:rPr>
          <w:rFonts w:ascii="Times New Roman" w:eastAsia="SimSun" w:hAnsi="Times New Roman" w:cs="Times New Roman"/>
          <w:bCs/>
          <w:spacing w:val="-10"/>
          <w:sz w:val="28"/>
          <w:szCs w:val="28"/>
          <w:lang w:val="pt-BR"/>
        </w:rPr>
        <w:tab/>
        <w:t>+ QCXDVN 07:2016/BXD</w:t>
      </w:r>
      <w:r w:rsidRPr="0076587A">
        <w:rPr>
          <w:rFonts w:ascii="Times New Roman" w:eastAsia="SimSun" w:hAnsi="Times New Roman" w:cs="Times New Roman"/>
          <w:spacing w:val="-4"/>
          <w:sz w:val="28"/>
          <w:szCs w:val="28"/>
          <w:lang w:val="pt-BR"/>
        </w:rPr>
        <w:t xml:space="preserve">: </w:t>
      </w:r>
      <w:r w:rsidRPr="0076587A">
        <w:rPr>
          <w:rFonts w:ascii="Times New Roman" w:eastAsia="SimSun" w:hAnsi="Times New Roman" w:cs="Times New Roman"/>
          <w:bCs/>
          <w:spacing w:val="-10"/>
          <w:sz w:val="28"/>
          <w:szCs w:val="28"/>
          <w:lang w:val="pt-BR"/>
        </w:rPr>
        <w:t>Quy chuẩn kỹ thuật quốc gia các công trình hạ tầng kỹ thuật;</w:t>
      </w:r>
    </w:p>
    <w:p w14:paraId="660E4670" w14:textId="77777777" w:rsidR="0076587A" w:rsidRPr="0076587A" w:rsidRDefault="0076587A" w:rsidP="0076587A">
      <w:pPr>
        <w:spacing w:after="0" w:line="380" w:lineRule="exact"/>
        <w:ind w:firstLine="720"/>
        <w:jc w:val="both"/>
        <w:rPr>
          <w:rFonts w:ascii="Times New Roman" w:eastAsia="SimSun" w:hAnsi="Times New Roman" w:cs="Times New Roman"/>
          <w:bCs/>
          <w:spacing w:val="-10"/>
          <w:sz w:val="28"/>
          <w:szCs w:val="28"/>
          <w:lang w:val="pt-BR"/>
        </w:rPr>
      </w:pPr>
      <w:r w:rsidRPr="0076587A">
        <w:rPr>
          <w:rFonts w:ascii="Times New Roman" w:eastAsia="SimSun" w:hAnsi="Times New Roman" w:cs="Times New Roman"/>
          <w:bCs/>
          <w:spacing w:val="-10"/>
          <w:sz w:val="28"/>
          <w:szCs w:val="28"/>
          <w:lang w:val="pt-BR"/>
        </w:rPr>
        <w:t>+  QCVN 5574:2018 – Thiết kế kết cấu bê tông và bê tông cốt thép.</w:t>
      </w:r>
    </w:p>
    <w:p w14:paraId="4CB11DF0" w14:textId="77777777" w:rsidR="0076587A" w:rsidRPr="0076587A" w:rsidRDefault="0076587A" w:rsidP="0076587A">
      <w:pPr>
        <w:tabs>
          <w:tab w:val="left" w:pos="720"/>
        </w:tabs>
        <w:spacing w:after="0" w:line="380" w:lineRule="exact"/>
        <w:jc w:val="both"/>
        <w:rPr>
          <w:rFonts w:ascii="Times New Roman" w:eastAsia="SimSun" w:hAnsi="Times New Roman" w:cs="Times New Roman"/>
          <w:sz w:val="28"/>
          <w:szCs w:val="28"/>
          <w:lang w:val="vi-VN" w:eastAsia="vi-VN"/>
        </w:rPr>
      </w:pPr>
      <w:r w:rsidRPr="0076587A">
        <w:rPr>
          <w:rFonts w:ascii="Times New Roman" w:eastAsia="SimSun" w:hAnsi="Times New Roman" w:cs="Times New Roman"/>
          <w:i/>
          <w:spacing w:val="-6"/>
          <w:sz w:val="28"/>
          <w:szCs w:val="28"/>
          <w:lang w:val="vi-VN"/>
        </w:rPr>
        <w:tab/>
      </w:r>
      <w:r w:rsidRPr="0076587A">
        <w:rPr>
          <w:rFonts w:ascii="Times New Roman" w:eastAsia="SimSun" w:hAnsi="Times New Roman" w:cs="Times New Roman"/>
          <w:sz w:val="28"/>
          <w:szCs w:val="28"/>
          <w:lang w:val="vi-VN" w:eastAsia="vi-VN"/>
        </w:rPr>
        <w:t>+ QCVN 41:2019/BGTVT - Quy chuẩn kỹ thuật Quốc gia về báo hiệu đường bộ;</w:t>
      </w:r>
    </w:p>
    <w:p w14:paraId="41D66591" w14:textId="77777777" w:rsidR="0076587A" w:rsidRPr="0076587A" w:rsidRDefault="0076587A" w:rsidP="0076587A">
      <w:pPr>
        <w:shd w:val="clear" w:color="auto" w:fill="FFFFFF"/>
        <w:spacing w:after="0" w:line="380" w:lineRule="exact"/>
        <w:ind w:left="-709" w:firstLine="720"/>
        <w:jc w:val="both"/>
        <w:rPr>
          <w:rFonts w:ascii="Times New Roman" w:eastAsia="SimSun" w:hAnsi="Times New Roman" w:cs="Times New Roman"/>
          <w:sz w:val="28"/>
          <w:szCs w:val="28"/>
          <w:lang w:val="vi-VN" w:eastAsia="vi-VN"/>
        </w:rPr>
      </w:pPr>
      <w:r w:rsidRPr="0076587A">
        <w:rPr>
          <w:rFonts w:ascii="Times New Roman" w:eastAsia="SimSun" w:hAnsi="Times New Roman" w:cs="Times New Roman"/>
          <w:sz w:val="28"/>
          <w:szCs w:val="28"/>
          <w:lang w:val="vi-VN" w:eastAsia="vi-VN"/>
        </w:rPr>
        <w:t>đảm bảo người khuyết tật tiếp cận sử dụng;</w:t>
      </w:r>
    </w:p>
    <w:p w14:paraId="59033C4C" w14:textId="77777777" w:rsidR="0076587A" w:rsidRPr="0076587A" w:rsidRDefault="0076587A" w:rsidP="0076587A">
      <w:pPr>
        <w:shd w:val="clear" w:color="auto" w:fill="FFFFFF"/>
        <w:spacing w:after="0" w:line="380" w:lineRule="exact"/>
        <w:ind w:firstLine="720"/>
        <w:jc w:val="both"/>
        <w:rPr>
          <w:rFonts w:ascii="Times New Roman" w:eastAsia="MS Mincho" w:hAnsi="Times New Roman" w:cs="Times New Roman"/>
          <w:bCs/>
          <w:sz w:val="28"/>
          <w:szCs w:val="28"/>
          <w:lang w:val="pt-BR"/>
        </w:rPr>
      </w:pPr>
      <w:r w:rsidRPr="0076587A">
        <w:rPr>
          <w:rFonts w:ascii="Times New Roman" w:eastAsia="SimSun" w:hAnsi="Times New Roman" w:cs="Times New Roman"/>
          <w:sz w:val="28"/>
          <w:szCs w:val="28"/>
          <w:lang w:val="vi-VN" w:eastAsia="vi-VN"/>
        </w:rPr>
        <w:t xml:space="preserve">+ </w:t>
      </w:r>
      <w:r w:rsidRPr="0076587A">
        <w:rPr>
          <w:rFonts w:ascii="Times New Roman" w:eastAsia="MS Mincho" w:hAnsi="Times New Roman" w:cs="Times New Roman"/>
          <w:bCs/>
          <w:sz w:val="28"/>
          <w:szCs w:val="28"/>
          <w:lang w:val="pt-BR"/>
        </w:rPr>
        <w:t>QCVN 01:2021/BXD Quy chuẩn kỹ thuật quốc gia quy hoạch xây dựng;</w:t>
      </w:r>
    </w:p>
    <w:p w14:paraId="6C2D1A88" w14:textId="77777777" w:rsidR="0076587A" w:rsidRPr="0076587A" w:rsidRDefault="0076587A" w:rsidP="0076587A">
      <w:pPr>
        <w:widowControl w:val="0"/>
        <w:spacing w:after="0" w:line="380" w:lineRule="exact"/>
        <w:ind w:firstLine="709"/>
        <w:jc w:val="both"/>
        <w:rPr>
          <w:rFonts w:ascii="Times New Roman" w:eastAsia="SimSun" w:hAnsi="Times New Roman" w:cs="Times New Roman"/>
          <w:spacing w:val="-8"/>
          <w:sz w:val="28"/>
          <w:szCs w:val="28"/>
          <w:lang w:val="nl-NL"/>
        </w:rPr>
      </w:pPr>
      <w:r w:rsidRPr="0076587A">
        <w:rPr>
          <w:rFonts w:ascii="Times New Roman" w:eastAsia="SimSun" w:hAnsi="Times New Roman" w:cs="Times New Roman"/>
          <w:spacing w:val="-8"/>
          <w:sz w:val="28"/>
          <w:szCs w:val="28"/>
          <w:lang w:val="nl-NL"/>
        </w:rPr>
        <w:t>+ TCCS 41/2022 Tiêu chuẩn khảo sát, thiết kế nền đường ô tô trên nền đất yếu;</w:t>
      </w:r>
    </w:p>
    <w:p w14:paraId="195FB4F7" w14:textId="77777777" w:rsidR="0076587A" w:rsidRPr="0076587A" w:rsidRDefault="0076587A" w:rsidP="0076587A">
      <w:pPr>
        <w:shd w:val="clear" w:color="auto" w:fill="FFFFFF"/>
        <w:spacing w:after="0" w:line="380" w:lineRule="exact"/>
        <w:ind w:firstLine="720"/>
        <w:jc w:val="both"/>
        <w:rPr>
          <w:rFonts w:ascii="Times New Roman" w:eastAsia="SimSun" w:hAnsi="Times New Roman" w:cs="Times New Roman"/>
          <w:bCs/>
          <w:spacing w:val="-10"/>
          <w:sz w:val="28"/>
          <w:szCs w:val="28"/>
          <w:lang w:val="pt-BR"/>
        </w:rPr>
      </w:pPr>
      <w:r w:rsidRPr="0076587A">
        <w:rPr>
          <w:rFonts w:ascii="Times New Roman" w:eastAsia="SimSun" w:hAnsi="Times New Roman" w:cs="Times New Roman"/>
          <w:bCs/>
          <w:spacing w:val="-10"/>
          <w:sz w:val="28"/>
          <w:szCs w:val="28"/>
          <w:lang w:val="pt-BR"/>
        </w:rPr>
        <w:t>+ TCVN 7957:2023 tiêu chuẩn thiết kế mạng lưới đường ống và công trình – tiêu chuẩn thiết kế;</w:t>
      </w:r>
    </w:p>
    <w:p w14:paraId="07AE2E64" w14:textId="77777777" w:rsidR="0076587A" w:rsidRPr="0076587A" w:rsidRDefault="0076587A" w:rsidP="0076587A">
      <w:pPr>
        <w:shd w:val="clear" w:color="auto" w:fill="FFFFFF"/>
        <w:spacing w:after="0" w:line="380" w:lineRule="exact"/>
        <w:ind w:firstLine="720"/>
        <w:jc w:val="both"/>
        <w:rPr>
          <w:rFonts w:ascii="Times New Roman" w:eastAsia="SimSun" w:hAnsi="Times New Roman" w:cs="Times New Roman"/>
          <w:bCs/>
          <w:sz w:val="28"/>
          <w:szCs w:val="28"/>
          <w:lang w:val="pt-BR"/>
        </w:rPr>
      </w:pPr>
      <w:r w:rsidRPr="0076587A">
        <w:rPr>
          <w:rFonts w:ascii="Times New Roman" w:eastAsia="SimSun" w:hAnsi="Times New Roman" w:cs="Times New Roman"/>
          <w:bCs/>
          <w:sz w:val="28"/>
          <w:szCs w:val="28"/>
          <w:lang w:val="pt-BR"/>
        </w:rPr>
        <w:t>+ TCXD 33:2006 Cấp nước – Mạng lưới đường ống và công trình tiêu chuẩn  thiết kế;</w:t>
      </w:r>
    </w:p>
    <w:p w14:paraId="403670D2" w14:textId="77777777" w:rsidR="0076587A" w:rsidRPr="0076587A" w:rsidRDefault="0076587A" w:rsidP="0076587A">
      <w:pPr>
        <w:spacing w:after="0" w:line="380" w:lineRule="exact"/>
        <w:ind w:firstLine="720"/>
        <w:jc w:val="both"/>
        <w:rPr>
          <w:rFonts w:ascii="Times New Roman" w:eastAsia="SimSun" w:hAnsi="Times New Roman" w:cs="Times New Roman"/>
          <w:bCs/>
          <w:sz w:val="28"/>
          <w:szCs w:val="28"/>
          <w:lang w:val="pt-BR"/>
        </w:rPr>
      </w:pPr>
      <w:r w:rsidRPr="0076587A">
        <w:rPr>
          <w:rFonts w:ascii="Times New Roman" w:eastAsia="SimSun" w:hAnsi="Times New Roman" w:cs="Times New Roman"/>
          <w:bCs/>
          <w:sz w:val="28"/>
          <w:szCs w:val="28"/>
          <w:lang w:val="pt-BR"/>
        </w:rPr>
        <w:t>+ TCVN 13606:2023 Cấp nước – Mạng lưới đường ống và công trình yêu cầu thiết kế;</w:t>
      </w:r>
    </w:p>
    <w:p w14:paraId="0392EE80"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bookmarkStart w:id="117" w:name="_Toc373748626"/>
      <w:r w:rsidRPr="0076587A">
        <w:rPr>
          <w:rFonts w:ascii="Times New Roman" w:eastAsia="SimSun" w:hAnsi="Times New Roman" w:cs="Times New Roman"/>
          <w:i/>
          <w:sz w:val="28"/>
          <w:szCs w:val="28"/>
          <w:lang w:val="vi-VN"/>
        </w:rPr>
        <w:t>- Quy chuẩn về môi trường:</w:t>
      </w:r>
      <w:bookmarkEnd w:id="117"/>
    </w:p>
    <w:p w14:paraId="36D45F8B"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QCVN 14:2008/BTNMT - Quy chuẩn kỹ thuật quốc gia về nước thải sinh hoạt;</w:t>
      </w:r>
    </w:p>
    <w:p w14:paraId="0C62366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QCVN 08:2023/BTNMT: Quy chuẩn kỹ thuật quốc gia về chất lượng nước mặt;</w:t>
      </w:r>
    </w:p>
    <w:p w14:paraId="2ECEF91F"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QCVN 09:2023/BTNMT: Quy chuẩn kỹ thuật quốc gia về chất lượng nước dưới đất.</w:t>
      </w:r>
    </w:p>
    <w:p w14:paraId="5537E7F6" w14:textId="77777777" w:rsidR="0076587A" w:rsidRPr="0076587A" w:rsidRDefault="0076587A" w:rsidP="0076587A">
      <w:pPr>
        <w:spacing w:after="0" w:line="380" w:lineRule="exact"/>
        <w:ind w:firstLine="720"/>
        <w:jc w:val="both"/>
        <w:rPr>
          <w:rFonts w:ascii="Times New Roman" w:eastAsia="SimSun" w:hAnsi="Times New Roman" w:cs="Times New Roman"/>
          <w:sz w:val="28"/>
          <w:szCs w:val="28"/>
          <w:lang w:val="vi-VN"/>
        </w:rPr>
      </w:pPr>
      <w:r w:rsidRPr="0076587A">
        <w:rPr>
          <w:rFonts w:ascii="Times New Roman" w:eastAsia="SimSun" w:hAnsi="Times New Roman" w:cs="Times New Roman"/>
          <w:sz w:val="28"/>
          <w:szCs w:val="28"/>
          <w:lang w:val="vi-VN"/>
        </w:rPr>
        <w:t>+ QCVN 05:2023/BTNMT - Quy chuẩn kỹ thuật Quốc gia về chất lượng không khí;</w:t>
      </w:r>
    </w:p>
    <w:p w14:paraId="5CCAB011" w14:textId="77777777" w:rsidR="0076587A" w:rsidRPr="0076587A" w:rsidRDefault="0076587A" w:rsidP="0076587A">
      <w:pPr>
        <w:spacing w:after="0" w:line="380" w:lineRule="exact"/>
        <w:ind w:firstLine="720"/>
        <w:jc w:val="both"/>
        <w:rPr>
          <w:rFonts w:ascii="Times New Roman" w:eastAsia="SimSun" w:hAnsi="Times New Roman" w:cs="Times New Roman"/>
          <w:spacing w:val="-6"/>
          <w:sz w:val="28"/>
          <w:szCs w:val="28"/>
          <w:lang w:val="vi-VN"/>
        </w:rPr>
      </w:pPr>
      <w:r w:rsidRPr="0076587A">
        <w:rPr>
          <w:rFonts w:ascii="Times New Roman" w:eastAsia="SimSun" w:hAnsi="Times New Roman" w:cs="Times New Roman"/>
          <w:spacing w:val="-6"/>
          <w:sz w:val="28"/>
          <w:szCs w:val="28"/>
          <w:lang w:val="vi-VN"/>
        </w:rPr>
        <w:t>+ QCVN 26:2010/BTNMT: Quy chuẩn kỹ thuật quốc gia về tiếng ồn;</w:t>
      </w:r>
    </w:p>
    <w:p w14:paraId="0407F745" w14:textId="197AF31A" w:rsidR="00FE4909" w:rsidRPr="005E1FBA" w:rsidRDefault="0076587A" w:rsidP="0076587A">
      <w:pPr>
        <w:shd w:val="clear" w:color="auto" w:fill="FFFFFF"/>
        <w:spacing w:after="0" w:line="380" w:lineRule="exact"/>
        <w:ind w:firstLine="720"/>
        <w:jc w:val="both"/>
        <w:rPr>
          <w:rFonts w:ascii="Times New Roman" w:eastAsia="Calibri" w:hAnsi="Times New Roman" w:cs="Times New Roman"/>
          <w:sz w:val="28"/>
          <w:szCs w:val="28"/>
          <w:lang w:val="it-IT"/>
        </w:rPr>
      </w:pPr>
      <w:r w:rsidRPr="0076587A">
        <w:rPr>
          <w:rFonts w:ascii="Times New Roman" w:eastAsia="SimSun" w:hAnsi="Times New Roman" w:cs="Times New Roman"/>
          <w:spacing w:val="-6"/>
          <w:sz w:val="28"/>
          <w:szCs w:val="28"/>
          <w:lang w:val="vi-VN"/>
        </w:rPr>
        <w:t>+ QCVN 03:2023/BTNMT - Quy chuẩn kỹ thuật Quốc gia về giới hạn cho phép của kim loại nặng trong đấ</w:t>
      </w:r>
      <w:r w:rsidR="005E1FBA" w:rsidRPr="005E1FBA">
        <w:rPr>
          <w:rFonts w:ascii="Times New Roman" w:eastAsia="Calibri" w:hAnsi="Times New Roman" w:cs="Times New Roman"/>
          <w:spacing w:val="-6"/>
          <w:sz w:val="28"/>
          <w:szCs w:val="28"/>
          <w:lang w:val="vi-VN"/>
        </w:rPr>
        <w:t>t</w:t>
      </w:r>
      <w:r w:rsidR="005E1FBA">
        <w:rPr>
          <w:rFonts w:ascii="Times New Roman" w:eastAsia="Calibri" w:hAnsi="Times New Roman" w:cs="Times New Roman"/>
          <w:spacing w:val="-6"/>
          <w:sz w:val="28"/>
          <w:szCs w:val="28"/>
          <w:lang w:val="vi-VN"/>
        </w:rPr>
        <w:t>.</w:t>
      </w:r>
    </w:p>
    <w:p w14:paraId="6A78CA19" w14:textId="482DC977" w:rsidR="00C14241" w:rsidRPr="00B35346" w:rsidRDefault="005850C3" w:rsidP="001B6017">
      <w:pPr>
        <w:pStyle w:val="Heading2"/>
        <w:spacing w:before="0" w:line="380" w:lineRule="exact"/>
        <w:rPr>
          <w:rFonts w:ascii="Times New Roman" w:hAnsi="Times New Roman" w:cs="Times New Roman"/>
          <w:b/>
          <w:color w:val="auto"/>
          <w:sz w:val="28"/>
          <w:szCs w:val="28"/>
          <w:lang w:val="vi-VN"/>
        </w:rPr>
      </w:pPr>
      <w:bookmarkStart w:id="118" w:name="_Toc117697061"/>
      <w:bookmarkStart w:id="119" w:name="_Toc160440398"/>
      <w:r w:rsidRPr="00B35346">
        <w:rPr>
          <w:rFonts w:ascii="Times New Roman" w:hAnsi="Times New Roman" w:cs="Times New Roman"/>
          <w:b/>
          <w:color w:val="auto"/>
          <w:sz w:val="28"/>
          <w:szCs w:val="28"/>
          <w:lang w:val="vi-VN"/>
        </w:rPr>
        <w:t>2.2. Các </w:t>
      </w:r>
      <w:r w:rsidRPr="00B35346">
        <w:rPr>
          <w:rFonts w:ascii="Times New Roman" w:hAnsi="Times New Roman" w:cs="Times New Roman"/>
          <w:b/>
          <w:color w:val="auto"/>
          <w:sz w:val="28"/>
          <w:szCs w:val="28"/>
          <w:shd w:val="clear" w:color="auto" w:fill="FFFFFF"/>
          <w:lang w:val="vi-VN"/>
        </w:rPr>
        <w:t>văn</w:t>
      </w:r>
      <w:r w:rsidRPr="00B35346">
        <w:rPr>
          <w:rFonts w:ascii="Times New Roman" w:hAnsi="Times New Roman" w:cs="Times New Roman"/>
          <w:b/>
          <w:color w:val="auto"/>
          <w:sz w:val="28"/>
          <w:szCs w:val="28"/>
          <w:lang w:val="vi-VN"/>
        </w:rPr>
        <w:t> bản pháp lý, quyết định hoặc ý kiến bằng văn bản của các cấp có thẩm quyền </w:t>
      </w:r>
      <w:r w:rsidRPr="00B35346">
        <w:rPr>
          <w:rFonts w:ascii="Times New Roman" w:hAnsi="Times New Roman" w:cs="Times New Roman"/>
          <w:b/>
          <w:color w:val="auto"/>
          <w:sz w:val="28"/>
          <w:szCs w:val="28"/>
          <w:shd w:val="clear" w:color="auto" w:fill="FFFFFF"/>
          <w:lang w:val="it-IT"/>
        </w:rPr>
        <w:t>liên quan đến</w:t>
      </w:r>
      <w:r w:rsidRPr="00B35346">
        <w:rPr>
          <w:rFonts w:ascii="Times New Roman" w:hAnsi="Times New Roman" w:cs="Times New Roman"/>
          <w:b/>
          <w:color w:val="auto"/>
          <w:sz w:val="28"/>
          <w:szCs w:val="28"/>
          <w:lang w:val="vi-VN"/>
        </w:rPr>
        <w:t> dự án</w:t>
      </w:r>
      <w:bookmarkEnd w:id="118"/>
      <w:bookmarkEnd w:id="119"/>
    </w:p>
    <w:p w14:paraId="02F5B1AC" w14:textId="1A11C87C" w:rsidR="00C14241" w:rsidRPr="00B35346" w:rsidRDefault="00687874" w:rsidP="003F5E17">
      <w:pPr>
        <w:spacing w:after="0" w:line="380" w:lineRule="exact"/>
        <w:ind w:firstLine="709"/>
        <w:jc w:val="both"/>
        <w:rPr>
          <w:rFonts w:ascii="Times New Roman" w:hAnsi="Times New Roman" w:cs="Times New Roman"/>
          <w:sz w:val="28"/>
          <w:szCs w:val="28"/>
          <w:lang w:val="pt-BR"/>
        </w:rPr>
      </w:pPr>
      <w:r w:rsidRPr="00687874">
        <w:rPr>
          <w:rFonts w:ascii="Times New Roman" w:hAnsi="Times New Roman" w:cs="Times New Roman"/>
          <w:sz w:val="28"/>
          <w:szCs w:val="28"/>
          <w:lang w:val="pt-BR"/>
        </w:rPr>
        <w:t>- Nghị quyết số 12/NQ-HĐND ngày 17/07/2021 của Hội đồng nhân dân tỉnh Nam Định về việc chấp thuận danh mục dự án phải thu hồi đất và phê duyệt danh mục dự án chuyển mục đích sử dụng đất dưới 10ha trồng lúa sang mục đích khác năm 2021 trên địa bàn tỉnh Nam Đị</w:t>
      </w:r>
      <w:r>
        <w:rPr>
          <w:rFonts w:ascii="Times New Roman" w:hAnsi="Times New Roman" w:cs="Times New Roman"/>
          <w:sz w:val="28"/>
          <w:szCs w:val="28"/>
          <w:lang w:val="pt-BR"/>
        </w:rPr>
        <w:t>nh</w:t>
      </w:r>
      <w:r w:rsidR="00A102D8" w:rsidRPr="00B35346">
        <w:rPr>
          <w:rFonts w:ascii="Times New Roman" w:hAnsi="Times New Roman" w:cs="Times New Roman"/>
          <w:sz w:val="28"/>
          <w:szCs w:val="28"/>
          <w:lang w:val="pt-BR"/>
        </w:rPr>
        <w:t>.</w:t>
      </w:r>
    </w:p>
    <w:p w14:paraId="32F9F2C6" w14:textId="29D08F4C" w:rsidR="00FE4909" w:rsidRDefault="00C14241" w:rsidP="001B6017">
      <w:pPr>
        <w:spacing w:after="0" w:line="380" w:lineRule="exact"/>
        <w:ind w:firstLine="709"/>
        <w:rPr>
          <w:rFonts w:ascii="Times New Roman" w:hAnsi="Times New Roman" w:cs="Times New Roman"/>
          <w:sz w:val="28"/>
          <w:szCs w:val="28"/>
          <w:lang w:val="vi-VN"/>
        </w:rPr>
      </w:pPr>
      <w:r w:rsidRPr="00B35346">
        <w:rPr>
          <w:rFonts w:ascii="Times New Roman" w:hAnsi="Times New Roman" w:cs="Times New Roman"/>
          <w:sz w:val="28"/>
          <w:szCs w:val="28"/>
          <w:lang w:val="vi-VN"/>
        </w:rPr>
        <w:t xml:space="preserve"> </w:t>
      </w:r>
      <w:r w:rsidR="00FE4909" w:rsidRPr="00B35346">
        <w:rPr>
          <w:rFonts w:ascii="Times New Roman" w:hAnsi="Times New Roman" w:cs="Times New Roman"/>
          <w:sz w:val="28"/>
          <w:szCs w:val="28"/>
          <w:lang w:val="vi-VN"/>
        </w:rPr>
        <w:t xml:space="preserve">- </w:t>
      </w:r>
      <w:r w:rsidR="003F5E17" w:rsidRPr="003F5E17">
        <w:rPr>
          <w:rFonts w:ascii="Times New Roman" w:hAnsi="Times New Roman" w:cs="Times New Roman"/>
          <w:sz w:val="28"/>
          <w:szCs w:val="28"/>
          <w:lang w:val="vi-VN"/>
        </w:rPr>
        <w:t xml:space="preserve">Nghị quyết số 1171/QĐ-UBND ngày 16/06/2023 của UBND tỉnh Nam Định về việc quyết định chủ trương đầu tư dự án </w:t>
      </w:r>
      <w:r w:rsidR="006B13E7" w:rsidRPr="003F5E17">
        <w:rPr>
          <w:rFonts w:ascii="Times New Roman" w:hAnsi="Times New Roman" w:cs="Times New Roman"/>
          <w:sz w:val="28"/>
          <w:szCs w:val="28"/>
          <w:lang w:val="vi-VN"/>
        </w:rPr>
        <w:t>Xây dựng khu dân cư tập trung Thôn Đồng Lư, xã Tân Thịnh, huyện Nam Trực</w:t>
      </w:r>
      <w:r w:rsidR="00FE4909" w:rsidRPr="00B35346">
        <w:rPr>
          <w:rFonts w:ascii="Times New Roman" w:hAnsi="Times New Roman" w:cs="Times New Roman"/>
          <w:sz w:val="28"/>
          <w:szCs w:val="28"/>
          <w:lang w:val="vi-VN"/>
        </w:rPr>
        <w:t>.</w:t>
      </w:r>
    </w:p>
    <w:p w14:paraId="1CE38D87" w14:textId="0F40ABCC" w:rsidR="00687874" w:rsidRPr="006B13E7" w:rsidRDefault="00687874" w:rsidP="006B13E7">
      <w:pPr>
        <w:spacing w:after="0" w:line="380" w:lineRule="exact"/>
        <w:ind w:firstLine="709"/>
        <w:jc w:val="both"/>
        <w:rPr>
          <w:rFonts w:ascii="Times New Roman" w:hAnsi="Times New Roman" w:cs="Times New Roman"/>
          <w:b/>
          <w:sz w:val="28"/>
          <w:szCs w:val="28"/>
          <w:lang w:val="vi-VN"/>
        </w:rPr>
      </w:pPr>
      <w:r w:rsidRPr="00687874">
        <w:rPr>
          <w:rFonts w:ascii="Times New Roman" w:hAnsi="Times New Roman" w:cs="Times New Roman"/>
          <w:sz w:val="28"/>
          <w:szCs w:val="28"/>
          <w:lang w:val="vi-VN"/>
        </w:rPr>
        <w:t xml:space="preserve">- </w:t>
      </w:r>
      <w:r w:rsidR="006304CA" w:rsidRPr="006304CA">
        <w:rPr>
          <w:rFonts w:ascii="Times New Roman" w:hAnsi="Times New Roman" w:cs="Times New Roman"/>
          <w:sz w:val="28"/>
          <w:szCs w:val="28"/>
          <w:lang w:val="vi-VN"/>
        </w:rPr>
        <w:t xml:space="preserve">Văn bản số 29/QHMB-PCCC ngày </w:t>
      </w:r>
      <w:r w:rsidR="006304CA">
        <w:rPr>
          <w:rFonts w:ascii="Times New Roman" w:hAnsi="Times New Roman" w:cs="Times New Roman"/>
          <w:sz w:val="28"/>
          <w:szCs w:val="28"/>
          <w:lang w:val="vi-VN"/>
        </w:rPr>
        <w:t>27/3/2024</w:t>
      </w:r>
      <w:r w:rsidR="006304CA" w:rsidRPr="006304CA">
        <w:rPr>
          <w:rFonts w:ascii="Times New Roman" w:hAnsi="Times New Roman" w:cs="Times New Roman"/>
          <w:sz w:val="28"/>
          <w:szCs w:val="28"/>
          <w:lang w:val="vi-VN"/>
        </w:rPr>
        <w:t xml:space="preserve"> của Công an tỉnh Nam Định góp ý về </w:t>
      </w:r>
      <w:r w:rsidR="006B13E7" w:rsidRPr="006B13E7">
        <w:rPr>
          <w:rFonts w:ascii="Times New Roman" w:hAnsi="Times New Roman" w:cs="Times New Roman"/>
          <w:sz w:val="28"/>
          <w:szCs w:val="28"/>
          <w:lang w:val="vi-VN"/>
        </w:rPr>
        <w:t>PCCC của dự</w:t>
      </w:r>
      <w:r w:rsidR="006B13E7">
        <w:rPr>
          <w:rFonts w:ascii="Times New Roman" w:hAnsi="Times New Roman" w:cs="Times New Roman"/>
          <w:sz w:val="28"/>
          <w:szCs w:val="28"/>
          <w:lang w:val="vi-VN"/>
        </w:rPr>
        <w:t xml:space="preserve"> án </w:t>
      </w:r>
      <w:r w:rsidR="006B13E7" w:rsidRPr="003F5E17">
        <w:rPr>
          <w:rFonts w:ascii="Times New Roman" w:hAnsi="Times New Roman" w:cs="Times New Roman"/>
          <w:sz w:val="28"/>
          <w:szCs w:val="28"/>
          <w:lang w:val="vi-VN"/>
        </w:rPr>
        <w:t>Xây dựng khu dân cư tập trung Thôn Đồng Lư, xã Tân Thịnh, huyện Nam Trực</w:t>
      </w:r>
      <w:r w:rsidR="006B13E7" w:rsidRPr="006B13E7">
        <w:rPr>
          <w:rFonts w:ascii="Times New Roman" w:hAnsi="Times New Roman" w:cs="Times New Roman"/>
          <w:sz w:val="28"/>
          <w:szCs w:val="28"/>
          <w:lang w:val="vi-VN"/>
        </w:rPr>
        <w:t>.</w:t>
      </w:r>
    </w:p>
    <w:p w14:paraId="6C87E56C" w14:textId="15861470" w:rsidR="00687874" w:rsidRPr="00D53F49" w:rsidRDefault="009253EB" w:rsidP="00D53F49">
      <w:pPr>
        <w:spacing w:after="0" w:line="380" w:lineRule="exact"/>
        <w:ind w:firstLine="709"/>
        <w:rPr>
          <w:rFonts w:ascii="Times New Roman" w:hAnsi="Times New Roman" w:cs="Times New Roman"/>
          <w:sz w:val="28"/>
          <w:szCs w:val="28"/>
          <w:lang w:val="pt-BR"/>
        </w:rPr>
      </w:pPr>
      <w:r w:rsidRPr="00D53F49">
        <w:rPr>
          <w:rFonts w:ascii="Times New Roman" w:hAnsi="Times New Roman" w:cs="Times New Roman"/>
          <w:sz w:val="28"/>
          <w:szCs w:val="28"/>
          <w:lang w:val="vi-VN"/>
        </w:rPr>
        <w:t xml:space="preserve">- </w:t>
      </w:r>
      <w:bookmarkStart w:id="120" w:name="_Toc481680635"/>
      <w:bookmarkStart w:id="121" w:name="_Toc514067338"/>
      <w:bookmarkStart w:id="122" w:name="_Toc503341489"/>
      <w:bookmarkStart w:id="123" w:name="_Toc444176644"/>
      <w:bookmarkStart w:id="124" w:name="_Toc434910122"/>
      <w:bookmarkStart w:id="125" w:name="_Toc117697062"/>
      <w:r w:rsidR="00D86153" w:rsidRPr="00D53F49">
        <w:rPr>
          <w:rFonts w:ascii="Times New Roman" w:hAnsi="Times New Roman" w:cs="Times New Roman"/>
          <w:sz w:val="28"/>
          <w:szCs w:val="28"/>
          <w:lang w:val="pt-BR"/>
        </w:rPr>
        <w:t xml:space="preserve"> </w:t>
      </w:r>
      <w:r w:rsidR="00687874" w:rsidRPr="00D53F49">
        <w:rPr>
          <w:rFonts w:ascii="Times New Roman" w:hAnsi="Times New Roman" w:cs="Times New Roman"/>
          <w:sz w:val="28"/>
          <w:szCs w:val="28"/>
          <w:lang w:val="pt-BR"/>
        </w:rPr>
        <w:t>Quyết định số</w:t>
      </w:r>
      <w:r w:rsidR="00892D20">
        <w:rPr>
          <w:rFonts w:ascii="Times New Roman" w:hAnsi="Times New Roman" w:cs="Times New Roman"/>
          <w:sz w:val="28"/>
          <w:szCs w:val="28"/>
          <w:lang w:val="pt-BR"/>
        </w:rPr>
        <w:t xml:space="preserve"> 681</w:t>
      </w:r>
      <w:r w:rsidR="00687874" w:rsidRPr="00D53F49">
        <w:rPr>
          <w:rFonts w:ascii="Times New Roman" w:hAnsi="Times New Roman" w:cs="Times New Roman"/>
          <w:sz w:val="28"/>
          <w:szCs w:val="28"/>
          <w:lang w:val="pt-BR"/>
        </w:rPr>
        <w:t xml:space="preserve">/QĐ-UBND ngày </w:t>
      </w:r>
      <w:r w:rsidR="00892D20">
        <w:rPr>
          <w:rFonts w:ascii="Times New Roman" w:hAnsi="Times New Roman" w:cs="Times New Roman"/>
          <w:sz w:val="28"/>
          <w:szCs w:val="28"/>
          <w:lang w:val="pt-BR"/>
        </w:rPr>
        <w:t>09/4/2024</w:t>
      </w:r>
      <w:r w:rsidR="00687874" w:rsidRPr="00D53F49">
        <w:rPr>
          <w:rFonts w:ascii="Times New Roman" w:hAnsi="Times New Roman" w:cs="Times New Roman"/>
          <w:sz w:val="28"/>
          <w:szCs w:val="28"/>
          <w:lang w:val="pt-BR"/>
        </w:rPr>
        <w:t xml:space="preserve"> của UBND huyện Nam Trực về việc phê duyệt quy hoạch chi tiết tỷ lệ 1/500 khu dân cư tập trung </w:t>
      </w:r>
      <w:r w:rsidR="00892D20">
        <w:rPr>
          <w:rFonts w:ascii="Times New Roman" w:hAnsi="Times New Roman" w:cs="Times New Roman"/>
          <w:sz w:val="28"/>
          <w:szCs w:val="28"/>
          <w:lang w:val="pt-BR"/>
        </w:rPr>
        <w:t>thôn Đống Lư, xã Tân Thịnh</w:t>
      </w:r>
      <w:r w:rsidR="00687874" w:rsidRPr="00D53F49">
        <w:rPr>
          <w:rFonts w:ascii="Times New Roman" w:hAnsi="Times New Roman" w:cs="Times New Roman"/>
          <w:sz w:val="28"/>
          <w:szCs w:val="28"/>
          <w:lang w:val="pt-BR"/>
        </w:rPr>
        <w:t>, huyện Nam Trực.</w:t>
      </w:r>
    </w:p>
    <w:p w14:paraId="61725635" w14:textId="2FDBA5F5" w:rsidR="005850C3" w:rsidRPr="00B35346" w:rsidRDefault="005850C3" w:rsidP="00D53F49">
      <w:pPr>
        <w:spacing w:after="0" w:line="380" w:lineRule="exact"/>
        <w:ind w:firstLine="709"/>
        <w:rPr>
          <w:rFonts w:ascii="Times New Roman" w:hAnsi="Times New Roman" w:cs="Times New Roman"/>
          <w:b/>
          <w:sz w:val="28"/>
          <w:szCs w:val="28"/>
          <w:lang w:val="vi-VN"/>
        </w:rPr>
      </w:pPr>
      <w:r w:rsidRPr="00B35346">
        <w:rPr>
          <w:rFonts w:ascii="Times New Roman" w:hAnsi="Times New Roman" w:cs="Times New Roman"/>
          <w:b/>
          <w:sz w:val="28"/>
          <w:szCs w:val="28"/>
          <w:lang w:val="vi-VN"/>
        </w:rPr>
        <w:t xml:space="preserve">2.3. Các tài liệu, dữ liệu do chủ dự án tự tạo lập được sử dụng trong quá trình </w:t>
      </w:r>
      <w:r w:rsidRPr="00B35346">
        <w:rPr>
          <w:rFonts w:ascii="Times New Roman" w:hAnsi="Times New Roman" w:cs="Times New Roman"/>
          <w:b/>
          <w:sz w:val="28"/>
          <w:szCs w:val="28"/>
          <w:lang w:val="pt-BR"/>
        </w:rPr>
        <w:t xml:space="preserve">thực hiện </w:t>
      </w:r>
      <w:r w:rsidRPr="00B35346">
        <w:rPr>
          <w:rFonts w:ascii="Times New Roman" w:hAnsi="Times New Roman" w:cs="Times New Roman"/>
          <w:b/>
          <w:sz w:val="28"/>
          <w:szCs w:val="28"/>
          <w:lang w:val="vi-VN"/>
        </w:rPr>
        <w:t>đánh giá tác động môi trường</w:t>
      </w:r>
      <w:bookmarkEnd w:id="120"/>
      <w:bookmarkEnd w:id="121"/>
      <w:bookmarkEnd w:id="122"/>
      <w:bookmarkEnd w:id="123"/>
      <w:bookmarkEnd w:id="124"/>
      <w:bookmarkEnd w:id="125"/>
    </w:p>
    <w:p w14:paraId="627A4530" w14:textId="7B2BAA65" w:rsidR="00D53F49" w:rsidRPr="00D53F49"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xml:space="preserve">- Quyết định số </w:t>
      </w:r>
      <w:r w:rsidR="0076587A" w:rsidRPr="0076587A">
        <w:rPr>
          <w:rFonts w:ascii="Times New Roman" w:hAnsi="Times New Roman" w:cs="Times New Roman"/>
          <w:sz w:val="28"/>
          <w:szCs w:val="28"/>
          <w:lang w:val="vi-VN"/>
        </w:rPr>
        <w:t>681</w:t>
      </w:r>
      <w:r w:rsidRPr="00D53F49">
        <w:rPr>
          <w:rFonts w:ascii="Times New Roman" w:hAnsi="Times New Roman" w:cs="Times New Roman"/>
          <w:sz w:val="28"/>
          <w:szCs w:val="28"/>
          <w:lang w:val="vi-VN"/>
        </w:rPr>
        <w:t xml:space="preserve">/QĐ-UBND ngày </w:t>
      </w:r>
      <w:r w:rsidR="0076587A" w:rsidRPr="0076587A">
        <w:rPr>
          <w:rFonts w:ascii="Times New Roman" w:hAnsi="Times New Roman" w:cs="Times New Roman"/>
          <w:sz w:val="28"/>
          <w:szCs w:val="28"/>
          <w:lang w:val="vi-VN"/>
        </w:rPr>
        <w:t>09/4/2024</w:t>
      </w:r>
      <w:r w:rsidRPr="00D53F49">
        <w:rPr>
          <w:rFonts w:ascii="Times New Roman" w:hAnsi="Times New Roman" w:cs="Times New Roman"/>
          <w:sz w:val="28"/>
          <w:szCs w:val="28"/>
          <w:lang w:val="vi-VN"/>
        </w:rPr>
        <w:t xml:space="preserve"> của UBND huyện Nam Trực về việc phê duyệt quy hoạch chi tiết tỷ lệ 1/500 khu dân cư tập trung </w:t>
      </w:r>
      <w:r w:rsidR="00371B01" w:rsidRPr="00371B01">
        <w:rPr>
          <w:rFonts w:ascii="Times New Roman" w:hAnsi="Times New Roman" w:cs="Times New Roman"/>
          <w:sz w:val="28"/>
          <w:szCs w:val="28"/>
          <w:lang w:val="vi-VN"/>
        </w:rPr>
        <w:t>thôn Đồng Lư, xã Tân Thịnh, huyện Nam Trực</w:t>
      </w:r>
      <w:r w:rsidRPr="00D53F49">
        <w:rPr>
          <w:rFonts w:ascii="Times New Roman" w:hAnsi="Times New Roman" w:cs="Times New Roman"/>
          <w:sz w:val="28"/>
          <w:szCs w:val="28"/>
          <w:lang w:val="vi-VN"/>
        </w:rPr>
        <w:t>.</w:t>
      </w:r>
    </w:p>
    <w:p w14:paraId="07BD25A5" w14:textId="653DFA7F" w:rsidR="00D53F49" w:rsidRPr="00D53F49"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xml:space="preserve">- Báo cáo nghiên cứu khả thi của dự án: “Xây dựng </w:t>
      </w:r>
      <w:r w:rsidR="00371B01" w:rsidRPr="00D53F49">
        <w:rPr>
          <w:rFonts w:ascii="Times New Roman" w:hAnsi="Times New Roman" w:cs="Times New Roman"/>
          <w:sz w:val="28"/>
          <w:szCs w:val="28"/>
          <w:lang w:val="vi-VN"/>
        </w:rPr>
        <w:t xml:space="preserve">khu dân cư tập trung </w:t>
      </w:r>
      <w:r w:rsidR="00371B01" w:rsidRPr="00371B01">
        <w:rPr>
          <w:rFonts w:ascii="Times New Roman" w:hAnsi="Times New Roman" w:cs="Times New Roman"/>
          <w:sz w:val="28"/>
          <w:szCs w:val="28"/>
          <w:lang w:val="vi-VN"/>
        </w:rPr>
        <w:t>thôn Đồng Lư, xã Tân Thịnh, huyện Nam Trực</w:t>
      </w:r>
      <w:r w:rsidRPr="00D53F49">
        <w:rPr>
          <w:rFonts w:ascii="Times New Roman" w:hAnsi="Times New Roman" w:cs="Times New Roman"/>
          <w:sz w:val="28"/>
          <w:szCs w:val="28"/>
          <w:lang w:val="vi-VN"/>
        </w:rPr>
        <w:t>";</w:t>
      </w:r>
    </w:p>
    <w:p w14:paraId="6A7CC812" w14:textId="7C170731" w:rsidR="009253EB" w:rsidRPr="00371B01"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Các giấy tờ pháp lý liên quan đến dự án</w:t>
      </w:r>
      <w:r w:rsidR="00371B01" w:rsidRPr="00371B01">
        <w:rPr>
          <w:rFonts w:ascii="Times New Roman" w:hAnsi="Times New Roman" w:cs="Times New Roman"/>
          <w:sz w:val="28"/>
          <w:szCs w:val="28"/>
          <w:lang w:val="vi-VN"/>
        </w:rPr>
        <w:t>.</w:t>
      </w:r>
    </w:p>
    <w:p w14:paraId="50143E31" w14:textId="77777777" w:rsidR="005850C3" w:rsidRPr="00B35346" w:rsidRDefault="005850C3" w:rsidP="00436ED9">
      <w:pPr>
        <w:pStyle w:val="Heading1"/>
        <w:spacing w:before="0" w:line="420" w:lineRule="exact"/>
        <w:rPr>
          <w:rFonts w:ascii="Times New Roman" w:hAnsi="Times New Roman"/>
          <w:b w:val="0"/>
          <w:bCs w:val="0"/>
          <w:color w:val="auto"/>
          <w:sz w:val="28"/>
          <w:lang w:val="vi-VN"/>
        </w:rPr>
      </w:pPr>
      <w:bookmarkStart w:id="126" w:name="_Toc329958326"/>
      <w:bookmarkStart w:id="127" w:name="_Toc421711174"/>
      <w:bookmarkStart w:id="128" w:name="_Toc101463734"/>
      <w:bookmarkStart w:id="129" w:name="_Toc481680637"/>
      <w:bookmarkStart w:id="130" w:name="_Toc503341491"/>
      <w:bookmarkStart w:id="131" w:name="_Toc329956493"/>
      <w:bookmarkStart w:id="132" w:name="_Toc354731804"/>
      <w:bookmarkStart w:id="133" w:name="_Toc117697063"/>
      <w:bookmarkStart w:id="134" w:name="_Toc160440399"/>
      <w:r w:rsidRPr="00B35346">
        <w:rPr>
          <w:rFonts w:ascii="Times New Roman" w:hAnsi="Times New Roman"/>
          <w:color w:val="auto"/>
          <w:sz w:val="28"/>
          <w:lang w:val="vi-VN"/>
        </w:rPr>
        <w:t>3. TỔ CHỨC THỰC HIỆN ĐTM</w:t>
      </w:r>
      <w:bookmarkEnd w:id="126"/>
      <w:bookmarkEnd w:id="127"/>
      <w:bookmarkEnd w:id="128"/>
      <w:bookmarkEnd w:id="129"/>
      <w:bookmarkEnd w:id="130"/>
      <w:bookmarkEnd w:id="131"/>
      <w:bookmarkEnd w:id="132"/>
      <w:bookmarkEnd w:id="133"/>
      <w:bookmarkEnd w:id="134"/>
    </w:p>
    <w:p w14:paraId="33A2CDF8" w14:textId="77777777" w:rsidR="005850C3" w:rsidRPr="00B35346" w:rsidRDefault="005850C3" w:rsidP="00436ED9">
      <w:pPr>
        <w:pStyle w:val="Heading2"/>
        <w:spacing w:before="0" w:line="420" w:lineRule="exact"/>
        <w:rPr>
          <w:rFonts w:ascii="Times New Roman" w:hAnsi="Times New Roman" w:cs="Times New Roman"/>
          <w:b/>
          <w:bCs/>
          <w:color w:val="auto"/>
          <w:sz w:val="28"/>
          <w:szCs w:val="28"/>
          <w:lang w:val="vi-VN"/>
        </w:rPr>
      </w:pPr>
      <w:bookmarkStart w:id="135" w:name="_Toc329958327"/>
      <w:bookmarkStart w:id="136" w:name="_Toc354731805"/>
      <w:bookmarkStart w:id="137" w:name="_Toc503341492"/>
      <w:bookmarkStart w:id="138" w:name="_Toc329956494"/>
      <w:bookmarkStart w:id="139" w:name="_Toc101463735"/>
      <w:bookmarkStart w:id="140" w:name="_Toc421711175"/>
      <w:bookmarkStart w:id="141" w:name="_Toc481680638"/>
      <w:bookmarkStart w:id="142" w:name="_Toc117697064"/>
      <w:bookmarkStart w:id="143" w:name="_Toc160440400"/>
      <w:r w:rsidRPr="00B35346">
        <w:rPr>
          <w:rFonts w:ascii="Times New Roman" w:hAnsi="Times New Roman" w:cs="Times New Roman"/>
          <w:b/>
          <w:bCs/>
          <w:color w:val="auto"/>
          <w:sz w:val="28"/>
          <w:szCs w:val="28"/>
          <w:lang w:val="vi-VN"/>
        </w:rPr>
        <w:t>3.1. Tóm tắt về việc tổ chức thực hiện và lập ĐTM</w:t>
      </w:r>
      <w:bookmarkEnd w:id="135"/>
      <w:bookmarkEnd w:id="136"/>
      <w:bookmarkEnd w:id="137"/>
      <w:bookmarkEnd w:id="138"/>
      <w:bookmarkEnd w:id="139"/>
      <w:bookmarkEnd w:id="140"/>
      <w:bookmarkEnd w:id="141"/>
      <w:bookmarkEnd w:id="142"/>
      <w:bookmarkEnd w:id="143"/>
    </w:p>
    <w:p w14:paraId="07C479B7" w14:textId="77777777" w:rsidR="005850C3" w:rsidRPr="00B35346" w:rsidRDefault="00122F4B" w:rsidP="005850C3">
      <w:pPr>
        <w:spacing w:before="60" w:after="0" w:line="288" w:lineRule="auto"/>
        <w:ind w:firstLine="720"/>
        <w:jc w:val="both"/>
        <w:rPr>
          <w:rFonts w:ascii="Times New Roman" w:hAnsi="Times New Roman" w:cs="Times New Roman"/>
          <w:spacing w:val="-2"/>
          <w:sz w:val="28"/>
          <w:szCs w:val="28"/>
          <w:lang w:val="vi-VN"/>
        </w:rPr>
      </w:pPr>
      <w:r w:rsidRPr="00B35346">
        <w:rPr>
          <w:rFonts w:ascii="Times New Roman" w:hAnsi="Times New Roman" w:cs="Times New Roman"/>
          <w:spacing w:val="-2"/>
          <w:sz w:val="28"/>
          <w:szCs w:val="28"/>
          <w:lang w:val="vi-VN"/>
        </w:rPr>
        <w:t xml:space="preserve">- </w:t>
      </w:r>
      <w:r w:rsidR="005850C3" w:rsidRPr="00B35346">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B35346" w:rsidRDefault="005850C3" w:rsidP="005850C3">
      <w:pPr>
        <w:spacing w:before="60" w:after="0" w:line="288" w:lineRule="auto"/>
        <w:ind w:firstLine="720"/>
        <w:jc w:val="both"/>
        <w:rPr>
          <w:rFonts w:ascii="Times New Roman" w:hAnsi="Times New Roman" w:cs="Times New Roman"/>
          <w:b/>
          <w:bCs/>
          <w:sz w:val="28"/>
          <w:szCs w:val="28"/>
          <w:lang w:val="vi-VN"/>
        </w:rPr>
      </w:pPr>
      <w:r w:rsidRPr="00B35346">
        <w:rPr>
          <w:rFonts w:ascii="Times New Roman" w:hAnsi="Times New Roman" w:cs="Times New Roman"/>
          <w:b/>
          <w:bCs/>
          <w:sz w:val="28"/>
          <w:szCs w:val="28"/>
          <w:lang w:val="vi-VN"/>
        </w:rPr>
        <w:t>- Trình tự thực hiện lập báo cáo ĐTM:</w:t>
      </w:r>
    </w:p>
    <w:p w14:paraId="5AD44E3A"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B35346" w:rsidRDefault="005850C3" w:rsidP="005850C3">
      <w:pPr>
        <w:spacing w:before="60" w:after="0" w:line="288" w:lineRule="auto"/>
        <w:ind w:firstLine="720"/>
        <w:jc w:val="both"/>
        <w:rPr>
          <w:rFonts w:ascii="Times New Roman" w:hAnsi="Times New Roman" w:cs="Times New Roman"/>
          <w:spacing w:val="-4"/>
          <w:sz w:val="28"/>
          <w:szCs w:val="28"/>
          <w:lang w:val="vi-VN"/>
        </w:rPr>
      </w:pPr>
      <w:r w:rsidRPr="00B35346">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B35346">
        <w:rPr>
          <w:rFonts w:ascii="Times New Roman" w:hAnsi="Times New Roman" w:cs="Times New Roman"/>
          <w:spacing w:val="-4"/>
          <w:sz w:val="28"/>
          <w:szCs w:val="28"/>
          <w:lang w:val="vi-VN"/>
        </w:rPr>
        <w:t xml:space="preserve"> - văn hóa - </w:t>
      </w:r>
      <w:r w:rsidRPr="00B35346">
        <w:rPr>
          <w:rFonts w:ascii="Times New Roman" w:hAnsi="Times New Roman" w:cs="Times New Roman"/>
          <w:spacing w:val="-4"/>
          <w:sz w:val="28"/>
          <w:szCs w:val="28"/>
          <w:lang w:val="vi-VN"/>
        </w:rPr>
        <w:t xml:space="preserve">xã hội trên địa bàn khu vực dự án. </w:t>
      </w:r>
    </w:p>
    <w:p w14:paraId="665E49F3"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Xây dựng báo cáo chuyên đề, báo cáo tổng hợp.</w:t>
      </w:r>
    </w:p>
    <w:p w14:paraId="433424F2" w14:textId="77777777" w:rsidR="005850C3" w:rsidRPr="00B35346" w:rsidRDefault="006D6A0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Giúp c</w:t>
      </w:r>
      <w:r w:rsidR="005850C3" w:rsidRPr="00B35346">
        <w:rPr>
          <w:rFonts w:ascii="Times New Roman" w:hAnsi="Times New Roman" w:cs="Times New Roman"/>
          <w:sz w:val="28"/>
          <w:szCs w:val="28"/>
          <w:lang w:val="vi-VN"/>
        </w:rPr>
        <w:t>hủ</w:t>
      </w:r>
      <w:r w:rsidRPr="00B35346">
        <w:rPr>
          <w:rFonts w:ascii="Times New Roman" w:hAnsi="Times New Roman" w:cs="Times New Roman"/>
          <w:sz w:val="28"/>
          <w:szCs w:val="28"/>
          <w:lang w:val="vi-VN"/>
        </w:rPr>
        <w:t xml:space="preserve"> d</w:t>
      </w:r>
      <w:r w:rsidR="005850C3" w:rsidRPr="00B35346">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B35346" w:rsidRDefault="005850C3" w:rsidP="00436ED9">
      <w:pPr>
        <w:spacing w:after="0" w:line="380" w:lineRule="exact"/>
        <w:ind w:firstLine="720"/>
        <w:jc w:val="both"/>
        <w:rPr>
          <w:rFonts w:ascii="Times New Roman" w:hAnsi="Times New Roman" w:cs="Times New Roman"/>
          <w:b/>
          <w:bCs/>
          <w:sz w:val="28"/>
          <w:szCs w:val="28"/>
          <w:lang w:val="vi-VN"/>
        </w:rPr>
      </w:pPr>
      <w:r w:rsidRPr="00B35346">
        <w:rPr>
          <w:rFonts w:ascii="Times New Roman" w:hAnsi="Times New Roman" w:cs="Times New Roman"/>
          <w:b/>
          <w:bCs/>
          <w:sz w:val="28"/>
          <w:szCs w:val="28"/>
          <w:lang w:val="vi-VN"/>
        </w:rPr>
        <w:t>- Nội dung và cấu trúc:</w:t>
      </w:r>
    </w:p>
    <w:p w14:paraId="65D6E4EE" w14:textId="684E162F" w:rsidR="005850C3" w:rsidRPr="00B35346" w:rsidRDefault="005850C3" w:rsidP="00436ED9">
      <w:pPr>
        <w:spacing w:after="0" w:line="380" w:lineRule="exact"/>
        <w:ind w:firstLine="709"/>
        <w:jc w:val="both"/>
        <w:rPr>
          <w:rFonts w:ascii="Times New Roman" w:hAnsi="Times New Roman" w:cs="Times New Roman"/>
          <w:b/>
          <w:i/>
          <w:sz w:val="28"/>
          <w:szCs w:val="28"/>
          <w:lang w:val="vi-VN"/>
        </w:rPr>
      </w:pPr>
      <w:r w:rsidRPr="00B35346">
        <w:rPr>
          <w:rFonts w:ascii="Times New Roman" w:hAnsi="Times New Roman" w:cs="Times New Roman"/>
          <w:sz w:val="28"/>
          <w:szCs w:val="28"/>
          <w:lang w:val="vi-VN"/>
        </w:rPr>
        <w:t xml:space="preserve">Cấu trúc và nội dung báo cáo đánh giá tác động môi trường tuân thủ theo mẫu số 04, </w:t>
      </w:r>
      <w:r w:rsidRPr="00B35346">
        <w:rPr>
          <w:rFonts w:ascii="Times New Roman" w:hAnsi="Times New Roman" w:cs="Times New Roman"/>
          <w:sz w:val="28"/>
          <w:szCs w:val="28"/>
          <w:lang w:val="da-DK"/>
        </w:rPr>
        <w:t xml:space="preserve">phụ lục II của </w:t>
      </w:r>
      <w:r w:rsidRPr="00B35346">
        <w:rPr>
          <w:rFonts w:ascii="Times New Roman" w:hAnsi="Times New Roman" w:cs="Times New Roman"/>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C53DCA" w:rsidRDefault="005850C3" w:rsidP="00436ED9">
      <w:pPr>
        <w:pStyle w:val="Heading1"/>
        <w:spacing w:before="0" w:line="380" w:lineRule="exact"/>
        <w:rPr>
          <w:rFonts w:ascii="Times New Roman" w:hAnsi="Times New Roman"/>
          <w:b w:val="0"/>
          <w:bCs w:val="0"/>
          <w:color w:val="auto"/>
          <w:sz w:val="28"/>
          <w:lang w:val="sv-SE"/>
        </w:rPr>
      </w:pPr>
      <w:bookmarkStart w:id="144" w:name="_Toc160440401"/>
      <w:r w:rsidRPr="00C53DCA">
        <w:rPr>
          <w:rFonts w:ascii="Times New Roman" w:hAnsi="Times New Roman"/>
          <w:color w:val="auto"/>
          <w:sz w:val="28"/>
          <w:lang w:val="vi-VN"/>
        </w:rPr>
        <w:t xml:space="preserve">4. PHƯƠNG PHÁP </w:t>
      </w:r>
      <w:r w:rsidRPr="00C53DCA">
        <w:rPr>
          <w:rFonts w:ascii="Times New Roman" w:hAnsi="Times New Roman"/>
          <w:color w:val="auto"/>
          <w:sz w:val="28"/>
          <w:lang w:val="sv-SE"/>
        </w:rPr>
        <w:t>ĐÁNH GIÁ TÁC ĐỘNG MÔI TRƯỜNG</w:t>
      </w:r>
      <w:bookmarkEnd w:id="144"/>
    </w:p>
    <w:p w14:paraId="7B2559DA" w14:textId="4CD4360C" w:rsidR="00D53F49" w:rsidRPr="00D53F49" w:rsidRDefault="00D53F49" w:rsidP="00D53F49">
      <w:pPr>
        <w:pStyle w:val="BodyTextIndent"/>
        <w:spacing w:after="0" w:line="380" w:lineRule="exact"/>
        <w:ind w:left="0" w:firstLine="720"/>
        <w:jc w:val="both"/>
        <w:rPr>
          <w:rFonts w:ascii="Times New Roman" w:hAnsi="Times New Roman"/>
          <w:sz w:val="28"/>
          <w:szCs w:val="28"/>
          <w:lang w:val="sv-SE"/>
        </w:rPr>
      </w:pPr>
      <w:r w:rsidRPr="00D53F49">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D53F49" w:rsidRDefault="00D53F49" w:rsidP="00D53F49">
      <w:pPr>
        <w:spacing w:after="0" w:line="380" w:lineRule="exact"/>
        <w:ind w:firstLine="709"/>
        <w:jc w:val="both"/>
        <w:rPr>
          <w:rFonts w:ascii="Times New Roman" w:eastAsia="Times New Roman" w:hAnsi="Times New Roman" w:cs="Times New Roman"/>
          <w:sz w:val="28"/>
          <w:szCs w:val="28"/>
          <w:lang w:val="vi-VN"/>
        </w:rPr>
      </w:pPr>
      <w:r w:rsidRPr="00D53F49">
        <w:rPr>
          <w:rFonts w:ascii="Times New Roman" w:eastAsia="Times New Roman" w:hAnsi="Times New Roman" w:cs="Times New Roman"/>
          <w:sz w:val="28"/>
          <w:szCs w:val="28"/>
          <w:lang w:val="vi-VN"/>
        </w:rPr>
        <w:t xml:space="preserve">- Phương pháp </w:t>
      </w:r>
      <w:r w:rsidRPr="00D53F49">
        <w:rPr>
          <w:rFonts w:ascii="Times New Roman" w:eastAsia="Times New Roman" w:hAnsi="Times New Roman" w:cs="Times New Roman"/>
          <w:sz w:val="28"/>
          <w:szCs w:val="28"/>
          <w:lang w:val="sv-SE"/>
        </w:rPr>
        <w:t xml:space="preserve">sử dụng </w:t>
      </w:r>
      <w:r w:rsidRPr="00D53F49">
        <w:rPr>
          <w:rFonts w:ascii="Times New Roman" w:eastAsia="Times New Roman" w:hAnsi="Times New Roman" w:cs="Times New Roman"/>
          <w:sz w:val="28"/>
          <w:szCs w:val="28"/>
          <w:lang w:val="vi-VN"/>
        </w:rPr>
        <w:t>bản đồ</w:t>
      </w:r>
      <w:r w:rsidRPr="00D53F49">
        <w:rPr>
          <w:rFonts w:ascii="Times New Roman" w:eastAsia="Times New Roman" w:hAnsi="Times New Roman" w:cs="Times New Roman"/>
          <w:sz w:val="28"/>
          <w:szCs w:val="28"/>
          <w:lang w:val="sv-SE"/>
        </w:rPr>
        <w:t xml:space="preserve"> (áp dụng tại chương I của báo cáo)</w:t>
      </w:r>
      <w:r w:rsidRPr="00D53F49">
        <w:rPr>
          <w:rFonts w:ascii="Times New Roman" w:eastAsia="Times New Roman" w:hAnsi="Times New Roman" w:cs="Times New Roman"/>
          <w:sz w:val="28"/>
          <w:szCs w:val="28"/>
          <w:lang w:val="vi-VN"/>
        </w:rPr>
        <w:t>: sử dụng các bản đồ để xác định khu vực thực hiện dự án, các đối tượng xung quanh.</w:t>
      </w:r>
    </w:p>
    <w:p w14:paraId="6C22DA8A" w14:textId="77777777" w:rsidR="00D53F49" w:rsidRPr="00D53F49" w:rsidRDefault="00D53F49" w:rsidP="00D53F49">
      <w:pPr>
        <w:spacing w:after="0" w:line="380" w:lineRule="exact"/>
        <w:ind w:firstLine="709"/>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vi-VN"/>
        </w:rPr>
        <w:t>- Phương pháp nhận dạng (áp dụng tại chương II của báo cáo):</w:t>
      </w:r>
    </w:p>
    <w:p w14:paraId="1026DE9D" w14:textId="77777777" w:rsidR="00D53F49" w:rsidRPr="00D53F49" w:rsidRDefault="00D53F49" w:rsidP="00D53F49">
      <w:pPr>
        <w:spacing w:after="0" w:line="380" w:lineRule="exact"/>
        <w:ind w:firstLine="720"/>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vi-VN"/>
        </w:rPr>
        <w:t>+ Mô tả các thành phần môi trường;</w:t>
      </w:r>
    </w:p>
    <w:p w14:paraId="3E36F7E4"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Xác định tác động của dự án ảnh hưởng đến môi trường;</w:t>
      </w:r>
    </w:p>
    <w:p w14:paraId="5DD0AAE9"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Nhận dạng đầy đủ các tác động, các vấn đề môi trường liên quan phục vụ cho công tác đánh giá chi tiết.</w:t>
      </w:r>
    </w:p>
    <w:p w14:paraId="2939989E"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vi-VN"/>
        </w:rPr>
      </w:pPr>
      <w:r w:rsidRPr="00D53F49">
        <w:rPr>
          <w:rFonts w:ascii="Times New Roman" w:eastAsia="Times New Roman" w:hAnsi="Times New Roman" w:cs="Times New Roman"/>
          <w:sz w:val="28"/>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21A0B56D"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nl-NL"/>
        </w:rPr>
      </w:pPr>
      <w:r w:rsidRPr="00D53F49">
        <w:rPr>
          <w:rFonts w:ascii="Times New Roman" w:eastAsia="Times New Roman" w:hAnsi="Times New Roman" w:cs="Times New Roman"/>
          <w:sz w:val="28"/>
          <w:szCs w:val="28"/>
          <w:lang w:val="vi-VN"/>
        </w:rPr>
        <w:t xml:space="preserve">- Phương pháp lấy mẫu, phân tích hiện trạng môi trường: </w:t>
      </w:r>
      <w:r w:rsidRPr="00D53F49">
        <w:rPr>
          <w:rFonts w:ascii="Times New Roman" w:eastAsia="Times New Roman" w:hAnsi="Times New Roman" w:cs="Times New Roman"/>
          <w:sz w:val="28"/>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D53F49">
        <w:rPr>
          <w:rFonts w:ascii="Times New Roman" w:eastAsia="Times New Roman" w:hAnsi="Times New Roman" w:cs="Times New Roman"/>
          <w:sz w:val="28"/>
          <w:szCs w:val="28"/>
          <w:lang w:val="vi-VN"/>
        </w:rPr>
        <w:t>Quá trình đo đạc, lấy mẫu ngoài hiện trường và phân tích trong phòng thí nghiệm luôn tuân thủ các quy định của Việt Nam</w:t>
      </w:r>
      <w:r w:rsidRPr="00D53F49">
        <w:rPr>
          <w:rFonts w:ascii="Times New Roman" w:eastAsia="Times New Roman" w:hAnsi="Times New Roman" w:cs="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nl-NL"/>
        </w:rPr>
      </w:pPr>
      <w:r w:rsidRPr="00D53F49">
        <w:rPr>
          <w:rFonts w:ascii="Times New Roman" w:eastAsia="Times New Roman" w:hAnsi="Times New Roman" w:cs="Times New Roman"/>
          <w:sz w:val="28"/>
          <w:szCs w:val="28"/>
          <w:lang w:val="nl-NL"/>
        </w:rPr>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bCs/>
          <w:sz w:val="28"/>
          <w:szCs w:val="28"/>
          <w:lang w:val="nl-NL"/>
        </w:rPr>
        <w:t xml:space="preserve">- Phương pháp tham vấn cộng đồng: </w:t>
      </w:r>
      <w:r w:rsidRPr="00D53F49">
        <w:rPr>
          <w:rFonts w:ascii="Times New Roman" w:eastAsia="Calibri" w:hAnsi="Times New Roman" w:cs="Times New Roman"/>
          <w:sz w:val="28"/>
          <w:szCs w:val="28"/>
          <w:lang w:val="nl-NL"/>
        </w:rPr>
        <w:t xml:space="preserve">Tham vấn dưới hai hình thức. </w:t>
      </w:r>
    </w:p>
    <w:p w14:paraId="5EF2953A"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D53F49">
        <w:rPr>
          <w:rFonts w:ascii="Times New Roman" w:eastAsia="Calibri" w:hAnsi="Times New Roman" w:cs="Times New Roman"/>
          <w:sz w:val="28"/>
          <w:szCs w:val="28"/>
          <w:lang w:val="vi-VN"/>
        </w:rPr>
        <w:t>II</w:t>
      </w:r>
      <w:r w:rsidRPr="00D53F49">
        <w:rPr>
          <w:rFonts w:ascii="Times New Roman" w:eastAsia="Calibri" w:hAnsi="Times New Roman" w:cs="Times New Roman"/>
          <w:sz w:val="28"/>
          <w:szCs w:val="28"/>
          <w:lang w:val="nl-NL"/>
        </w:rPr>
        <w:t xml:space="preserve"> và Chương </w:t>
      </w:r>
      <w:r w:rsidRPr="00D53F49">
        <w:rPr>
          <w:rFonts w:ascii="Times New Roman" w:eastAsia="Calibri" w:hAnsi="Times New Roman" w:cs="Times New Roman"/>
          <w:sz w:val="28"/>
          <w:szCs w:val="28"/>
          <w:lang w:val="vi-VN"/>
        </w:rPr>
        <w:t>V</w:t>
      </w:r>
      <w:r w:rsidRPr="00D53F49">
        <w:rPr>
          <w:rFonts w:ascii="Times New Roman" w:eastAsia="Calibri" w:hAnsi="Times New Roman" w:cs="Times New Roman"/>
          <w:sz w:val="28"/>
          <w:szCs w:val="28"/>
          <w:lang w:val="nl-NL"/>
        </w:rPr>
        <w:t xml:space="preserve"> của báo cáo.</w:t>
      </w:r>
    </w:p>
    <w:p w14:paraId="700B01A2" w14:textId="1B53C52A" w:rsidR="005850C3" w:rsidRPr="00C53DCA" w:rsidRDefault="00D53F49" w:rsidP="00371B01">
      <w:pPr>
        <w:tabs>
          <w:tab w:val="left" w:pos="720"/>
        </w:tabs>
        <w:spacing w:before="60" w:after="0" w:line="360" w:lineRule="exact"/>
        <w:ind w:firstLine="709"/>
        <w:jc w:val="both"/>
        <w:rPr>
          <w:rFonts w:ascii="Times New Roman" w:hAnsi="Times New Roman" w:cs="Times New Roman"/>
          <w:sz w:val="28"/>
          <w:szCs w:val="28"/>
          <w:lang w:val="nl-NL"/>
        </w:rPr>
      </w:pPr>
      <w:r w:rsidRPr="00D53F49">
        <w:rPr>
          <w:rFonts w:ascii="Times New Roman" w:eastAsia="Calibri" w:hAnsi="Times New Roman" w:cs="Times New Roman"/>
          <w:sz w:val="28"/>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C53DCA">
        <w:rPr>
          <w:rFonts w:ascii="Times New Roman" w:hAnsi="Times New Roman" w:cs="Times New Roman"/>
          <w:sz w:val="28"/>
          <w:szCs w:val="28"/>
          <w:lang w:val="nl-NL"/>
        </w:rPr>
        <w:t>.</w:t>
      </w:r>
    </w:p>
    <w:p w14:paraId="714A9ECE" w14:textId="77777777" w:rsidR="005850C3" w:rsidRPr="003128BD" w:rsidRDefault="005850C3" w:rsidP="0022732F">
      <w:pPr>
        <w:pStyle w:val="Heading1"/>
        <w:spacing w:before="0" w:line="400" w:lineRule="exact"/>
        <w:rPr>
          <w:rFonts w:ascii="Times New Roman" w:hAnsi="Times New Roman"/>
          <w:b w:val="0"/>
          <w:bCs w:val="0"/>
          <w:color w:val="auto"/>
          <w:sz w:val="28"/>
          <w:lang w:val="nl-NL"/>
        </w:rPr>
      </w:pPr>
      <w:bookmarkStart w:id="145" w:name="_Toc117697067"/>
      <w:bookmarkStart w:id="146" w:name="_Toc160440402"/>
      <w:bookmarkStart w:id="147" w:name="_Toc58597681"/>
      <w:bookmarkStart w:id="148" w:name="_Toc58597829"/>
      <w:r w:rsidRPr="003128BD">
        <w:rPr>
          <w:rFonts w:ascii="Times New Roman" w:hAnsi="Times New Roman"/>
          <w:color w:val="auto"/>
          <w:sz w:val="28"/>
          <w:lang w:val="nl-NL"/>
        </w:rPr>
        <w:t>5</w:t>
      </w:r>
      <w:r w:rsidRPr="003128BD">
        <w:rPr>
          <w:rFonts w:ascii="Times New Roman" w:hAnsi="Times New Roman"/>
          <w:color w:val="auto"/>
          <w:sz w:val="28"/>
          <w:lang w:val="vi-VN"/>
        </w:rPr>
        <w:t xml:space="preserve">. </w:t>
      </w:r>
      <w:r w:rsidRPr="003128BD">
        <w:rPr>
          <w:rFonts w:ascii="Times New Roman" w:hAnsi="Times New Roman"/>
          <w:color w:val="auto"/>
          <w:sz w:val="28"/>
          <w:lang w:val="nl-NL"/>
        </w:rPr>
        <w:t>TÓM TẮT NỘI DUNG CHÍNH CỦA BÁO CÁO ĐTM</w:t>
      </w:r>
      <w:bookmarkEnd w:id="145"/>
      <w:bookmarkEnd w:id="146"/>
    </w:p>
    <w:p w14:paraId="56BB47E2" w14:textId="77777777" w:rsidR="005850C3" w:rsidRPr="003128BD" w:rsidRDefault="005850C3" w:rsidP="0022732F">
      <w:pPr>
        <w:pStyle w:val="Heading2"/>
        <w:spacing w:before="0" w:line="400" w:lineRule="exact"/>
        <w:rPr>
          <w:rFonts w:ascii="Times New Roman" w:hAnsi="Times New Roman" w:cs="Times New Roman"/>
          <w:b/>
          <w:color w:val="auto"/>
          <w:sz w:val="28"/>
          <w:szCs w:val="28"/>
        </w:rPr>
      </w:pPr>
      <w:bookmarkStart w:id="149" w:name="_Toc117697068"/>
      <w:bookmarkStart w:id="150" w:name="_Toc160440403"/>
      <w:bookmarkEnd w:id="147"/>
      <w:bookmarkEnd w:id="148"/>
      <w:r w:rsidRPr="003128BD">
        <w:rPr>
          <w:rFonts w:ascii="Times New Roman" w:hAnsi="Times New Roman" w:cs="Times New Roman"/>
          <w:b/>
          <w:color w:val="auto"/>
          <w:sz w:val="28"/>
          <w:szCs w:val="28"/>
        </w:rPr>
        <w:t>5.1. Thông tin về dự án:</w:t>
      </w:r>
      <w:bookmarkEnd w:id="149"/>
      <w:bookmarkEnd w:id="150"/>
    </w:p>
    <w:p w14:paraId="69C19D77" w14:textId="77777777" w:rsidR="005850C3" w:rsidRPr="003128BD" w:rsidRDefault="005850C3" w:rsidP="0022732F">
      <w:pPr>
        <w:pStyle w:val="Heading3"/>
        <w:spacing w:before="0" w:line="400" w:lineRule="exact"/>
        <w:rPr>
          <w:rFonts w:ascii="Times New Roman" w:hAnsi="Times New Roman" w:cs="Times New Roman"/>
          <w:b/>
          <w:i/>
          <w:color w:val="auto"/>
          <w:spacing w:val="6"/>
          <w:sz w:val="28"/>
          <w:szCs w:val="28"/>
        </w:rPr>
      </w:pPr>
      <w:bookmarkStart w:id="151" w:name="_Toc160440404"/>
      <w:r w:rsidRPr="003128BD">
        <w:rPr>
          <w:rFonts w:ascii="Times New Roman" w:hAnsi="Times New Roman" w:cs="Times New Roman"/>
          <w:b/>
          <w:i/>
          <w:color w:val="auto"/>
          <w:spacing w:val="6"/>
          <w:sz w:val="28"/>
          <w:szCs w:val="28"/>
        </w:rPr>
        <w:t>5.1.1. Thông tin chung</w:t>
      </w:r>
      <w:bookmarkEnd w:id="151"/>
    </w:p>
    <w:p w14:paraId="6AC52825" w14:textId="266657DE" w:rsidR="00D53F49" w:rsidRPr="00D53F49" w:rsidRDefault="00D53F49" w:rsidP="00D53F49">
      <w:pPr>
        <w:spacing w:after="0" w:line="400" w:lineRule="exact"/>
        <w:ind w:firstLine="720"/>
        <w:jc w:val="both"/>
        <w:rPr>
          <w:rFonts w:ascii="Times New Roman" w:eastAsia="Calibri" w:hAnsi="Times New Roman" w:cs="Times New Roman"/>
          <w:spacing w:val="8"/>
          <w:sz w:val="28"/>
          <w:szCs w:val="28"/>
          <w:lang w:val="nl-NL"/>
        </w:rPr>
      </w:pPr>
      <w:r w:rsidRPr="00D53F49">
        <w:rPr>
          <w:rFonts w:ascii="Times New Roman" w:eastAsia="Calibri" w:hAnsi="Times New Roman" w:cs="Times New Roman"/>
          <w:spacing w:val="8"/>
          <w:sz w:val="28"/>
          <w:szCs w:val="28"/>
          <w:lang w:val="nl-NL"/>
        </w:rPr>
        <w:t xml:space="preserve">- </w:t>
      </w:r>
      <w:r w:rsidRPr="00D53F49">
        <w:rPr>
          <w:rFonts w:ascii="Times New Roman" w:eastAsia="Calibri" w:hAnsi="Times New Roman" w:cs="Times New Roman"/>
          <w:spacing w:val="8"/>
          <w:sz w:val="28"/>
          <w:szCs w:val="28"/>
          <w:lang w:val="vi-VN"/>
        </w:rPr>
        <w:t>Tên dự án:</w:t>
      </w:r>
      <w:r w:rsidRPr="00D53F49">
        <w:rPr>
          <w:rFonts w:ascii="Times New Roman" w:eastAsia="Calibri" w:hAnsi="Times New Roman" w:cs="Times New Roman"/>
          <w:spacing w:val="8"/>
          <w:sz w:val="28"/>
          <w:szCs w:val="28"/>
          <w:lang w:val="nl-NL"/>
        </w:rPr>
        <w:t xml:space="preserve"> “</w:t>
      </w:r>
      <w:r w:rsidRPr="00D53F49">
        <w:rPr>
          <w:rFonts w:ascii="Times New Roman" w:eastAsia="Calibri" w:hAnsi="Times New Roman" w:cs="Times New Roman"/>
          <w:sz w:val="28"/>
          <w:szCs w:val="28"/>
          <w:lang w:val="vi-VN"/>
        </w:rPr>
        <w:t xml:space="preserve">Xây dựng </w:t>
      </w:r>
      <w:r w:rsidR="00371B01" w:rsidRPr="00D53F49">
        <w:rPr>
          <w:rFonts w:ascii="Times New Roman" w:hAnsi="Times New Roman" w:cs="Times New Roman"/>
          <w:sz w:val="28"/>
          <w:szCs w:val="28"/>
          <w:lang w:val="vi-VN"/>
        </w:rPr>
        <w:t xml:space="preserve">khu dân cư tập trung </w:t>
      </w:r>
      <w:r w:rsidR="00371B01" w:rsidRPr="00371B01">
        <w:rPr>
          <w:rFonts w:ascii="Times New Roman" w:hAnsi="Times New Roman" w:cs="Times New Roman"/>
          <w:sz w:val="28"/>
          <w:szCs w:val="28"/>
          <w:lang w:val="vi-VN"/>
        </w:rPr>
        <w:t>thôn Đồng Lư, xã Tân Thịnh, huyện Nam Trực</w:t>
      </w:r>
      <w:r w:rsidRPr="00D53F49">
        <w:rPr>
          <w:rFonts w:ascii="Times New Roman" w:eastAsia="Calibri" w:hAnsi="Times New Roman" w:cs="Times New Roman"/>
          <w:spacing w:val="8"/>
          <w:sz w:val="28"/>
          <w:szCs w:val="28"/>
          <w:lang w:val="vi-VN"/>
        </w:rPr>
        <w:t>”</w:t>
      </w:r>
      <w:r w:rsidRPr="00D53F49">
        <w:rPr>
          <w:rFonts w:ascii="Times New Roman" w:eastAsia="Calibri" w:hAnsi="Times New Roman" w:cs="Times New Roman"/>
          <w:spacing w:val="8"/>
          <w:sz w:val="28"/>
          <w:szCs w:val="28"/>
          <w:lang w:val="nl-NL"/>
        </w:rPr>
        <w:t>.</w:t>
      </w:r>
    </w:p>
    <w:p w14:paraId="28A200C3"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pacing w:val="6"/>
          <w:sz w:val="28"/>
          <w:szCs w:val="28"/>
          <w:lang w:val="nl-NL"/>
        </w:rPr>
        <w:t>- C</w:t>
      </w:r>
      <w:r w:rsidRPr="00D53F49">
        <w:rPr>
          <w:rFonts w:ascii="Times New Roman" w:eastAsia="Calibri" w:hAnsi="Times New Roman" w:cs="Times New Roman"/>
          <w:spacing w:val="6"/>
          <w:sz w:val="28"/>
          <w:szCs w:val="28"/>
          <w:lang w:val="vi-VN"/>
        </w:rPr>
        <w:t>hủ dự án:</w:t>
      </w:r>
      <w:r w:rsidRPr="00D53F49">
        <w:rPr>
          <w:rFonts w:ascii="Times New Roman" w:eastAsia="Calibri" w:hAnsi="Times New Roman" w:cs="Times New Roman"/>
          <w:spacing w:val="6"/>
          <w:sz w:val="28"/>
          <w:szCs w:val="28"/>
          <w:lang w:val="nl-NL"/>
        </w:rPr>
        <w:t xml:space="preserve"> </w:t>
      </w:r>
      <w:r w:rsidRPr="00D53F49">
        <w:rPr>
          <w:rFonts w:ascii="Times New Roman" w:eastAsia="Calibri" w:hAnsi="Times New Roman" w:cs="Times New Roman"/>
          <w:sz w:val="28"/>
          <w:szCs w:val="28"/>
          <w:lang w:val="nl-NL"/>
        </w:rPr>
        <w:t>Ủy ban nhân dân huyện Nam Trực</w:t>
      </w:r>
      <w:r w:rsidRPr="00D53F49">
        <w:rPr>
          <w:rFonts w:ascii="Times New Roman" w:eastAsia="Calibri" w:hAnsi="Times New Roman" w:cs="Times New Roman"/>
          <w:sz w:val="28"/>
          <w:szCs w:val="28"/>
          <w:lang w:val="vi-VN"/>
        </w:rPr>
        <w:t>;</w:t>
      </w:r>
    </w:p>
    <w:p w14:paraId="6A041347"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xml:space="preserve">- Người đại diện: </w:t>
      </w:r>
      <w:r w:rsidRPr="00D53F49">
        <w:rPr>
          <w:rFonts w:ascii="Times New Roman" w:eastAsia="Calibri" w:hAnsi="Times New Roman" w:cs="Times New Roman"/>
          <w:sz w:val="28"/>
          <w:szCs w:val="28"/>
          <w:lang w:val="vi-VN"/>
        </w:rPr>
        <w:t xml:space="preserve">Ông </w:t>
      </w:r>
      <w:r w:rsidRPr="00D53F49">
        <w:rPr>
          <w:rFonts w:ascii="Times New Roman" w:eastAsia="Calibri" w:hAnsi="Times New Roman" w:cs="Times New Roman"/>
          <w:sz w:val="28"/>
          <w:szCs w:val="28"/>
          <w:lang w:val="nl-NL"/>
        </w:rPr>
        <w:t>Lưu Văn Dũng; Chức vụ: Chủ tịch UBND huyện.</w:t>
      </w:r>
    </w:p>
    <w:p w14:paraId="39646DD9"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Đại diện đơn vị quản lý dự án: Ban quản lý dự án đầu tư xây dựng huyện Nam Trực.</w:t>
      </w:r>
    </w:p>
    <w:p w14:paraId="5CD6FC9D" w14:textId="77777777" w:rsidR="00D53F49" w:rsidRPr="00D53F49" w:rsidRDefault="00D53F49" w:rsidP="00D53F49">
      <w:pPr>
        <w:spacing w:after="0" w:line="400" w:lineRule="exact"/>
        <w:ind w:firstLine="720"/>
        <w:jc w:val="both"/>
        <w:rPr>
          <w:rFonts w:ascii="Times New Roman" w:eastAsia="Calibri" w:hAnsi="Times New Roman" w:cs="Times New Roman"/>
          <w:spacing w:val="-6"/>
          <w:sz w:val="28"/>
          <w:szCs w:val="28"/>
          <w:lang w:val="nl-NL"/>
        </w:rPr>
      </w:pPr>
      <w:r w:rsidRPr="00D53F49">
        <w:rPr>
          <w:rFonts w:ascii="Times New Roman" w:eastAsia="Calibri" w:hAnsi="Times New Roman" w:cs="Times New Roman"/>
          <w:spacing w:val="-6"/>
          <w:sz w:val="28"/>
          <w:szCs w:val="28"/>
          <w:lang w:val="nl-NL"/>
        </w:rPr>
        <w:t>- Người đại diện theo pháp luật của BQL dự án đầu tư xây dựng huyện Nam Trực:</w:t>
      </w:r>
    </w:p>
    <w:p w14:paraId="3EA60A9F" w14:textId="77777777" w:rsidR="00D53F49" w:rsidRPr="00D53F49" w:rsidRDefault="00D53F49" w:rsidP="00D53F49">
      <w:pPr>
        <w:spacing w:after="0" w:line="400" w:lineRule="exact"/>
        <w:ind w:firstLine="851"/>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de-DE" w:eastAsia="ja-JP"/>
        </w:rPr>
        <w:t>Ông Lê Tuấn Hoàn</w:t>
      </w:r>
      <w:r w:rsidRPr="00D53F49">
        <w:rPr>
          <w:rFonts w:ascii="Times New Roman" w:eastAsia="Calibri" w:hAnsi="Times New Roman" w:cs="Times New Roman"/>
          <w:sz w:val="28"/>
          <w:szCs w:val="28"/>
          <w:lang w:val="vi-VN" w:eastAsia="ja-JP"/>
        </w:rPr>
        <w:t xml:space="preserve">; </w:t>
      </w:r>
      <w:r w:rsidRPr="00D53F49">
        <w:rPr>
          <w:rFonts w:ascii="Times New Roman" w:eastAsia="Calibri" w:hAnsi="Times New Roman" w:cs="Times New Roman"/>
          <w:sz w:val="28"/>
          <w:szCs w:val="28"/>
          <w:lang w:val="nl-NL"/>
        </w:rPr>
        <w:t xml:space="preserve">Chức vụ: </w:t>
      </w:r>
      <w:r w:rsidRPr="00D53F49">
        <w:rPr>
          <w:rFonts w:ascii="Times New Roman" w:eastAsia="Calibri" w:hAnsi="Times New Roman" w:cs="Times New Roman"/>
          <w:sz w:val="28"/>
          <w:szCs w:val="28"/>
          <w:lang w:val="vi-VN"/>
        </w:rPr>
        <w:t>Giám đốc</w:t>
      </w:r>
      <w:r w:rsidRPr="00D53F49">
        <w:rPr>
          <w:rFonts w:ascii="Times New Roman" w:eastAsia="Calibri" w:hAnsi="Times New Roman" w:cs="Times New Roman"/>
          <w:sz w:val="28"/>
          <w:szCs w:val="28"/>
          <w:lang w:val="nl-NL"/>
        </w:rPr>
        <w:t xml:space="preserve"> Ban quản lý dự án.</w:t>
      </w:r>
    </w:p>
    <w:p w14:paraId="02F24BB5"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xml:space="preserve">- Địa chỉ liên hệ: </w:t>
      </w:r>
      <w:r w:rsidRPr="00D53F49">
        <w:rPr>
          <w:rFonts w:ascii="Times New Roman" w:eastAsia="Calibri" w:hAnsi="Times New Roman" w:cs="Times New Roman"/>
          <w:sz w:val="28"/>
          <w:szCs w:val="28"/>
          <w:lang w:val="nl-NL"/>
        </w:rPr>
        <w:t xml:space="preserve">Thị trấn </w:t>
      </w:r>
      <w:r w:rsidRPr="00D53F49">
        <w:rPr>
          <w:rFonts w:ascii="Times New Roman" w:eastAsia="Calibri" w:hAnsi="Times New Roman" w:cs="Times New Roman"/>
          <w:sz w:val="28"/>
          <w:szCs w:val="28"/>
          <w:lang w:val="vi-VN"/>
        </w:rPr>
        <w:t>Nam Giang, huyện Nam Trực, tỉnh Nam Định.</w:t>
      </w:r>
    </w:p>
    <w:p w14:paraId="1C783A6D" w14:textId="17791AB5" w:rsidR="00EC0D98" w:rsidRPr="003128BD" w:rsidRDefault="00D53F49" w:rsidP="00D53F49">
      <w:pPr>
        <w:spacing w:after="0" w:line="400" w:lineRule="exact"/>
        <w:ind w:left="709" w:firstLine="11"/>
        <w:jc w:val="both"/>
        <w:rPr>
          <w:rFonts w:ascii="Times New Roman" w:hAnsi="Times New Roman" w:cs="Times New Roman"/>
          <w:sz w:val="28"/>
          <w:szCs w:val="28"/>
          <w:lang w:val="nl-NL"/>
        </w:rPr>
      </w:pPr>
      <w:r w:rsidRPr="00D53F49">
        <w:rPr>
          <w:rFonts w:ascii="Times New Roman" w:eastAsia="Calibri" w:hAnsi="Times New Roman" w:cs="Times New Roman"/>
          <w:spacing w:val="-8"/>
          <w:sz w:val="28"/>
          <w:szCs w:val="28"/>
          <w:lang w:val="vi-VN"/>
        </w:rPr>
        <w:t xml:space="preserve">- Địa điểm thực hiện: xã </w:t>
      </w:r>
      <w:r w:rsidR="00FE2692">
        <w:rPr>
          <w:rFonts w:ascii="Times New Roman" w:eastAsia="Calibri" w:hAnsi="Times New Roman" w:cs="Times New Roman"/>
          <w:spacing w:val="-8"/>
          <w:sz w:val="28"/>
          <w:szCs w:val="28"/>
          <w:lang w:val="vi-VN"/>
        </w:rPr>
        <w:t>Tân Thịnh</w:t>
      </w:r>
      <w:r w:rsidRPr="00D53F49">
        <w:rPr>
          <w:rFonts w:ascii="Times New Roman" w:eastAsia="Calibri" w:hAnsi="Times New Roman" w:cs="Times New Roman"/>
          <w:spacing w:val="-8"/>
          <w:sz w:val="28"/>
          <w:szCs w:val="28"/>
          <w:lang w:val="vi-VN"/>
        </w:rPr>
        <w:t>, huyện Nam Trực</w:t>
      </w:r>
      <w:r w:rsidR="005850C3" w:rsidRPr="003128BD">
        <w:rPr>
          <w:rFonts w:ascii="Times New Roman" w:hAnsi="Times New Roman" w:cs="Times New Roman"/>
          <w:sz w:val="28"/>
          <w:szCs w:val="28"/>
          <w:lang w:val="nl-NL"/>
        </w:rPr>
        <w:t>.</w:t>
      </w:r>
    </w:p>
    <w:p w14:paraId="4B662A79" w14:textId="77777777" w:rsidR="00EC0D98" w:rsidRPr="001C5717" w:rsidRDefault="00EC0D98" w:rsidP="0022732F">
      <w:pPr>
        <w:pStyle w:val="Heading3"/>
        <w:spacing w:before="0" w:line="400" w:lineRule="exact"/>
        <w:rPr>
          <w:rFonts w:ascii="Times New Roman" w:hAnsi="Times New Roman" w:cs="Times New Roman"/>
          <w:b/>
          <w:i/>
          <w:color w:val="auto"/>
          <w:sz w:val="28"/>
          <w:szCs w:val="28"/>
          <w:lang w:val="de-DE"/>
        </w:rPr>
      </w:pPr>
      <w:bookmarkStart w:id="152" w:name="_Toc160440405"/>
      <w:r w:rsidRPr="001C5717">
        <w:rPr>
          <w:rFonts w:ascii="Times New Roman" w:hAnsi="Times New Roman" w:cs="Times New Roman"/>
          <w:b/>
          <w:i/>
          <w:color w:val="auto"/>
          <w:sz w:val="28"/>
          <w:szCs w:val="28"/>
          <w:lang w:val="de-DE"/>
        </w:rPr>
        <w:t>5.1.2. Phạm vi, quy mô, công suất</w:t>
      </w:r>
      <w:bookmarkEnd w:id="152"/>
    </w:p>
    <w:p w14:paraId="29782F00" w14:textId="77777777" w:rsidR="00EC0D98" w:rsidRPr="001C5717" w:rsidRDefault="00EC0D98" w:rsidP="0022732F">
      <w:pPr>
        <w:pStyle w:val="BodyTextIndent2"/>
        <w:spacing w:after="0" w:line="400" w:lineRule="exact"/>
        <w:ind w:left="0" w:firstLine="720"/>
        <w:jc w:val="both"/>
        <w:rPr>
          <w:rFonts w:ascii="Times New Roman" w:hAnsi="Times New Roman" w:cs="Times New Roman"/>
          <w:sz w:val="28"/>
          <w:szCs w:val="28"/>
          <w:lang w:val="de-DE"/>
        </w:rPr>
      </w:pPr>
      <w:r w:rsidRPr="001C5717">
        <w:rPr>
          <w:rFonts w:ascii="Times New Roman" w:hAnsi="Times New Roman" w:cs="Times New Roman"/>
          <w:i/>
          <w:sz w:val="28"/>
          <w:szCs w:val="28"/>
          <w:lang w:val="de-DE"/>
        </w:rPr>
        <w:t>* Phạm vi</w:t>
      </w:r>
      <w:r w:rsidRPr="001C5717">
        <w:rPr>
          <w:rFonts w:ascii="Times New Roman" w:hAnsi="Times New Roman" w:cs="Times New Roman"/>
          <w:sz w:val="28"/>
          <w:szCs w:val="28"/>
          <w:lang w:val="de-DE"/>
        </w:rPr>
        <w:t xml:space="preserve">: </w:t>
      </w:r>
    </w:p>
    <w:p w14:paraId="40FAFB8D" w14:textId="7D2F94CD" w:rsidR="00382581" w:rsidRPr="00382581" w:rsidRDefault="00382581" w:rsidP="00382581">
      <w:pPr>
        <w:spacing w:after="0" w:line="400" w:lineRule="exact"/>
        <w:ind w:firstLine="720"/>
        <w:jc w:val="both"/>
        <w:rPr>
          <w:rFonts w:ascii="Times New Roman" w:hAnsi="Times New Roman" w:cs="Times New Roman"/>
          <w:sz w:val="28"/>
          <w:szCs w:val="28"/>
          <w:lang w:val="de-DE"/>
        </w:rPr>
      </w:pPr>
      <w:r w:rsidRPr="00382581">
        <w:rPr>
          <w:rFonts w:ascii="Times New Roman" w:hAnsi="Times New Roman" w:cs="Times New Roman"/>
          <w:sz w:val="28"/>
          <w:szCs w:val="28"/>
          <w:lang w:val="de-DE"/>
        </w:rPr>
        <w:t xml:space="preserve">Dự án “Xây dựng Khu dân cư tập trung </w:t>
      </w:r>
      <w:r w:rsidR="006B13E7">
        <w:rPr>
          <w:rFonts w:ascii="Times New Roman" w:hAnsi="Times New Roman" w:cs="Times New Roman"/>
          <w:sz w:val="28"/>
          <w:szCs w:val="28"/>
          <w:lang w:val="de-DE"/>
        </w:rPr>
        <w:t>thôn Đồng Lư, xã Tân Thịnh</w:t>
      </w:r>
      <w:r w:rsidRPr="00382581">
        <w:rPr>
          <w:rFonts w:ascii="Times New Roman" w:hAnsi="Times New Roman" w:cs="Times New Roman"/>
          <w:sz w:val="28"/>
          <w:szCs w:val="28"/>
          <w:lang w:val="de-DE"/>
        </w:rPr>
        <w:t xml:space="preserve">, huyện Nam Trực’’ với diện tích </w:t>
      </w:r>
      <w:r w:rsidR="00FE2692">
        <w:rPr>
          <w:rFonts w:ascii="Times New Roman" w:hAnsi="Times New Roman" w:cs="Times New Roman"/>
          <w:sz w:val="28"/>
          <w:szCs w:val="28"/>
          <w:lang w:val="de-DE"/>
        </w:rPr>
        <w:t>7.200</w:t>
      </w:r>
      <w:r w:rsidRPr="00382581">
        <w:rPr>
          <w:rFonts w:ascii="Times New Roman" w:hAnsi="Times New Roman" w:cs="Times New Roman"/>
          <w:sz w:val="28"/>
          <w:szCs w:val="28"/>
          <w:lang w:val="de-DE"/>
        </w:rPr>
        <w:t xml:space="preserve"> m</w:t>
      </w:r>
      <w:r w:rsidRPr="00382581">
        <w:rPr>
          <w:rFonts w:ascii="Times New Roman" w:hAnsi="Times New Roman" w:cs="Times New Roman"/>
          <w:sz w:val="28"/>
          <w:szCs w:val="28"/>
          <w:vertAlign w:val="superscript"/>
          <w:lang w:val="de-DE"/>
        </w:rPr>
        <w:t>2</w:t>
      </w:r>
      <w:r w:rsidRPr="00382581">
        <w:rPr>
          <w:rFonts w:ascii="Times New Roman" w:hAnsi="Times New Roman" w:cs="Times New Roman"/>
          <w:sz w:val="28"/>
          <w:szCs w:val="28"/>
          <w:lang w:val="de-DE"/>
        </w:rPr>
        <w:t xml:space="preserve"> với các vị trí tiếp giáp như sau:</w:t>
      </w:r>
    </w:p>
    <w:p w14:paraId="6CF7EDDA" w14:textId="77777777" w:rsidR="00AD07DD" w:rsidRPr="00AD07DD" w:rsidRDefault="00AD07DD" w:rsidP="00AD07DD">
      <w:pPr>
        <w:spacing w:after="0" w:line="400" w:lineRule="exact"/>
        <w:ind w:firstLine="720"/>
        <w:jc w:val="both"/>
        <w:rPr>
          <w:rFonts w:ascii="Times New Roman" w:hAnsi="Times New Roman" w:cs="Times New Roman"/>
          <w:sz w:val="28"/>
          <w:szCs w:val="28"/>
          <w:lang w:val="de-DE"/>
        </w:rPr>
      </w:pPr>
      <w:r w:rsidRPr="00AD07DD">
        <w:rPr>
          <w:rFonts w:ascii="Times New Roman" w:hAnsi="Times New Roman" w:cs="Times New Roman"/>
          <w:sz w:val="28"/>
          <w:szCs w:val="28"/>
          <w:lang w:val="de-DE"/>
        </w:rPr>
        <w:t>+ Phía Bắc giáp đất ruộng;</w:t>
      </w:r>
    </w:p>
    <w:p w14:paraId="7E6CB15D" w14:textId="7F3DA07E" w:rsidR="00AD07DD" w:rsidRPr="00AD07DD" w:rsidRDefault="00AD07DD" w:rsidP="00AD07DD">
      <w:pPr>
        <w:spacing w:after="0" w:line="400" w:lineRule="exact"/>
        <w:ind w:firstLine="720"/>
        <w:jc w:val="both"/>
        <w:rPr>
          <w:rFonts w:ascii="Times New Roman" w:hAnsi="Times New Roman" w:cs="Times New Roman"/>
          <w:sz w:val="28"/>
          <w:szCs w:val="28"/>
          <w:lang w:val="de-DE"/>
        </w:rPr>
      </w:pPr>
      <w:r w:rsidRPr="00AD07DD">
        <w:rPr>
          <w:rFonts w:ascii="Times New Roman" w:hAnsi="Times New Roman" w:cs="Times New Roman"/>
          <w:sz w:val="28"/>
          <w:szCs w:val="28"/>
          <w:lang w:val="de-DE"/>
        </w:rPr>
        <w:t>+ Phía Nam giáp đường thôn xóm và các hộ dân cư đã có;</w:t>
      </w:r>
    </w:p>
    <w:p w14:paraId="2ADD2FA7" w14:textId="0E2E6189" w:rsidR="00AD07DD" w:rsidRPr="00AD07DD" w:rsidRDefault="00AD07DD" w:rsidP="00AD07DD">
      <w:pPr>
        <w:spacing w:after="0" w:line="400" w:lineRule="exact"/>
        <w:ind w:firstLine="720"/>
        <w:jc w:val="both"/>
        <w:rPr>
          <w:rFonts w:ascii="Times New Roman" w:hAnsi="Times New Roman" w:cs="Times New Roman"/>
          <w:sz w:val="28"/>
          <w:szCs w:val="28"/>
          <w:lang w:val="de-DE"/>
        </w:rPr>
      </w:pPr>
      <w:r w:rsidRPr="00AD07DD">
        <w:rPr>
          <w:rFonts w:ascii="Times New Roman" w:hAnsi="Times New Roman" w:cs="Times New Roman"/>
          <w:sz w:val="28"/>
          <w:szCs w:val="28"/>
          <w:lang w:val="de-DE"/>
        </w:rPr>
        <w:t>+ Phía Tây giáp quốc lộ 21;</w:t>
      </w:r>
    </w:p>
    <w:p w14:paraId="36A4FB40" w14:textId="611D1285" w:rsidR="00596DBF" w:rsidRPr="001C5717" w:rsidRDefault="00AD07DD" w:rsidP="00AD07DD">
      <w:pPr>
        <w:spacing w:after="0" w:line="400" w:lineRule="exact"/>
        <w:ind w:firstLine="720"/>
        <w:jc w:val="both"/>
        <w:rPr>
          <w:rFonts w:ascii="Times New Roman" w:hAnsi="Times New Roman" w:cs="Times New Roman"/>
          <w:b/>
          <w:i/>
          <w:sz w:val="28"/>
          <w:szCs w:val="28"/>
          <w:lang w:val="pt-BR"/>
        </w:rPr>
      </w:pPr>
      <w:r w:rsidRPr="00AD07DD">
        <w:rPr>
          <w:rFonts w:ascii="Times New Roman" w:hAnsi="Times New Roman" w:cs="Times New Roman"/>
          <w:sz w:val="28"/>
          <w:szCs w:val="28"/>
          <w:lang w:val="de-DE"/>
        </w:rPr>
        <w:t>+ Phía Đông giáp bờ đất + mương nước</w:t>
      </w:r>
      <w:r w:rsidR="00382581">
        <w:rPr>
          <w:rFonts w:ascii="Times New Roman" w:hAnsi="Times New Roman" w:cs="Times New Roman"/>
          <w:sz w:val="28"/>
          <w:szCs w:val="28"/>
          <w:lang w:val="de-DE"/>
        </w:rPr>
        <w:t>.</w:t>
      </w:r>
    </w:p>
    <w:p w14:paraId="3B7E6DA5" w14:textId="025FF775" w:rsidR="006D6A03" w:rsidRPr="00B30B99" w:rsidRDefault="006D6A03" w:rsidP="00596DBF">
      <w:pPr>
        <w:spacing w:after="0" w:line="400" w:lineRule="exact"/>
        <w:ind w:firstLine="720"/>
        <w:jc w:val="both"/>
        <w:rPr>
          <w:rFonts w:ascii="Times New Roman" w:hAnsi="Times New Roman" w:cs="Times New Roman"/>
          <w:b/>
          <w:i/>
          <w:sz w:val="28"/>
          <w:szCs w:val="28"/>
          <w:lang w:val="pt-BR"/>
        </w:rPr>
      </w:pPr>
      <w:r w:rsidRPr="00B30B99">
        <w:rPr>
          <w:rFonts w:ascii="Times New Roman" w:hAnsi="Times New Roman" w:cs="Times New Roman"/>
          <w:b/>
          <w:i/>
          <w:sz w:val="28"/>
          <w:szCs w:val="28"/>
          <w:lang w:val="pt-BR"/>
        </w:rPr>
        <w:t>* Hiện trạng quản lý, sử dụng đất, mặt nước của dự án:</w:t>
      </w:r>
    </w:p>
    <w:p w14:paraId="7C4118FF" w14:textId="4D002CD3" w:rsidR="006D6A03" w:rsidRPr="00B30B99" w:rsidRDefault="006D6A03" w:rsidP="0022732F">
      <w:pPr>
        <w:spacing w:after="0" w:line="400" w:lineRule="exact"/>
        <w:ind w:firstLine="720"/>
        <w:jc w:val="both"/>
        <w:rPr>
          <w:rFonts w:ascii="Times New Roman" w:hAnsi="Times New Roman" w:cs="Times New Roman"/>
          <w:spacing w:val="-4"/>
          <w:sz w:val="28"/>
          <w:szCs w:val="28"/>
          <w:lang w:val="pt-BR"/>
        </w:rPr>
      </w:pPr>
      <w:r w:rsidRPr="00B30B99">
        <w:rPr>
          <w:rFonts w:ascii="Times New Roman" w:hAnsi="Times New Roman" w:cs="Times New Roman"/>
          <w:spacing w:val="-4"/>
          <w:sz w:val="28"/>
          <w:szCs w:val="28"/>
          <w:lang w:val="pt-BR"/>
        </w:rPr>
        <w:t xml:space="preserve">- </w:t>
      </w:r>
      <w:r w:rsidR="00B30B99" w:rsidRPr="00B30B99">
        <w:rPr>
          <w:rFonts w:ascii="Times New Roman" w:hAnsi="Times New Roman" w:cs="Times New Roman"/>
          <w:spacing w:val="-4"/>
          <w:sz w:val="28"/>
          <w:szCs w:val="28"/>
          <w:lang w:val="nl-NL"/>
        </w:rPr>
        <w:t xml:space="preserve">Khu </w:t>
      </w:r>
      <w:r w:rsidR="00C17068">
        <w:rPr>
          <w:rFonts w:ascii="Times New Roman" w:hAnsi="Times New Roman" w:cs="Times New Roman"/>
          <w:spacing w:val="-4"/>
          <w:sz w:val="28"/>
          <w:szCs w:val="28"/>
          <w:lang w:val="nl-NL"/>
        </w:rPr>
        <w:t xml:space="preserve">đất thực hiện dự án có tổng diện tích là </w:t>
      </w:r>
      <w:r w:rsidR="00AD07DD">
        <w:rPr>
          <w:rFonts w:ascii="Times New Roman" w:hAnsi="Times New Roman" w:cs="Times New Roman"/>
          <w:spacing w:val="-4"/>
          <w:sz w:val="28"/>
          <w:szCs w:val="28"/>
          <w:lang w:val="nl-NL"/>
        </w:rPr>
        <w:t>7.200</w:t>
      </w:r>
      <w:r w:rsidR="00C17068">
        <w:rPr>
          <w:rFonts w:ascii="Times New Roman" w:hAnsi="Times New Roman" w:cs="Times New Roman"/>
          <w:spacing w:val="-4"/>
          <w:sz w:val="28"/>
          <w:szCs w:val="28"/>
          <w:lang w:val="nl-NL"/>
        </w:rPr>
        <w:t xml:space="preserve"> m</w:t>
      </w:r>
      <w:r w:rsidR="00C17068" w:rsidRPr="00446C33">
        <w:rPr>
          <w:rFonts w:ascii="Times New Roman" w:hAnsi="Times New Roman" w:cs="Times New Roman"/>
          <w:spacing w:val="-4"/>
          <w:sz w:val="28"/>
          <w:szCs w:val="28"/>
          <w:vertAlign w:val="superscript"/>
          <w:lang w:val="nl-NL"/>
        </w:rPr>
        <w:t>2</w:t>
      </w:r>
      <w:r w:rsidR="00C17068">
        <w:rPr>
          <w:rFonts w:ascii="Times New Roman" w:hAnsi="Times New Roman" w:cs="Times New Roman"/>
          <w:spacing w:val="-4"/>
          <w:sz w:val="28"/>
          <w:szCs w:val="28"/>
          <w:lang w:val="nl-NL"/>
        </w:rPr>
        <w:t>. Hiện trạng sử dụng đất toàn bộ là diện tích đất trồng lúa 02 vụ</w:t>
      </w:r>
      <w:r w:rsidR="00446C33">
        <w:rPr>
          <w:rFonts w:ascii="Times New Roman" w:hAnsi="Times New Roman" w:cs="Times New Roman"/>
          <w:spacing w:val="-4"/>
          <w:sz w:val="28"/>
          <w:szCs w:val="28"/>
          <w:lang w:val="nl-NL"/>
        </w:rPr>
        <w:t>.</w:t>
      </w:r>
      <w:r w:rsidRPr="00B30B99">
        <w:rPr>
          <w:rFonts w:ascii="Times New Roman" w:hAnsi="Times New Roman" w:cs="Times New Roman"/>
          <w:spacing w:val="-4"/>
          <w:sz w:val="28"/>
          <w:szCs w:val="28"/>
          <w:lang w:val="pt-BR"/>
        </w:rPr>
        <w:t xml:space="preserve">  </w:t>
      </w:r>
    </w:p>
    <w:p w14:paraId="6868F3EF" w14:textId="4A2B4495" w:rsidR="006D6A03" w:rsidRPr="00411D39" w:rsidRDefault="00DC2D4E" w:rsidP="006D6A03">
      <w:pPr>
        <w:spacing w:after="0" w:line="288" w:lineRule="auto"/>
        <w:ind w:firstLine="720"/>
        <w:jc w:val="center"/>
        <w:rPr>
          <w:rFonts w:ascii="Times New Roman" w:hAnsi="Times New Roman" w:cs="Times New Roman"/>
          <w:b/>
          <w:sz w:val="28"/>
          <w:szCs w:val="28"/>
          <w:lang w:val="pt-BR"/>
        </w:rPr>
      </w:pPr>
      <w:r w:rsidRPr="00411D39">
        <w:rPr>
          <w:rFonts w:ascii="Times New Roman" w:hAnsi="Times New Roman" w:cs="Times New Roman"/>
          <w:b/>
          <w:sz w:val="28"/>
          <w:szCs w:val="28"/>
          <w:lang w:val="pt-BR"/>
        </w:rPr>
        <w:t>HIỆN TRẠNG SỬ DỤNG ĐẤT KHU VỰC DỰ ÁN</w:t>
      </w:r>
    </w:p>
    <w:tbl>
      <w:tblPr>
        <w:tblStyle w:val="TableGrid"/>
        <w:tblW w:w="0" w:type="auto"/>
        <w:tblInd w:w="675" w:type="dxa"/>
        <w:tblLook w:val="04A0" w:firstRow="1" w:lastRow="0" w:firstColumn="1" w:lastColumn="0" w:noHBand="0" w:noVBand="1"/>
      </w:tblPr>
      <w:tblGrid>
        <w:gridCol w:w="591"/>
        <w:gridCol w:w="3779"/>
        <w:gridCol w:w="2120"/>
        <w:gridCol w:w="1851"/>
      </w:tblGrid>
      <w:tr w:rsidR="00411D39" w:rsidRPr="00411D39" w14:paraId="44D672ED" w14:textId="77777777" w:rsidTr="00501ACC">
        <w:tc>
          <w:tcPr>
            <w:tcW w:w="590" w:type="dxa"/>
          </w:tcPr>
          <w:p w14:paraId="1D62F70F" w14:textId="77777777" w:rsidR="006D6A03" w:rsidRPr="00411D39" w:rsidRDefault="006D6A03" w:rsidP="009B4A99">
            <w:pPr>
              <w:spacing w:line="360" w:lineRule="exact"/>
              <w:jc w:val="center"/>
              <w:rPr>
                <w:b/>
                <w:sz w:val="28"/>
                <w:szCs w:val="28"/>
              </w:rPr>
            </w:pPr>
            <w:r w:rsidRPr="00411D39">
              <w:rPr>
                <w:b/>
                <w:sz w:val="28"/>
                <w:szCs w:val="28"/>
              </w:rPr>
              <w:t>TT</w:t>
            </w:r>
          </w:p>
        </w:tc>
        <w:tc>
          <w:tcPr>
            <w:tcW w:w="3805" w:type="dxa"/>
          </w:tcPr>
          <w:p w14:paraId="78ACCF1D" w14:textId="77777777" w:rsidR="006D6A03" w:rsidRPr="00411D39" w:rsidRDefault="006D6A03" w:rsidP="009B4A99">
            <w:pPr>
              <w:spacing w:line="360" w:lineRule="exact"/>
              <w:jc w:val="center"/>
              <w:rPr>
                <w:b/>
                <w:sz w:val="28"/>
                <w:szCs w:val="28"/>
              </w:rPr>
            </w:pPr>
            <w:r w:rsidRPr="00411D39">
              <w:rPr>
                <w:b/>
                <w:sz w:val="28"/>
                <w:szCs w:val="28"/>
              </w:rPr>
              <w:t>Tên loại đất</w:t>
            </w:r>
          </w:p>
        </w:tc>
        <w:tc>
          <w:tcPr>
            <w:tcW w:w="2131" w:type="dxa"/>
          </w:tcPr>
          <w:p w14:paraId="1892957B" w14:textId="77777777" w:rsidR="006D6A03" w:rsidRPr="00411D39" w:rsidRDefault="006D6A03" w:rsidP="009B4A99">
            <w:pPr>
              <w:spacing w:line="360" w:lineRule="exact"/>
              <w:jc w:val="center"/>
              <w:rPr>
                <w:b/>
                <w:sz w:val="28"/>
                <w:szCs w:val="28"/>
              </w:rPr>
            </w:pPr>
            <w:r w:rsidRPr="00411D39">
              <w:rPr>
                <w:b/>
                <w:sz w:val="28"/>
                <w:szCs w:val="28"/>
              </w:rPr>
              <w:t>Diện tích (m</w:t>
            </w:r>
            <w:r w:rsidRPr="00411D39">
              <w:rPr>
                <w:b/>
                <w:sz w:val="28"/>
                <w:szCs w:val="28"/>
                <w:vertAlign w:val="superscript"/>
              </w:rPr>
              <w:t>2</w:t>
            </w:r>
            <w:r w:rsidRPr="00411D39">
              <w:rPr>
                <w:b/>
                <w:sz w:val="28"/>
                <w:szCs w:val="28"/>
              </w:rPr>
              <w:t>)</w:t>
            </w:r>
          </w:p>
        </w:tc>
        <w:tc>
          <w:tcPr>
            <w:tcW w:w="1861" w:type="dxa"/>
          </w:tcPr>
          <w:p w14:paraId="4A7D5298" w14:textId="77777777" w:rsidR="006D6A03" w:rsidRPr="00411D39" w:rsidRDefault="006D6A03" w:rsidP="009B4A99">
            <w:pPr>
              <w:spacing w:line="360" w:lineRule="exact"/>
              <w:jc w:val="center"/>
              <w:rPr>
                <w:b/>
                <w:sz w:val="28"/>
                <w:szCs w:val="28"/>
              </w:rPr>
            </w:pPr>
            <w:r w:rsidRPr="00411D39">
              <w:rPr>
                <w:b/>
                <w:sz w:val="28"/>
                <w:szCs w:val="28"/>
              </w:rPr>
              <w:t>Tỷ lệ (%)</w:t>
            </w:r>
          </w:p>
        </w:tc>
      </w:tr>
      <w:tr w:rsidR="00411D39" w:rsidRPr="00411D39" w14:paraId="302C5B00" w14:textId="77777777" w:rsidTr="008754CB">
        <w:tc>
          <w:tcPr>
            <w:tcW w:w="590" w:type="dxa"/>
          </w:tcPr>
          <w:p w14:paraId="7203C28A" w14:textId="77777777" w:rsidR="00273BC4" w:rsidRPr="00411D39" w:rsidRDefault="00273BC4" w:rsidP="008754CB">
            <w:pPr>
              <w:spacing w:line="360" w:lineRule="exact"/>
              <w:jc w:val="center"/>
              <w:rPr>
                <w:sz w:val="28"/>
                <w:szCs w:val="28"/>
              </w:rPr>
            </w:pPr>
            <w:r w:rsidRPr="00411D39">
              <w:rPr>
                <w:sz w:val="28"/>
                <w:szCs w:val="28"/>
              </w:rPr>
              <w:t>1</w:t>
            </w:r>
          </w:p>
        </w:tc>
        <w:tc>
          <w:tcPr>
            <w:tcW w:w="3805" w:type="dxa"/>
          </w:tcPr>
          <w:p w14:paraId="154B1D2C" w14:textId="4E10BDEC" w:rsidR="00273BC4" w:rsidRPr="00411D39" w:rsidRDefault="00273BC4" w:rsidP="00273BC4">
            <w:pPr>
              <w:spacing w:line="360" w:lineRule="exact"/>
              <w:jc w:val="center"/>
              <w:rPr>
                <w:sz w:val="28"/>
                <w:szCs w:val="28"/>
              </w:rPr>
            </w:pPr>
            <w:r w:rsidRPr="00411D39">
              <w:rPr>
                <w:sz w:val="28"/>
                <w:szCs w:val="28"/>
              </w:rPr>
              <w:t>Đất lúa 2 vụ</w:t>
            </w:r>
          </w:p>
        </w:tc>
        <w:tc>
          <w:tcPr>
            <w:tcW w:w="2131" w:type="dxa"/>
            <w:vAlign w:val="bottom"/>
          </w:tcPr>
          <w:p w14:paraId="7DAAF054" w14:textId="46BCC334" w:rsidR="00273BC4" w:rsidRPr="00411D39" w:rsidRDefault="00AD07DD" w:rsidP="00273BC4">
            <w:pPr>
              <w:spacing w:line="360" w:lineRule="exact"/>
              <w:jc w:val="center"/>
              <w:rPr>
                <w:sz w:val="28"/>
                <w:szCs w:val="28"/>
              </w:rPr>
            </w:pPr>
            <w:r>
              <w:rPr>
                <w:sz w:val="28"/>
                <w:szCs w:val="28"/>
              </w:rPr>
              <w:t>7.200</w:t>
            </w:r>
          </w:p>
        </w:tc>
        <w:tc>
          <w:tcPr>
            <w:tcW w:w="1861" w:type="dxa"/>
            <w:vAlign w:val="center"/>
          </w:tcPr>
          <w:p w14:paraId="21D2D46F" w14:textId="7A933468" w:rsidR="00273BC4" w:rsidRPr="00411D39" w:rsidRDefault="00446C33" w:rsidP="00273BC4">
            <w:pPr>
              <w:spacing w:line="360" w:lineRule="exact"/>
              <w:jc w:val="center"/>
              <w:rPr>
                <w:sz w:val="28"/>
                <w:szCs w:val="28"/>
              </w:rPr>
            </w:pPr>
            <w:r w:rsidRPr="00411D39">
              <w:rPr>
                <w:sz w:val="28"/>
                <w:szCs w:val="28"/>
              </w:rPr>
              <w:t>100</w:t>
            </w:r>
          </w:p>
        </w:tc>
      </w:tr>
      <w:tr w:rsidR="00411D39" w:rsidRPr="00411D39" w14:paraId="0D1B3AE7" w14:textId="77777777" w:rsidTr="00501ACC">
        <w:tc>
          <w:tcPr>
            <w:tcW w:w="4395" w:type="dxa"/>
            <w:gridSpan w:val="2"/>
          </w:tcPr>
          <w:p w14:paraId="67544A0E" w14:textId="77777777" w:rsidR="006D6A03" w:rsidRPr="00411D39" w:rsidRDefault="006D6A03" w:rsidP="009B4A99">
            <w:pPr>
              <w:spacing w:line="360" w:lineRule="exact"/>
              <w:jc w:val="center"/>
              <w:rPr>
                <w:b/>
                <w:sz w:val="28"/>
                <w:szCs w:val="28"/>
              </w:rPr>
            </w:pPr>
            <w:r w:rsidRPr="00411D39">
              <w:rPr>
                <w:b/>
                <w:sz w:val="28"/>
                <w:szCs w:val="28"/>
              </w:rPr>
              <w:t>Tổng</w:t>
            </w:r>
          </w:p>
        </w:tc>
        <w:tc>
          <w:tcPr>
            <w:tcW w:w="2131" w:type="dxa"/>
          </w:tcPr>
          <w:p w14:paraId="27A9E09E" w14:textId="4B766EFC" w:rsidR="006D6A03" w:rsidRPr="00411D39" w:rsidRDefault="00AD07DD" w:rsidP="009B4A99">
            <w:pPr>
              <w:spacing w:line="360" w:lineRule="exact"/>
              <w:jc w:val="center"/>
              <w:rPr>
                <w:b/>
                <w:sz w:val="28"/>
                <w:szCs w:val="28"/>
              </w:rPr>
            </w:pPr>
            <w:r>
              <w:rPr>
                <w:b/>
                <w:bCs/>
                <w:sz w:val="28"/>
                <w:szCs w:val="28"/>
              </w:rPr>
              <w:t>7.200</w:t>
            </w:r>
          </w:p>
        </w:tc>
        <w:tc>
          <w:tcPr>
            <w:tcW w:w="1861" w:type="dxa"/>
            <w:vAlign w:val="center"/>
          </w:tcPr>
          <w:p w14:paraId="3B1AC598" w14:textId="77777777" w:rsidR="006D6A03" w:rsidRPr="00411D39" w:rsidRDefault="006D6A03" w:rsidP="009B4A99">
            <w:pPr>
              <w:spacing w:line="360" w:lineRule="exact"/>
              <w:jc w:val="center"/>
              <w:rPr>
                <w:b/>
                <w:bCs/>
                <w:sz w:val="28"/>
                <w:szCs w:val="28"/>
              </w:rPr>
            </w:pPr>
            <w:r w:rsidRPr="00411D39">
              <w:rPr>
                <w:b/>
                <w:bCs/>
                <w:sz w:val="28"/>
                <w:szCs w:val="28"/>
              </w:rPr>
              <w:t>100</w:t>
            </w:r>
          </w:p>
        </w:tc>
      </w:tr>
    </w:tbl>
    <w:p w14:paraId="1FD673DC" w14:textId="77777777" w:rsidR="00411D39" w:rsidRPr="00411D39" w:rsidRDefault="00411D39" w:rsidP="00411D39">
      <w:pPr>
        <w:spacing w:after="0" w:line="400" w:lineRule="exact"/>
        <w:ind w:firstLine="709"/>
        <w:jc w:val="both"/>
        <w:rPr>
          <w:rFonts w:ascii="Times New Roman" w:hAnsi="Times New Roman" w:cs="Times New Roman"/>
          <w:sz w:val="28"/>
          <w:szCs w:val="28"/>
        </w:rPr>
      </w:pPr>
      <w:r w:rsidRPr="00411D39">
        <w:rPr>
          <w:rFonts w:ascii="Times New Roman" w:hAnsi="Times New Roman" w:cs="Times New Roman"/>
          <w:sz w:val="28"/>
          <w:szCs w:val="28"/>
        </w:rPr>
        <w:t xml:space="preserve">- Hiện trạng giao thông: </w:t>
      </w:r>
    </w:p>
    <w:p w14:paraId="2E893C6A" w14:textId="3C08095C" w:rsidR="00AD07DD" w:rsidRPr="00AD07DD" w:rsidRDefault="00AD07DD" w:rsidP="00AD07D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07DD">
        <w:rPr>
          <w:rFonts w:ascii="Times New Roman" w:hAnsi="Times New Roman" w:cs="Times New Roman"/>
          <w:sz w:val="28"/>
          <w:szCs w:val="28"/>
        </w:rPr>
        <w:t>Giao thông bên ngoài: Phía Nam khu đất giáp đường thôn xóm có bề rộng mặt đường Bm=5m. Phía Tây giáp quốc lộ 21.</w:t>
      </w:r>
    </w:p>
    <w:p w14:paraId="2CC9BCC0" w14:textId="38569AE1" w:rsidR="000A2818" w:rsidRDefault="00AD07DD" w:rsidP="00AD07DD">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Pr="00AD07DD">
        <w:rPr>
          <w:rFonts w:ascii="Times New Roman" w:hAnsi="Times New Roman" w:cs="Times New Roman"/>
          <w:sz w:val="28"/>
          <w:szCs w:val="28"/>
        </w:rPr>
        <w:t>Trong khu vực quy hoạch chưa có hệ thống giao thông, đây là khu vực ruộng lúa và bãi đất trống. Do vậy đường giao thông nội bộ cần xây dựng mới</w:t>
      </w:r>
      <w:r w:rsidR="000A2818" w:rsidRPr="00B30B99">
        <w:rPr>
          <w:rFonts w:ascii="Times New Roman" w:hAnsi="Times New Roman" w:cs="Times New Roman"/>
          <w:sz w:val="28"/>
          <w:szCs w:val="28"/>
          <w:lang w:val="nl-NL"/>
        </w:rPr>
        <w:t xml:space="preserve">. </w:t>
      </w:r>
    </w:p>
    <w:p w14:paraId="5A5A4318" w14:textId="417C418D" w:rsid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 xml:space="preserve">Hiện trạng cấp điện: </w:t>
      </w:r>
      <w:r w:rsidR="00AD07DD" w:rsidRPr="00AD07DD">
        <w:rPr>
          <w:rFonts w:ascii="Times New Roman" w:hAnsi="Times New Roman" w:cs="Times New Roman"/>
          <w:sz w:val="28"/>
          <w:szCs w:val="28"/>
          <w:lang w:val="nl-NL"/>
        </w:rPr>
        <w:t>Hiện có trạm biến áp TBA Nam Hồng 6 cách khu dân cư khoảng 600m. Đây sẽ là nguồn điện để cấp cho khu vực lập quy hoạch</w:t>
      </w:r>
      <w:r>
        <w:rPr>
          <w:rFonts w:ascii="Times New Roman" w:hAnsi="Times New Roman" w:cs="Times New Roman"/>
          <w:sz w:val="28"/>
          <w:szCs w:val="28"/>
          <w:lang w:val="nl-NL"/>
        </w:rPr>
        <w:t>.</w:t>
      </w:r>
    </w:p>
    <w:p w14:paraId="4BFFA3BC" w14:textId="57CB2D7E" w:rsid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 xml:space="preserve">Cấp nước: </w:t>
      </w:r>
      <w:r w:rsidR="00AD07DD" w:rsidRPr="00AD07DD">
        <w:rPr>
          <w:rFonts w:ascii="Times New Roman" w:hAnsi="Times New Roman" w:cs="Times New Roman"/>
          <w:sz w:val="28"/>
          <w:szCs w:val="28"/>
          <w:lang w:val="nl-NL"/>
        </w:rPr>
        <w:t>Hiện tại phía Nam khu đất đã có đường ống cấp nước phục vụ cho khu dân cư xung quanh. Đây sẽ là nguồn nước cung cấp cho khu vực lập quy hoạch</w:t>
      </w:r>
      <w:r w:rsidRPr="00411D39">
        <w:rPr>
          <w:rFonts w:ascii="Times New Roman" w:hAnsi="Times New Roman" w:cs="Times New Roman"/>
          <w:sz w:val="28"/>
          <w:szCs w:val="28"/>
          <w:lang w:val="nl-NL"/>
        </w:rPr>
        <w:t xml:space="preserve">. </w:t>
      </w:r>
    </w:p>
    <w:p w14:paraId="7A13A527" w14:textId="4FE01D38" w:rsidR="00411D39" w:rsidRP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Thoát nước</w:t>
      </w:r>
      <w:r w:rsidR="00FC1CB7">
        <w:rPr>
          <w:rFonts w:ascii="Times New Roman" w:hAnsi="Times New Roman" w:cs="Times New Roman"/>
          <w:sz w:val="28"/>
          <w:szCs w:val="28"/>
          <w:lang w:val="nl-NL"/>
        </w:rPr>
        <w:t xml:space="preserve">: </w:t>
      </w:r>
      <w:r w:rsidR="00AD07DD" w:rsidRPr="00AD07DD">
        <w:rPr>
          <w:rFonts w:ascii="Times New Roman" w:hAnsi="Times New Roman" w:cs="Times New Roman"/>
          <w:sz w:val="28"/>
          <w:szCs w:val="28"/>
          <w:lang w:val="nl-NL"/>
        </w:rPr>
        <w:t>Hiện tại hệ thống thoát nước trong khu vực xung quanh hầu hết là hệ thống kênh mương phục vụ cho nông nghiệp. Khu đất có hệ thống mương tưới tiêu chạy phía Đông của khu đất. Nên hệ thống nước thải sau khi được xử lý ở bể xử lý nước thải và nước mưa đổ ra hệ thống mương ở phía Đông khu đất</w:t>
      </w:r>
      <w:r>
        <w:rPr>
          <w:rFonts w:ascii="Times New Roman" w:hAnsi="Times New Roman" w:cs="Times New Roman"/>
          <w:sz w:val="28"/>
          <w:szCs w:val="28"/>
          <w:lang w:val="nl-NL"/>
        </w:rPr>
        <w:t>.</w:t>
      </w:r>
    </w:p>
    <w:p w14:paraId="525AE5D2" w14:textId="77777777" w:rsidR="000A2818" w:rsidRPr="00AC5C65" w:rsidRDefault="000A2818" w:rsidP="00412C51">
      <w:pPr>
        <w:spacing w:after="0" w:line="400" w:lineRule="exact"/>
        <w:ind w:firstLine="720"/>
        <w:jc w:val="both"/>
        <w:rPr>
          <w:rFonts w:ascii="Times New Roman" w:hAnsi="Times New Roman" w:cs="Times New Roman"/>
          <w:b/>
          <w:i/>
          <w:sz w:val="28"/>
          <w:szCs w:val="28"/>
          <w:lang w:val="nl-NL"/>
        </w:rPr>
      </w:pPr>
      <w:r w:rsidRPr="00AC5C65">
        <w:rPr>
          <w:rFonts w:ascii="Times New Roman" w:hAnsi="Times New Roman" w:cs="Times New Roman"/>
          <w:b/>
          <w:i/>
          <w:sz w:val="28"/>
          <w:szCs w:val="28"/>
          <w:lang w:val="nl-NL"/>
        </w:rPr>
        <w:t xml:space="preserve">* </w:t>
      </w:r>
      <w:r w:rsidRPr="00411D39">
        <w:rPr>
          <w:rFonts w:ascii="Times New Roman" w:hAnsi="Times New Roman" w:cs="Times New Roman"/>
          <w:b/>
          <w:i/>
          <w:sz w:val="28"/>
          <w:szCs w:val="28"/>
          <w:lang w:val="nl-NL"/>
        </w:rPr>
        <w:t>Khoảng cách từ dự án tới khu dân cư và khu vực có yếu tố nhạy cảm về môi trường</w:t>
      </w:r>
      <w:r w:rsidRPr="00AC5C65">
        <w:rPr>
          <w:rFonts w:ascii="Times New Roman" w:hAnsi="Times New Roman" w:cs="Times New Roman"/>
          <w:b/>
          <w:i/>
          <w:sz w:val="28"/>
          <w:szCs w:val="28"/>
          <w:lang w:val="nl-NL"/>
        </w:rPr>
        <w:t>:</w:t>
      </w:r>
    </w:p>
    <w:p w14:paraId="042F7B7D" w14:textId="0505AB71" w:rsidR="000A2818" w:rsidRPr="00A13A09" w:rsidRDefault="00122F4B" w:rsidP="00412C51">
      <w:pPr>
        <w:spacing w:after="0" w:line="400" w:lineRule="exact"/>
        <w:ind w:firstLine="720"/>
        <w:jc w:val="both"/>
        <w:rPr>
          <w:rFonts w:ascii="Times New Roman" w:hAnsi="Times New Roman" w:cs="Times New Roman"/>
          <w:color w:val="FF0000"/>
          <w:sz w:val="28"/>
          <w:szCs w:val="28"/>
          <w:lang w:val="nl-NL"/>
        </w:rPr>
      </w:pPr>
      <w:r w:rsidRPr="006D0914">
        <w:rPr>
          <w:rFonts w:ascii="Times New Roman" w:hAnsi="Times New Roman" w:cs="Times New Roman"/>
          <w:sz w:val="28"/>
          <w:szCs w:val="28"/>
          <w:lang w:val="nl-NL"/>
        </w:rPr>
        <w:t xml:space="preserve">- </w:t>
      </w:r>
      <w:r w:rsidR="000A2818" w:rsidRPr="006D0914">
        <w:rPr>
          <w:rFonts w:ascii="Times New Roman" w:hAnsi="Times New Roman" w:cs="Times New Roman"/>
          <w:sz w:val="28"/>
          <w:szCs w:val="28"/>
          <w:lang w:val="nl-NL"/>
        </w:rPr>
        <w:t xml:space="preserve">Dự án tiếp giáp </w:t>
      </w:r>
      <w:r w:rsidR="006D0914" w:rsidRPr="006D0914">
        <w:rPr>
          <w:rFonts w:ascii="Times New Roman" w:hAnsi="Times New Roman" w:cs="Times New Roman"/>
          <w:sz w:val="28"/>
          <w:szCs w:val="28"/>
          <w:lang w:val="nl-NL"/>
        </w:rPr>
        <w:t xml:space="preserve">đường </w:t>
      </w:r>
      <w:r w:rsidR="00FC1CB7">
        <w:rPr>
          <w:rFonts w:ascii="Times New Roman" w:hAnsi="Times New Roman" w:cs="Times New Roman"/>
          <w:sz w:val="28"/>
          <w:szCs w:val="28"/>
          <w:lang w:val="nl-NL"/>
        </w:rPr>
        <w:t>quốc lộ 21</w:t>
      </w:r>
      <w:r w:rsidR="006D0914" w:rsidRPr="006D0914">
        <w:rPr>
          <w:rFonts w:ascii="Times New Roman" w:hAnsi="Times New Roman" w:cs="Times New Roman"/>
          <w:sz w:val="28"/>
          <w:szCs w:val="28"/>
          <w:lang w:val="nl-NL"/>
        </w:rPr>
        <w:t xml:space="preserve"> về ph</w:t>
      </w:r>
      <w:r w:rsidR="006D0914" w:rsidRPr="00BA4CA3">
        <w:rPr>
          <w:rFonts w:ascii="Times New Roman" w:hAnsi="Times New Roman" w:cs="Times New Roman"/>
          <w:sz w:val="28"/>
          <w:szCs w:val="28"/>
          <w:lang w:val="nl-NL"/>
        </w:rPr>
        <w:t xml:space="preserve">ía </w:t>
      </w:r>
      <w:r w:rsidR="00412C51">
        <w:rPr>
          <w:rFonts w:ascii="Times New Roman" w:hAnsi="Times New Roman" w:cs="Times New Roman"/>
          <w:sz w:val="28"/>
          <w:szCs w:val="28"/>
          <w:lang w:val="nl-NL"/>
        </w:rPr>
        <w:t>Tây</w:t>
      </w:r>
      <w:r w:rsidR="009F3508" w:rsidRPr="00BA4CA3">
        <w:rPr>
          <w:rFonts w:ascii="Times New Roman" w:hAnsi="Times New Roman" w:cs="Times New Roman"/>
          <w:sz w:val="28"/>
          <w:szCs w:val="28"/>
          <w:lang w:val="nl-NL"/>
        </w:rPr>
        <w:t>;</w:t>
      </w:r>
      <w:r w:rsidR="00D71B3E" w:rsidRPr="00BA4CA3">
        <w:rPr>
          <w:rFonts w:ascii="Times New Roman" w:hAnsi="Times New Roman" w:cs="Times New Roman"/>
          <w:sz w:val="28"/>
          <w:szCs w:val="28"/>
          <w:lang w:val="nl-NL"/>
        </w:rPr>
        <w:t xml:space="preserve"> </w:t>
      </w:r>
      <w:r w:rsidR="00BA4CA3" w:rsidRPr="00BA4CA3">
        <w:rPr>
          <w:rFonts w:ascii="Times New Roman" w:hAnsi="Times New Roman" w:cs="Times New Roman"/>
          <w:sz w:val="28"/>
          <w:szCs w:val="28"/>
          <w:lang w:val="nl-NL"/>
        </w:rPr>
        <w:t xml:space="preserve">phía Nam và phía Tây giáp KDC </w:t>
      </w:r>
      <w:r w:rsidR="00412C51">
        <w:rPr>
          <w:rFonts w:ascii="Times New Roman" w:hAnsi="Times New Roman" w:cs="Times New Roman"/>
          <w:sz w:val="28"/>
          <w:szCs w:val="28"/>
          <w:lang w:val="nl-NL"/>
        </w:rPr>
        <w:t>hiện hữu</w:t>
      </w:r>
      <w:r w:rsidR="00BA4CA3" w:rsidRPr="00BA4CA3">
        <w:rPr>
          <w:rFonts w:ascii="Times New Roman" w:hAnsi="Times New Roman" w:cs="Times New Roman"/>
          <w:sz w:val="28"/>
          <w:szCs w:val="28"/>
          <w:lang w:val="nl-NL"/>
        </w:rPr>
        <w:t>.</w:t>
      </w:r>
    </w:p>
    <w:p w14:paraId="2CA127DA" w14:textId="77777777" w:rsidR="000A2818" w:rsidRPr="00412C51" w:rsidRDefault="000A2818" w:rsidP="00412C51">
      <w:pPr>
        <w:spacing w:after="0" w:line="400" w:lineRule="exact"/>
        <w:ind w:firstLine="720"/>
        <w:jc w:val="both"/>
        <w:rPr>
          <w:rFonts w:ascii="Times New Roman Bold" w:hAnsi="Times New Roman Bold" w:cs="Times New Roman"/>
          <w:b/>
          <w:i/>
          <w:spacing w:val="2"/>
          <w:sz w:val="28"/>
          <w:szCs w:val="28"/>
          <w:lang w:val="nl-NL"/>
        </w:rPr>
      </w:pPr>
      <w:r w:rsidRPr="00412C51">
        <w:rPr>
          <w:rFonts w:ascii="Times New Roman Bold" w:hAnsi="Times New Roman Bold" w:cs="Times New Roman"/>
          <w:b/>
          <w:i/>
          <w:spacing w:val="2"/>
          <w:sz w:val="28"/>
          <w:szCs w:val="28"/>
          <w:lang w:val="nl-NL"/>
        </w:rPr>
        <w:t xml:space="preserve">* </w:t>
      </w:r>
      <w:r w:rsidRPr="00412C51">
        <w:rPr>
          <w:rFonts w:ascii="Times New Roman Bold" w:hAnsi="Times New Roman Bold" w:cs="Times New Roman"/>
          <w:b/>
          <w:i/>
          <w:spacing w:val="2"/>
          <w:sz w:val="28"/>
          <w:szCs w:val="28"/>
          <w:lang w:val="vi-VN"/>
        </w:rPr>
        <w:t>Mụ</w:t>
      </w:r>
      <w:r w:rsidR="009A05BC" w:rsidRPr="00412C51">
        <w:rPr>
          <w:rFonts w:ascii="Times New Roman Bold" w:hAnsi="Times New Roman Bold" w:cs="Times New Roman"/>
          <w:b/>
          <w:i/>
          <w:spacing w:val="2"/>
          <w:sz w:val="28"/>
          <w:szCs w:val="28"/>
          <w:lang w:val="vi-VN"/>
        </w:rPr>
        <w:t>c tiêu</w:t>
      </w:r>
      <w:r w:rsidR="009A05BC" w:rsidRPr="00412C51">
        <w:rPr>
          <w:rFonts w:ascii="Times New Roman Bold" w:hAnsi="Times New Roman Bold" w:cs="Times New Roman"/>
          <w:b/>
          <w:i/>
          <w:spacing w:val="2"/>
          <w:sz w:val="28"/>
          <w:szCs w:val="28"/>
          <w:lang w:val="nl-NL"/>
        </w:rPr>
        <w:t>,</w:t>
      </w:r>
      <w:r w:rsidRPr="00412C51">
        <w:rPr>
          <w:rFonts w:ascii="Times New Roman Bold" w:hAnsi="Times New Roman Bold" w:cs="Times New Roman"/>
          <w:b/>
          <w:i/>
          <w:spacing w:val="2"/>
          <w:sz w:val="28"/>
          <w:szCs w:val="28"/>
          <w:lang w:val="vi-VN"/>
        </w:rPr>
        <w:t xml:space="preserve"> loại hình</w:t>
      </w:r>
      <w:r w:rsidRPr="00412C51">
        <w:rPr>
          <w:rFonts w:ascii="Times New Roman Bold" w:hAnsi="Times New Roman Bold" w:cs="Times New Roman"/>
          <w:b/>
          <w:i/>
          <w:spacing w:val="2"/>
          <w:sz w:val="28"/>
          <w:szCs w:val="28"/>
          <w:lang w:val="nl-NL"/>
        </w:rPr>
        <w:t>,</w:t>
      </w:r>
      <w:r w:rsidRPr="00412C51">
        <w:rPr>
          <w:rFonts w:ascii="Times New Roman Bold" w:hAnsi="Times New Roman Bold" w:cs="Times New Roman"/>
          <w:b/>
          <w:i/>
          <w:spacing w:val="2"/>
          <w:sz w:val="28"/>
          <w:szCs w:val="28"/>
          <w:lang w:val="vi-VN"/>
        </w:rPr>
        <w:t xml:space="preserve"> quy mô</w:t>
      </w:r>
      <w:r w:rsidRPr="00412C51">
        <w:rPr>
          <w:rFonts w:ascii="Times New Roman Bold" w:hAnsi="Times New Roman Bold" w:cs="Times New Roman"/>
          <w:b/>
          <w:i/>
          <w:spacing w:val="2"/>
          <w:sz w:val="28"/>
          <w:szCs w:val="28"/>
          <w:lang w:val="nl-NL"/>
        </w:rPr>
        <w:t>,</w:t>
      </w:r>
      <w:r w:rsidRPr="00412C51">
        <w:rPr>
          <w:rFonts w:ascii="Times New Roman Bold" w:hAnsi="Times New Roman Bold" w:cs="Times New Roman"/>
          <w:b/>
          <w:i/>
          <w:spacing w:val="2"/>
          <w:sz w:val="28"/>
          <w:szCs w:val="28"/>
          <w:lang w:val="vi-VN"/>
        </w:rPr>
        <w:t xml:space="preserve"> công suất</w:t>
      </w:r>
      <w:r w:rsidRPr="00412C51">
        <w:rPr>
          <w:rFonts w:ascii="Times New Roman Bold" w:hAnsi="Times New Roman Bold" w:cs="Times New Roman"/>
          <w:b/>
          <w:i/>
          <w:spacing w:val="2"/>
          <w:sz w:val="28"/>
          <w:szCs w:val="28"/>
          <w:lang w:val="nl-NL"/>
        </w:rPr>
        <w:t xml:space="preserve"> và</w:t>
      </w:r>
      <w:r w:rsidRPr="00412C51">
        <w:rPr>
          <w:rFonts w:ascii="Times New Roman Bold" w:hAnsi="Times New Roman Bold" w:cs="Times New Roman"/>
          <w:b/>
          <w:i/>
          <w:spacing w:val="2"/>
          <w:sz w:val="28"/>
          <w:szCs w:val="28"/>
          <w:lang w:val="vi-VN"/>
        </w:rPr>
        <w:t xml:space="preserve"> công nghệ </w:t>
      </w:r>
      <w:r w:rsidRPr="00412C51">
        <w:rPr>
          <w:rFonts w:ascii="Times New Roman Bold" w:hAnsi="Times New Roman Bold" w:cs="Times New Roman"/>
          <w:b/>
          <w:i/>
          <w:spacing w:val="2"/>
          <w:sz w:val="28"/>
          <w:szCs w:val="28"/>
          <w:lang w:val="nl-NL"/>
        </w:rPr>
        <w:t>sản xuất của</w:t>
      </w:r>
      <w:r w:rsidRPr="00412C51">
        <w:rPr>
          <w:rFonts w:ascii="Times New Roman Bold" w:hAnsi="Times New Roman Bold" w:cs="Times New Roman"/>
          <w:b/>
          <w:i/>
          <w:spacing w:val="2"/>
          <w:sz w:val="28"/>
          <w:szCs w:val="28"/>
          <w:lang w:val="vi-VN"/>
        </w:rPr>
        <w:t xml:space="preserve"> dự án</w:t>
      </w:r>
    </w:p>
    <w:p w14:paraId="3D82ADF0" w14:textId="77777777" w:rsidR="000A2818" w:rsidRPr="00BC10D0" w:rsidRDefault="000A2818" w:rsidP="00412C51">
      <w:pPr>
        <w:pStyle w:val="NormalWeb"/>
        <w:spacing w:before="0" w:beforeAutospacing="0" w:after="0" w:afterAutospacing="0" w:line="400" w:lineRule="exact"/>
        <w:ind w:firstLine="720"/>
        <w:jc w:val="both"/>
        <w:rPr>
          <w:i/>
          <w:sz w:val="28"/>
          <w:szCs w:val="28"/>
          <w:lang w:val="nl-NL"/>
        </w:rPr>
      </w:pPr>
      <w:bookmarkStart w:id="153" w:name="_Toc503341502"/>
      <w:r w:rsidRPr="00BC10D0">
        <w:rPr>
          <w:i/>
          <w:sz w:val="28"/>
          <w:szCs w:val="28"/>
          <w:lang w:val="nl-NL"/>
        </w:rPr>
        <w:t>(1). Mục tiêu của dự án.</w:t>
      </w:r>
      <w:bookmarkEnd w:id="153"/>
    </w:p>
    <w:p w14:paraId="59579E90" w14:textId="59E20758" w:rsidR="000A2818" w:rsidRPr="00BC10D0" w:rsidRDefault="00122F4B" w:rsidP="00412C51">
      <w:pPr>
        <w:spacing w:after="0" w:line="400" w:lineRule="exact"/>
        <w:ind w:firstLine="720"/>
        <w:jc w:val="both"/>
        <w:rPr>
          <w:rFonts w:ascii="Times New Roman" w:hAnsi="Times New Roman" w:cs="Times New Roman"/>
          <w:sz w:val="28"/>
          <w:szCs w:val="28"/>
          <w:lang w:val="nl-NL"/>
        </w:rPr>
      </w:pPr>
      <w:r w:rsidRPr="00BC10D0">
        <w:rPr>
          <w:rFonts w:ascii="Times New Roman" w:hAnsi="Times New Roman" w:cs="Times New Roman"/>
          <w:sz w:val="28"/>
          <w:szCs w:val="28"/>
          <w:lang w:val="nl-NL"/>
        </w:rPr>
        <w:t xml:space="preserve">- </w:t>
      </w:r>
      <w:r w:rsidR="000A2818" w:rsidRPr="00BC10D0">
        <w:rPr>
          <w:rFonts w:ascii="Times New Roman" w:hAnsi="Times New Roman" w:cs="Times New Roman"/>
          <w:sz w:val="28"/>
          <w:szCs w:val="28"/>
          <w:lang w:val="nl-NL"/>
        </w:rPr>
        <w:t>Hình thành khu dân cư văn minh hiện đại góp phần điều chỉnh dân cư, tạo quỹ đất đáp ứng nhu cầu nhà ở của người dân và nguồn thu cho ngân sách nhà nước để đầu tư các công trình hạ tầng trên địa bàn tỉ</w:t>
      </w:r>
      <w:r w:rsidR="00BF67A5" w:rsidRPr="00BC10D0">
        <w:rPr>
          <w:rFonts w:ascii="Times New Roman" w:hAnsi="Times New Roman" w:cs="Times New Roman"/>
          <w:sz w:val="28"/>
          <w:szCs w:val="28"/>
          <w:lang w:val="nl-NL"/>
        </w:rPr>
        <w:t>nh</w:t>
      </w:r>
      <w:r w:rsidR="000A2818" w:rsidRPr="00BC10D0">
        <w:rPr>
          <w:rFonts w:ascii="Times New Roman" w:hAnsi="Times New Roman" w:cs="Times New Roman"/>
          <w:sz w:val="28"/>
          <w:szCs w:val="28"/>
          <w:lang w:val="nl-NL"/>
        </w:rPr>
        <w:t xml:space="preserve">. </w:t>
      </w:r>
    </w:p>
    <w:p w14:paraId="116AD401" w14:textId="77777777" w:rsidR="000A2818" w:rsidRPr="00B90FC6" w:rsidRDefault="000A2818" w:rsidP="00412C51">
      <w:pPr>
        <w:spacing w:after="0" w:line="400" w:lineRule="exact"/>
        <w:ind w:firstLine="720"/>
        <w:jc w:val="both"/>
        <w:rPr>
          <w:rFonts w:ascii="Times New Roman" w:hAnsi="Times New Roman" w:cs="Times New Roman"/>
          <w:i/>
          <w:sz w:val="28"/>
          <w:szCs w:val="28"/>
          <w:lang w:val="de-DE"/>
        </w:rPr>
      </w:pPr>
      <w:r w:rsidRPr="00A13A09">
        <w:rPr>
          <w:rFonts w:ascii="Times New Roman" w:hAnsi="Times New Roman" w:cs="Times New Roman"/>
          <w:i/>
          <w:color w:val="FF0000"/>
          <w:sz w:val="28"/>
          <w:szCs w:val="28"/>
          <w:lang w:val="de-DE"/>
        </w:rPr>
        <w:t xml:space="preserve"> </w:t>
      </w:r>
      <w:r w:rsidRPr="00B90FC6">
        <w:rPr>
          <w:rFonts w:ascii="Times New Roman" w:hAnsi="Times New Roman" w:cs="Times New Roman"/>
          <w:i/>
          <w:sz w:val="28"/>
          <w:szCs w:val="28"/>
          <w:lang w:val="de-DE"/>
        </w:rPr>
        <w:t>(2). Quy mô dự án:</w:t>
      </w:r>
    </w:p>
    <w:p w14:paraId="4A53EE19" w14:textId="0573378A" w:rsidR="000A2818" w:rsidRPr="00B90FC6" w:rsidRDefault="000A2818" w:rsidP="00DB4B07">
      <w:pPr>
        <w:spacing w:after="0" w:line="400" w:lineRule="exact"/>
        <w:jc w:val="both"/>
        <w:rPr>
          <w:rFonts w:ascii="Times New Roman" w:hAnsi="Times New Roman" w:cs="Times New Roman"/>
          <w:sz w:val="28"/>
          <w:szCs w:val="28"/>
          <w:lang w:val="de-DE"/>
        </w:rPr>
      </w:pPr>
      <w:r w:rsidRPr="00B90FC6">
        <w:rPr>
          <w:rFonts w:ascii="Times New Roman" w:hAnsi="Times New Roman" w:cs="Times New Roman"/>
          <w:sz w:val="28"/>
          <w:szCs w:val="28"/>
          <w:lang w:val="de-DE"/>
        </w:rPr>
        <w:tab/>
      </w:r>
      <w:bookmarkStart w:id="154" w:name="_Toc126705327"/>
      <w:r w:rsidRPr="00B90FC6">
        <w:rPr>
          <w:rFonts w:ascii="Times New Roman" w:hAnsi="Times New Roman" w:cs="Times New Roman"/>
          <w:sz w:val="28"/>
          <w:szCs w:val="28"/>
          <w:lang w:val="de-DE"/>
        </w:rPr>
        <w:t>Dự án</w:t>
      </w:r>
      <w:r w:rsidRPr="00B90FC6">
        <w:rPr>
          <w:rFonts w:ascii="Times New Roman" w:hAnsi="Times New Roman" w:cs="Times New Roman"/>
          <w:sz w:val="28"/>
          <w:szCs w:val="28"/>
          <w:lang w:val="vi-VN"/>
        </w:rPr>
        <w:t xml:space="preserve"> Xây dựng Khu dân cư tập trung </w:t>
      </w:r>
      <w:r w:rsidR="00DB4B07">
        <w:rPr>
          <w:rFonts w:ascii="Times New Roman" w:hAnsi="Times New Roman" w:cs="Times New Roman"/>
          <w:sz w:val="28"/>
          <w:szCs w:val="28"/>
          <w:lang w:val="de-DE"/>
        </w:rPr>
        <w:t>thôn Đồng Lư, xã Tân Thịnh</w:t>
      </w:r>
      <w:r w:rsidR="00BC10D0" w:rsidRPr="00B90FC6">
        <w:rPr>
          <w:rFonts w:ascii="Times New Roman" w:hAnsi="Times New Roman" w:cs="Times New Roman"/>
          <w:sz w:val="28"/>
          <w:szCs w:val="28"/>
          <w:lang w:val="de-DE"/>
        </w:rPr>
        <w:t>, huyện Nam Trực</w:t>
      </w:r>
      <w:r w:rsidRPr="00B90FC6">
        <w:rPr>
          <w:rFonts w:ascii="Times New Roman" w:hAnsi="Times New Roman" w:cs="Times New Roman"/>
          <w:sz w:val="28"/>
          <w:szCs w:val="28"/>
          <w:lang w:val="de-DE"/>
        </w:rPr>
        <w:t xml:space="preserve"> </w:t>
      </w:r>
      <w:r w:rsidRPr="00B90FC6">
        <w:rPr>
          <w:rFonts w:ascii="Times New Roman" w:hAnsi="Times New Roman" w:cs="Times New Roman"/>
          <w:sz w:val="28"/>
          <w:szCs w:val="28"/>
          <w:lang w:val="vi-VN"/>
        </w:rPr>
        <w:t xml:space="preserve">với diện tích </w:t>
      </w:r>
      <w:r w:rsidR="00DB4B07">
        <w:rPr>
          <w:rFonts w:ascii="Times New Roman" w:hAnsi="Times New Roman" w:cs="Times New Roman"/>
          <w:sz w:val="28"/>
          <w:szCs w:val="28"/>
          <w:lang w:val="de-DE"/>
        </w:rPr>
        <w:t>7.200 m</w:t>
      </w:r>
      <w:r w:rsidR="00DB4B07" w:rsidRPr="00DB4B07">
        <w:rPr>
          <w:rFonts w:ascii="Times New Roman" w:hAnsi="Times New Roman" w:cs="Times New Roman"/>
          <w:sz w:val="28"/>
          <w:szCs w:val="28"/>
          <w:vertAlign w:val="superscript"/>
          <w:lang w:val="de-DE"/>
        </w:rPr>
        <w:t>2</w:t>
      </w:r>
      <w:r w:rsidRPr="00B90FC6">
        <w:rPr>
          <w:rFonts w:ascii="Times New Roman" w:hAnsi="Times New Roman" w:cs="Times New Roman"/>
          <w:sz w:val="28"/>
          <w:szCs w:val="28"/>
          <w:lang w:val="de-DE"/>
        </w:rPr>
        <w:t xml:space="preserve">, bao </w:t>
      </w:r>
      <w:r w:rsidRPr="00B90FC6">
        <w:rPr>
          <w:rFonts w:ascii="Times New Roman" w:hAnsi="Times New Roman" w:cs="Times New Roman"/>
          <w:sz w:val="28"/>
          <w:szCs w:val="28"/>
          <w:lang w:val="vi-VN"/>
        </w:rPr>
        <w:t>gồm các hạng mục</w:t>
      </w:r>
      <w:r w:rsidRPr="00B90FC6">
        <w:rPr>
          <w:rFonts w:ascii="Times New Roman" w:hAnsi="Times New Roman" w:cs="Times New Roman"/>
          <w:sz w:val="28"/>
          <w:szCs w:val="28"/>
          <w:lang w:val="de-DE"/>
        </w:rPr>
        <w:t xml:space="preserve"> chính</w:t>
      </w:r>
      <w:r w:rsidRPr="00B90FC6">
        <w:rPr>
          <w:rFonts w:ascii="Times New Roman" w:hAnsi="Times New Roman" w:cs="Times New Roman"/>
          <w:sz w:val="28"/>
          <w:szCs w:val="28"/>
          <w:lang w:val="vi-VN"/>
        </w:rPr>
        <w:t>:</w:t>
      </w:r>
      <w:bookmarkEnd w:id="154"/>
      <w:r w:rsidR="00BF67A5" w:rsidRPr="00B90FC6">
        <w:rPr>
          <w:rFonts w:ascii="Times New Roman" w:hAnsi="Times New Roman" w:cs="Times New Roman"/>
          <w:sz w:val="28"/>
          <w:szCs w:val="28"/>
          <w:lang w:val="de-DE"/>
        </w:rPr>
        <w:t xml:space="preserve"> San nền, hệ thố</w:t>
      </w:r>
      <w:r w:rsidR="00215F43" w:rsidRPr="00B90FC6">
        <w:rPr>
          <w:rFonts w:ascii="Times New Roman" w:hAnsi="Times New Roman" w:cs="Times New Roman"/>
          <w:sz w:val="28"/>
          <w:szCs w:val="28"/>
          <w:lang w:val="de-DE"/>
        </w:rPr>
        <w:t>ng giao thông, cấp</w:t>
      </w:r>
      <w:r w:rsidR="00BC10D0" w:rsidRPr="00B90FC6">
        <w:rPr>
          <w:rFonts w:ascii="Times New Roman" w:hAnsi="Times New Roman" w:cs="Times New Roman"/>
          <w:sz w:val="28"/>
          <w:szCs w:val="28"/>
          <w:lang w:val="de-DE"/>
        </w:rPr>
        <w:t xml:space="preserve"> nước</w:t>
      </w:r>
      <w:r w:rsidR="00215F43" w:rsidRPr="00B90FC6">
        <w:rPr>
          <w:rFonts w:ascii="Times New Roman" w:hAnsi="Times New Roman" w:cs="Times New Roman"/>
          <w:sz w:val="28"/>
          <w:szCs w:val="28"/>
          <w:lang w:val="de-DE"/>
        </w:rPr>
        <w:t>, thoát nướ</w:t>
      </w:r>
      <w:r w:rsidR="00DB4B07">
        <w:rPr>
          <w:rFonts w:ascii="Times New Roman" w:hAnsi="Times New Roman" w:cs="Times New Roman"/>
          <w:sz w:val="28"/>
          <w:szCs w:val="28"/>
          <w:lang w:val="de-DE"/>
        </w:rPr>
        <w:t>c</w:t>
      </w:r>
      <w:r w:rsidR="00215F43" w:rsidRPr="00B90FC6">
        <w:rPr>
          <w:rFonts w:ascii="Times New Roman" w:hAnsi="Times New Roman" w:cs="Times New Roman"/>
          <w:sz w:val="28"/>
          <w:szCs w:val="28"/>
          <w:lang w:val="de-DE"/>
        </w:rPr>
        <w:t>, hệ thống điện</w:t>
      </w:r>
      <w:r w:rsidR="00B90FC6" w:rsidRPr="00B90FC6">
        <w:rPr>
          <w:rFonts w:ascii="Times New Roman" w:hAnsi="Times New Roman" w:cs="Times New Roman"/>
          <w:sz w:val="28"/>
          <w:szCs w:val="28"/>
          <w:lang w:val="de-DE"/>
        </w:rPr>
        <w:t>, khuôn viên cây xanh</w:t>
      </w:r>
      <w:r w:rsidR="00DB4B07">
        <w:rPr>
          <w:rFonts w:ascii="Times New Roman" w:hAnsi="Times New Roman" w:cs="Times New Roman"/>
          <w:sz w:val="28"/>
          <w:szCs w:val="28"/>
          <w:lang w:val="de-DE"/>
        </w:rPr>
        <w:t>,...</w:t>
      </w:r>
    </w:p>
    <w:p w14:paraId="2DBAFBBD" w14:textId="31453C9E" w:rsidR="000A2818" w:rsidRPr="00B90FC6" w:rsidRDefault="00BF67A5" w:rsidP="00412C51">
      <w:pPr>
        <w:spacing w:after="0" w:line="400" w:lineRule="exact"/>
        <w:ind w:firstLine="709"/>
        <w:jc w:val="both"/>
        <w:rPr>
          <w:rFonts w:ascii="Times New Roman" w:hAnsi="Times New Roman" w:cs="Times New Roman"/>
          <w:sz w:val="28"/>
          <w:szCs w:val="28"/>
          <w:lang w:val="pt-BR"/>
        </w:rPr>
      </w:pPr>
      <w:r w:rsidRPr="00B90FC6">
        <w:rPr>
          <w:rFonts w:ascii="Times New Roman" w:hAnsi="Times New Roman" w:cs="Times New Roman"/>
          <w:i/>
          <w:sz w:val="28"/>
          <w:szCs w:val="28"/>
          <w:lang w:val="pt-BR"/>
        </w:rPr>
        <w:t xml:space="preserve"> </w:t>
      </w:r>
      <w:r w:rsidR="000A2818" w:rsidRPr="00B90FC6">
        <w:rPr>
          <w:rFonts w:ascii="Times New Roman" w:hAnsi="Times New Roman" w:cs="Times New Roman"/>
          <w:i/>
          <w:sz w:val="28"/>
          <w:szCs w:val="28"/>
          <w:lang w:val="pt-BR"/>
        </w:rPr>
        <w:t>(3). L</w:t>
      </w:r>
      <w:r w:rsidR="000A2818" w:rsidRPr="00B90FC6">
        <w:rPr>
          <w:rFonts w:ascii="Times New Roman" w:hAnsi="Times New Roman" w:cs="Times New Roman"/>
          <w:i/>
          <w:sz w:val="28"/>
          <w:szCs w:val="28"/>
          <w:lang w:val="vi-VN"/>
        </w:rPr>
        <w:t>oại hình dự án</w:t>
      </w:r>
      <w:r w:rsidR="000A2818" w:rsidRPr="00B90FC6">
        <w:rPr>
          <w:rFonts w:ascii="Times New Roman" w:hAnsi="Times New Roman" w:cs="Times New Roman"/>
          <w:i/>
          <w:sz w:val="28"/>
          <w:szCs w:val="28"/>
          <w:lang w:val="pt-BR"/>
        </w:rPr>
        <w:t xml:space="preserve">: </w:t>
      </w:r>
      <w:r w:rsidR="000A2818" w:rsidRPr="00B90FC6">
        <w:rPr>
          <w:rFonts w:ascii="Times New Roman" w:hAnsi="Times New Roman" w:cs="Times New Roman"/>
          <w:sz w:val="28"/>
          <w:szCs w:val="28"/>
          <w:lang w:val="vi-VN"/>
        </w:rPr>
        <w:t>Dự á</w:t>
      </w:r>
      <w:r w:rsidR="000A2818" w:rsidRPr="00B90FC6">
        <w:rPr>
          <w:rFonts w:ascii="Times New Roman" w:hAnsi="Times New Roman" w:cs="Times New Roman"/>
          <w:sz w:val="28"/>
          <w:szCs w:val="28"/>
          <w:lang w:val="pt-BR"/>
        </w:rPr>
        <w:t xml:space="preserve">n thuộc nhóm </w:t>
      </w:r>
      <w:r w:rsidR="002729A8" w:rsidRPr="00B90FC6">
        <w:rPr>
          <w:rFonts w:ascii="Times New Roman" w:hAnsi="Times New Roman" w:cs="Times New Roman"/>
          <w:sz w:val="28"/>
          <w:szCs w:val="28"/>
          <w:lang w:val="pt-BR"/>
        </w:rPr>
        <w:t>C</w:t>
      </w:r>
      <w:r w:rsidR="000A2818" w:rsidRPr="00B90FC6">
        <w:rPr>
          <w:rFonts w:ascii="Times New Roman" w:hAnsi="Times New Roman" w:cs="Times New Roman"/>
          <w:sz w:val="28"/>
          <w:szCs w:val="28"/>
          <w:lang w:val="pt-BR"/>
        </w:rPr>
        <w:t xml:space="preserve"> (</w:t>
      </w:r>
      <w:r w:rsidR="009B4A99" w:rsidRPr="00B90FC6">
        <w:rPr>
          <w:rFonts w:ascii="Times New Roman" w:hAnsi="Times New Roman" w:cs="Times New Roman"/>
          <w:sz w:val="28"/>
          <w:szCs w:val="28"/>
          <w:lang w:val="pt-BR"/>
        </w:rPr>
        <w:t>T</w:t>
      </w:r>
      <w:r w:rsidR="000A2818" w:rsidRPr="00B90FC6">
        <w:rPr>
          <w:rFonts w:ascii="Times New Roman" w:hAnsi="Times New Roman" w:cs="Times New Roman"/>
          <w:sz w:val="28"/>
          <w:szCs w:val="28"/>
          <w:lang w:val="pt-BR"/>
        </w:rPr>
        <w:t>huộc loại hình xây dựng hạ tầng kỹ thuật</w:t>
      </w:r>
      <w:r w:rsidR="009B4A99" w:rsidRPr="00B90FC6">
        <w:rPr>
          <w:rFonts w:ascii="Times New Roman" w:hAnsi="Times New Roman" w:cs="Times New Roman"/>
          <w:sz w:val="28"/>
          <w:szCs w:val="28"/>
          <w:lang w:val="pt-BR"/>
        </w:rPr>
        <w:t xml:space="preserve"> </w:t>
      </w:r>
      <w:r w:rsidR="000A2818" w:rsidRPr="00B90FC6">
        <w:rPr>
          <w:rFonts w:ascii="Times New Roman" w:hAnsi="Times New Roman" w:cs="Times New Roman"/>
          <w:sz w:val="28"/>
          <w:szCs w:val="28"/>
          <w:lang w:val="pt-BR"/>
        </w:rPr>
        <w:t>).</w:t>
      </w:r>
    </w:p>
    <w:p w14:paraId="79584A30" w14:textId="77777777" w:rsidR="00B538EB" w:rsidRPr="00B41BDF" w:rsidRDefault="00B538EB" w:rsidP="00412C51">
      <w:pPr>
        <w:pStyle w:val="Heading3"/>
        <w:spacing w:before="0" w:line="400" w:lineRule="exact"/>
        <w:rPr>
          <w:rFonts w:ascii="Times New Roman" w:hAnsi="Times New Roman" w:cs="Times New Roman"/>
          <w:b/>
          <w:i/>
          <w:color w:val="auto"/>
          <w:sz w:val="28"/>
          <w:szCs w:val="28"/>
          <w:lang w:val="pt-BR"/>
        </w:rPr>
      </w:pPr>
      <w:bookmarkStart w:id="155" w:name="_Toc160440406"/>
      <w:r w:rsidRPr="00B41BDF">
        <w:rPr>
          <w:rFonts w:ascii="Times New Roman" w:hAnsi="Times New Roman" w:cs="Times New Roman"/>
          <w:b/>
          <w:i/>
          <w:color w:val="auto"/>
          <w:sz w:val="28"/>
          <w:szCs w:val="28"/>
          <w:lang w:val="nl-NL"/>
        </w:rPr>
        <w:t>5.1.3. Các hạng mục công trình và hoạt động của dự án</w:t>
      </w:r>
      <w:bookmarkEnd w:id="155"/>
    </w:p>
    <w:p w14:paraId="4B230D0C" w14:textId="77777777" w:rsidR="00B538EB" w:rsidRPr="00B41BDF" w:rsidRDefault="00B538EB" w:rsidP="00412C51">
      <w:pPr>
        <w:spacing w:after="0" w:line="400" w:lineRule="exact"/>
        <w:jc w:val="both"/>
        <w:rPr>
          <w:rFonts w:ascii="Times New Roman" w:hAnsi="Times New Roman" w:cs="Times New Roman"/>
          <w:b/>
          <w:i/>
          <w:sz w:val="28"/>
          <w:szCs w:val="28"/>
          <w:lang w:val="pt-BR"/>
        </w:rPr>
      </w:pPr>
      <w:r w:rsidRPr="00B41BDF">
        <w:rPr>
          <w:rFonts w:ascii="Times New Roman" w:hAnsi="Times New Roman" w:cs="Times New Roman"/>
          <w:b/>
          <w:i/>
          <w:sz w:val="28"/>
          <w:szCs w:val="28"/>
          <w:lang w:val="pt-BR"/>
        </w:rPr>
        <w:t xml:space="preserve">A. Các hạng mục công trình: </w:t>
      </w:r>
    </w:p>
    <w:p w14:paraId="6A1E0A9E" w14:textId="47A71BDF" w:rsidR="00FB73CE" w:rsidRPr="00FB73CE" w:rsidRDefault="00FB73CE" w:rsidP="00412C51">
      <w:pPr>
        <w:pStyle w:val="BodyText2"/>
        <w:spacing w:after="0" w:line="40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xml:space="preserve">  Toàn bộ khu đất được phân ra </w:t>
      </w:r>
      <w:r w:rsidR="00D12E7E">
        <w:rPr>
          <w:rFonts w:ascii="Times New Roman" w:hAnsi="Times New Roman" w:cs="Times New Roman"/>
          <w:sz w:val="28"/>
          <w:szCs w:val="28"/>
          <w:lang w:val="pt-BR"/>
        </w:rPr>
        <w:t>5</w:t>
      </w:r>
      <w:r w:rsidRPr="00FB73CE">
        <w:rPr>
          <w:rFonts w:ascii="Times New Roman" w:hAnsi="Times New Roman" w:cs="Times New Roman"/>
          <w:sz w:val="28"/>
          <w:szCs w:val="28"/>
          <w:lang w:val="pt-BR"/>
        </w:rPr>
        <w:t xml:space="preserve"> chức năng sử dụng đất, bao gồm: Đất ở chia lô,</w:t>
      </w:r>
      <w:r w:rsidR="00DD27B2">
        <w:rPr>
          <w:rFonts w:ascii="Times New Roman" w:hAnsi="Times New Roman" w:cs="Times New Roman"/>
          <w:sz w:val="28"/>
          <w:szCs w:val="28"/>
          <w:lang w:val="pt-BR"/>
        </w:rPr>
        <w:t xml:space="preserve"> đất giao thông,</w:t>
      </w:r>
      <w:r w:rsidRPr="00FB73CE">
        <w:rPr>
          <w:rFonts w:ascii="Times New Roman" w:hAnsi="Times New Roman" w:cs="Times New Roman"/>
          <w:sz w:val="28"/>
          <w:szCs w:val="28"/>
          <w:lang w:val="pt-BR"/>
        </w:rPr>
        <w:t xml:space="preserve"> đất cây xanh và </w:t>
      </w:r>
      <w:r w:rsidR="00DD27B2">
        <w:rPr>
          <w:rFonts w:ascii="Times New Roman" w:hAnsi="Times New Roman" w:cs="Times New Roman"/>
          <w:sz w:val="28"/>
          <w:szCs w:val="28"/>
          <w:lang w:val="pt-BR"/>
        </w:rPr>
        <w:t>đất xây dựng công trình hạ tầng kỹ thuật</w:t>
      </w:r>
      <w:r w:rsidR="00D12E7E">
        <w:rPr>
          <w:rFonts w:ascii="Times New Roman" w:hAnsi="Times New Roman" w:cs="Times New Roman"/>
          <w:sz w:val="28"/>
          <w:szCs w:val="28"/>
          <w:lang w:val="pt-BR"/>
        </w:rPr>
        <w:t xml:space="preserve"> và đất hành lang an toàn đường bộ</w:t>
      </w:r>
      <w:r w:rsidRPr="00FB73CE">
        <w:rPr>
          <w:rFonts w:ascii="Times New Roman" w:hAnsi="Times New Roman" w:cs="Times New Roman"/>
          <w:sz w:val="28"/>
          <w:szCs w:val="28"/>
          <w:lang w:val="pt-BR"/>
        </w:rPr>
        <w:t xml:space="preserve">. Cụ thể: </w:t>
      </w:r>
    </w:p>
    <w:p w14:paraId="1D8A3C59" w14:textId="010BBCB5" w:rsidR="00FB73CE" w:rsidRPr="00FB73CE" w:rsidRDefault="00FB73CE" w:rsidP="00412C51">
      <w:pPr>
        <w:pStyle w:val="BodyText2"/>
        <w:spacing w:after="0" w:line="40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xml:space="preserve">- Đất ở: Được xác định là chức năng chính trong khu dân cư, tổng diện tích là </w:t>
      </w:r>
      <w:r w:rsidR="00D12E7E">
        <w:rPr>
          <w:rFonts w:ascii="Times New Roman" w:hAnsi="Times New Roman" w:cs="Times New Roman"/>
          <w:sz w:val="28"/>
          <w:szCs w:val="28"/>
          <w:lang w:val="pt-BR"/>
        </w:rPr>
        <w:t>2.017</w:t>
      </w:r>
      <w:r w:rsidRPr="00FB73CE">
        <w:rPr>
          <w:rFonts w:ascii="Times New Roman" w:hAnsi="Times New Roman" w:cs="Times New Roman"/>
          <w:sz w:val="28"/>
          <w:szCs w:val="28"/>
          <w:lang w:val="pt-BR"/>
        </w:rPr>
        <w:t xml:space="preserve"> m</w:t>
      </w:r>
      <w:r w:rsidRPr="00DE2B96">
        <w:rPr>
          <w:rFonts w:ascii="Times New Roman" w:hAnsi="Times New Roman" w:cs="Times New Roman"/>
          <w:sz w:val="28"/>
          <w:szCs w:val="28"/>
          <w:vertAlign w:val="superscript"/>
          <w:lang w:val="pt-BR"/>
        </w:rPr>
        <w:t>2</w:t>
      </w:r>
      <w:r w:rsidRPr="00FB73CE">
        <w:rPr>
          <w:rFonts w:ascii="Times New Roman" w:hAnsi="Times New Roman" w:cs="Times New Roman"/>
          <w:sz w:val="28"/>
          <w:szCs w:val="28"/>
          <w:lang w:val="pt-BR"/>
        </w:rPr>
        <w:t xml:space="preserve"> được chia thành </w:t>
      </w:r>
      <w:r w:rsidR="00D12E7E">
        <w:rPr>
          <w:rFonts w:ascii="Times New Roman" w:hAnsi="Times New Roman" w:cs="Times New Roman"/>
          <w:sz w:val="28"/>
          <w:szCs w:val="28"/>
          <w:lang w:val="pt-BR"/>
        </w:rPr>
        <w:t>18</w:t>
      </w:r>
      <w:r w:rsidRPr="00FB73CE">
        <w:rPr>
          <w:rFonts w:ascii="Times New Roman" w:hAnsi="Times New Roman" w:cs="Times New Roman"/>
          <w:sz w:val="28"/>
          <w:szCs w:val="28"/>
          <w:lang w:val="pt-BR"/>
        </w:rPr>
        <w:t xml:space="preserve"> lô đất.</w:t>
      </w:r>
    </w:p>
    <w:p w14:paraId="5B39D9DA" w14:textId="2305C288" w:rsidR="00FB73CE" w:rsidRPr="00FB73CE" w:rsidRDefault="00FB73CE" w:rsidP="00412C51">
      <w:pPr>
        <w:pStyle w:val="BodyText2"/>
        <w:spacing w:after="0" w:line="40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xml:space="preserve">- Đất cây xanh: Khu đất cây xanh dự kiến được quy hoạch với tổng diện tích là </w:t>
      </w:r>
      <w:r w:rsidR="00D12E7E">
        <w:rPr>
          <w:rFonts w:ascii="Times New Roman" w:hAnsi="Times New Roman" w:cs="Times New Roman"/>
          <w:sz w:val="28"/>
          <w:szCs w:val="28"/>
          <w:lang w:val="pt-BR"/>
        </w:rPr>
        <w:t>145,37</w:t>
      </w:r>
      <w:r w:rsidRPr="00FB73CE">
        <w:rPr>
          <w:rFonts w:ascii="Times New Roman" w:hAnsi="Times New Roman" w:cs="Times New Roman"/>
          <w:sz w:val="28"/>
          <w:szCs w:val="28"/>
          <w:lang w:val="pt-BR"/>
        </w:rPr>
        <w:t xml:space="preserve"> m</w:t>
      </w:r>
      <w:r w:rsidRPr="00DE2B96">
        <w:rPr>
          <w:rFonts w:ascii="Times New Roman" w:hAnsi="Times New Roman" w:cs="Times New Roman"/>
          <w:sz w:val="28"/>
          <w:szCs w:val="28"/>
          <w:vertAlign w:val="superscript"/>
          <w:lang w:val="pt-BR"/>
        </w:rPr>
        <w:t>2</w:t>
      </w:r>
      <w:r w:rsidRPr="00FB73CE">
        <w:rPr>
          <w:rFonts w:ascii="Times New Roman" w:hAnsi="Times New Roman" w:cs="Times New Roman"/>
          <w:sz w:val="28"/>
          <w:szCs w:val="28"/>
          <w:lang w:val="pt-BR"/>
        </w:rPr>
        <w:t>.</w:t>
      </w:r>
    </w:p>
    <w:p w14:paraId="77609B51" w14:textId="3C365D11" w:rsidR="00B538EB" w:rsidRDefault="00FB73CE" w:rsidP="00412C51">
      <w:pPr>
        <w:pStyle w:val="BodyText2"/>
        <w:spacing w:after="0" w:line="400" w:lineRule="exact"/>
        <w:ind w:firstLine="709"/>
        <w:jc w:val="both"/>
        <w:rPr>
          <w:rFonts w:ascii="Times New Roman" w:hAnsi="Times New Roman" w:cs="Times New Roman"/>
          <w:spacing w:val="2"/>
          <w:sz w:val="28"/>
          <w:szCs w:val="28"/>
          <w:lang w:val="vi-VN"/>
        </w:rPr>
      </w:pPr>
      <w:r w:rsidRPr="00FB73CE">
        <w:rPr>
          <w:rFonts w:ascii="Times New Roman" w:hAnsi="Times New Roman" w:cs="Times New Roman"/>
          <w:sz w:val="28"/>
          <w:szCs w:val="28"/>
          <w:lang w:val="pt-BR"/>
        </w:rPr>
        <w:t xml:space="preserve">- Đất giao thông và công trình hạ tầng kỹ thuật: </w:t>
      </w:r>
      <w:r w:rsidR="001C7EE5">
        <w:rPr>
          <w:rFonts w:ascii="Times New Roman" w:hAnsi="Times New Roman" w:cs="Times New Roman"/>
          <w:sz w:val="28"/>
          <w:szCs w:val="28"/>
          <w:lang w:val="pt-BR"/>
        </w:rPr>
        <w:t>được quy hoạch với diện tích là 3.574,63 m</w:t>
      </w:r>
      <w:r w:rsidR="001C7EE5" w:rsidRPr="001C7EE5">
        <w:rPr>
          <w:rFonts w:ascii="Times New Roman" w:hAnsi="Times New Roman" w:cs="Times New Roman"/>
          <w:sz w:val="28"/>
          <w:szCs w:val="28"/>
          <w:vertAlign w:val="superscript"/>
          <w:lang w:val="pt-BR"/>
        </w:rPr>
        <w:t>2</w:t>
      </w:r>
      <w:r w:rsidR="00B538EB" w:rsidRPr="007C66B1">
        <w:rPr>
          <w:rFonts w:ascii="Times New Roman" w:hAnsi="Times New Roman" w:cs="Times New Roman"/>
          <w:spacing w:val="2"/>
          <w:sz w:val="28"/>
          <w:szCs w:val="28"/>
          <w:lang w:val="vi-VN"/>
        </w:rPr>
        <w:t>.</w:t>
      </w:r>
    </w:p>
    <w:p w14:paraId="0C9D31CA" w14:textId="0B837279" w:rsidR="001C7EE5" w:rsidRPr="00857801" w:rsidRDefault="001C7EE5" w:rsidP="00412C51">
      <w:pPr>
        <w:pStyle w:val="BodyText2"/>
        <w:spacing w:after="0" w:line="400" w:lineRule="exact"/>
        <w:ind w:firstLine="709"/>
        <w:jc w:val="both"/>
        <w:rPr>
          <w:rFonts w:ascii="Times New Roman" w:hAnsi="Times New Roman" w:cs="Times New Roman"/>
          <w:spacing w:val="2"/>
          <w:sz w:val="28"/>
          <w:szCs w:val="28"/>
          <w:lang w:val="vi-VN"/>
        </w:rPr>
      </w:pPr>
      <w:r w:rsidRPr="00857801">
        <w:rPr>
          <w:rFonts w:ascii="Times New Roman" w:hAnsi="Times New Roman" w:cs="Times New Roman"/>
          <w:spacing w:val="2"/>
          <w:sz w:val="28"/>
          <w:szCs w:val="28"/>
          <w:lang w:val="vi-VN"/>
        </w:rPr>
        <w:t>- Đất hành lang an toàn đường bộ:</w:t>
      </w:r>
      <w:r w:rsidR="00857801" w:rsidRPr="00857801">
        <w:rPr>
          <w:rFonts w:ascii="Times New Roman" w:hAnsi="Times New Roman" w:cs="Times New Roman"/>
          <w:spacing w:val="2"/>
          <w:sz w:val="28"/>
          <w:szCs w:val="28"/>
          <w:lang w:val="vi-VN"/>
        </w:rPr>
        <w:t xml:space="preserve"> diện tích quy hoạch khoảng 1.463 m</w:t>
      </w:r>
      <w:r w:rsidR="00857801" w:rsidRPr="00857801">
        <w:rPr>
          <w:rFonts w:ascii="Times New Roman" w:hAnsi="Times New Roman" w:cs="Times New Roman"/>
          <w:spacing w:val="2"/>
          <w:sz w:val="28"/>
          <w:szCs w:val="28"/>
          <w:vertAlign w:val="superscript"/>
          <w:lang w:val="vi-VN"/>
        </w:rPr>
        <w:t>2</w:t>
      </w:r>
      <w:r w:rsidR="00857801" w:rsidRPr="00857801">
        <w:rPr>
          <w:rFonts w:ascii="Times New Roman" w:hAnsi="Times New Roman" w:cs="Times New Roman"/>
          <w:spacing w:val="2"/>
          <w:sz w:val="28"/>
          <w:szCs w:val="28"/>
          <w:lang w:val="vi-VN"/>
        </w:rPr>
        <w:t>.</w:t>
      </w:r>
    </w:p>
    <w:p w14:paraId="50336B6F" w14:textId="1533A4C4" w:rsidR="00CE7586" w:rsidRPr="00DC2D4E" w:rsidRDefault="00DC2D4E" w:rsidP="00CE7586">
      <w:pPr>
        <w:pStyle w:val="Caption"/>
        <w:spacing w:before="120" w:after="120"/>
        <w:rPr>
          <w:color w:val="auto"/>
          <w:szCs w:val="28"/>
          <w:lang w:val="vi-VN"/>
        </w:rPr>
      </w:pPr>
      <w:r w:rsidRPr="00DC2D4E">
        <w:rPr>
          <w:color w:val="auto"/>
          <w:szCs w:val="28"/>
          <w:lang w:val="vi-VN"/>
        </w:rPr>
        <w:t>TỔNG HỢP SỬ DỤNG ĐẤT QUY HOẠCH</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969"/>
        <w:gridCol w:w="2126"/>
        <w:gridCol w:w="2319"/>
      </w:tblGrid>
      <w:tr w:rsidR="007C66B1" w:rsidRPr="00B41BDF" w14:paraId="63211368" w14:textId="77777777" w:rsidTr="00F158EC">
        <w:tc>
          <w:tcPr>
            <w:tcW w:w="846" w:type="dxa"/>
          </w:tcPr>
          <w:p w14:paraId="32634AF9" w14:textId="77777777" w:rsidR="00B41BDF" w:rsidRPr="00857801" w:rsidRDefault="00B41BDF" w:rsidP="007C66B1">
            <w:pPr>
              <w:spacing w:after="0" w:line="400" w:lineRule="exact"/>
              <w:jc w:val="center"/>
              <w:rPr>
                <w:rFonts w:ascii="Times New Roman" w:eastAsia="Times New Roman" w:hAnsi="Times New Roman" w:cs="Times New Roman"/>
                <w:b/>
                <w:bCs/>
                <w:sz w:val="28"/>
                <w:szCs w:val="28"/>
                <w:lang w:val="nl-NL"/>
              </w:rPr>
            </w:pPr>
            <w:r w:rsidRPr="00857801">
              <w:rPr>
                <w:rFonts w:ascii="Times New Roman" w:eastAsia="Times New Roman" w:hAnsi="Times New Roman" w:cs="Times New Roman"/>
                <w:b/>
                <w:bCs/>
                <w:sz w:val="28"/>
                <w:szCs w:val="28"/>
                <w:lang w:val="nl-NL"/>
              </w:rPr>
              <w:t>TT</w:t>
            </w:r>
          </w:p>
        </w:tc>
        <w:tc>
          <w:tcPr>
            <w:tcW w:w="3969" w:type="dxa"/>
          </w:tcPr>
          <w:p w14:paraId="263FF286" w14:textId="77777777" w:rsidR="00B41BDF" w:rsidRPr="00857801" w:rsidRDefault="00B41BDF" w:rsidP="007C66B1">
            <w:pPr>
              <w:spacing w:after="0" w:line="400" w:lineRule="exact"/>
              <w:jc w:val="both"/>
              <w:rPr>
                <w:rFonts w:ascii="Times New Roman" w:eastAsia="Times New Roman" w:hAnsi="Times New Roman" w:cs="Times New Roman"/>
                <w:b/>
                <w:bCs/>
                <w:sz w:val="28"/>
                <w:szCs w:val="28"/>
                <w:lang w:val="nl-NL"/>
              </w:rPr>
            </w:pPr>
            <w:r w:rsidRPr="00857801">
              <w:rPr>
                <w:rFonts w:ascii="Times New Roman" w:eastAsia="Times New Roman" w:hAnsi="Times New Roman" w:cs="Times New Roman"/>
                <w:b/>
                <w:bCs/>
                <w:sz w:val="28"/>
                <w:szCs w:val="28"/>
                <w:lang w:val="nl-NL"/>
              </w:rPr>
              <w:t>Loại đất</w:t>
            </w:r>
          </w:p>
        </w:tc>
        <w:tc>
          <w:tcPr>
            <w:tcW w:w="2126" w:type="dxa"/>
          </w:tcPr>
          <w:p w14:paraId="7E47BDC4" w14:textId="77777777" w:rsidR="00B41BDF" w:rsidRPr="00857801" w:rsidRDefault="00B41BDF" w:rsidP="007C66B1">
            <w:pPr>
              <w:spacing w:after="0" w:line="400" w:lineRule="exact"/>
              <w:jc w:val="center"/>
              <w:rPr>
                <w:rFonts w:ascii="Times New Roman" w:eastAsia="Times New Roman" w:hAnsi="Times New Roman" w:cs="Times New Roman"/>
                <w:b/>
                <w:bCs/>
                <w:sz w:val="28"/>
                <w:szCs w:val="28"/>
                <w:lang w:val="nl-NL"/>
              </w:rPr>
            </w:pPr>
            <w:r w:rsidRPr="00857801">
              <w:rPr>
                <w:rFonts w:ascii="Times New Roman" w:eastAsia="Times New Roman" w:hAnsi="Times New Roman" w:cs="Times New Roman"/>
                <w:b/>
                <w:bCs/>
                <w:sz w:val="28"/>
                <w:szCs w:val="28"/>
                <w:lang w:val="nl-NL"/>
              </w:rPr>
              <w:t>Diện tích (m</w:t>
            </w:r>
            <w:r w:rsidRPr="00857801">
              <w:rPr>
                <w:rFonts w:ascii="Times New Roman" w:eastAsia="Times New Roman" w:hAnsi="Times New Roman" w:cs="Times New Roman"/>
                <w:b/>
                <w:bCs/>
                <w:sz w:val="28"/>
                <w:szCs w:val="28"/>
                <w:vertAlign w:val="superscript"/>
                <w:lang w:val="nl-NL"/>
              </w:rPr>
              <w:t>2</w:t>
            </w:r>
            <w:r w:rsidRPr="00857801">
              <w:rPr>
                <w:rFonts w:ascii="Times New Roman" w:eastAsia="Times New Roman" w:hAnsi="Times New Roman" w:cs="Times New Roman"/>
                <w:b/>
                <w:bCs/>
                <w:sz w:val="28"/>
                <w:szCs w:val="28"/>
                <w:lang w:val="nl-NL"/>
              </w:rPr>
              <w:t>)</w:t>
            </w:r>
          </w:p>
        </w:tc>
        <w:tc>
          <w:tcPr>
            <w:tcW w:w="2319" w:type="dxa"/>
          </w:tcPr>
          <w:p w14:paraId="21480629" w14:textId="77777777" w:rsidR="00B41BDF" w:rsidRPr="00857801" w:rsidRDefault="00B41BDF" w:rsidP="007C66B1">
            <w:pPr>
              <w:spacing w:after="0" w:line="400" w:lineRule="exact"/>
              <w:jc w:val="center"/>
              <w:rPr>
                <w:rFonts w:ascii="Times New Roman" w:eastAsia="Times New Roman" w:hAnsi="Times New Roman" w:cs="Times New Roman"/>
                <w:b/>
                <w:bCs/>
                <w:sz w:val="28"/>
                <w:szCs w:val="28"/>
                <w:lang w:val="nl-NL"/>
              </w:rPr>
            </w:pPr>
            <w:r w:rsidRPr="00857801">
              <w:rPr>
                <w:rFonts w:ascii="Times New Roman" w:eastAsia="Times New Roman" w:hAnsi="Times New Roman" w:cs="Times New Roman"/>
                <w:b/>
                <w:bCs/>
                <w:sz w:val="28"/>
                <w:szCs w:val="28"/>
                <w:lang w:val="nl-NL"/>
              </w:rPr>
              <w:t>Tỷ lệ (%)</w:t>
            </w:r>
          </w:p>
        </w:tc>
      </w:tr>
      <w:tr w:rsidR="00857801" w:rsidRPr="00B41BDF" w14:paraId="0CB018AE" w14:textId="77777777" w:rsidTr="00F158EC">
        <w:tc>
          <w:tcPr>
            <w:tcW w:w="846" w:type="dxa"/>
          </w:tcPr>
          <w:p w14:paraId="06F265AF" w14:textId="4BE9DEA9" w:rsidR="00857801" w:rsidRPr="00857801" w:rsidRDefault="00857801" w:rsidP="00857801">
            <w:pPr>
              <w:spacing w:after="0" w:line="400" w:lineRule="exact"/>
              <w:jc w:val="center"/>
              <w:rPr>
                <w:rFonts w:ascii="Times New Roman" w:eastAsia="Times New Roman" w:hAnsi="Times New Roman" w:cs="Times New Roman"/>
                <w:sz w:val="28"/>
                <w:szCs w:val="28"/>
                <w:lang w:val="nl-NL"/>
              </w:rPr>
            </w:pPr>
            <w:r w:rsidRPr="0085780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33A971" w14:textId="0AC25878" w:rsidR="00857801" w:rsidRPr="00857801" w:rsidRDefault="00857801" w:rsidP="00857801">
            <w:pPr>
              <w:spacing w:after="0" w:line="400" w:lineRule="exact"/>
              <w:jc w:val="both"/>
              <w:rPr>
                <w:rFonts w:ascii="Times New Roman" w:eastAsia="Times New Roman" w:hAnsi="Times New Roman" w:cs="Times New Roman"/>
                <w:sz w:val="28"/>
                <w:szCs w:val="28"/>
                <w:lang w:val="nl-NL"/>
              </w:rPr>
            </w:pPr>
            <w:r w:rsidRPr="00857801">
              <w:rPr>
                <w:rFonts w:ascii="Times New Roman" w:hAnsi="Times New Roman" w:cs="Times New Roman"/>
                <w:sz w:val="28"/>
                <w:szCs w:val="28"/>
              </w:rPr>
              <w:t>Đất ở</w:t>
            </w:r>
          </w:p>
        </w:tc>
        <w:tc>
          <w:tcPr>
            <w:tcW w:w="2126" w:type="dxa"/>
            <w:tcBorders>
              <w:top w:val="nil"/>
              <w:left w:val="single" w:sz="4" w:space="0" w:color="auto"/>
              <w:bottom w:val="single" w:sz="4" w:space="0" w:color="000000"/>
              <w:right w:val="single" w:sz="4" w:space="0" w:color="auto"/>
            </w:tcBorders>
            <w:shd w:val="clear" w:color="auto" w:fill="auto"/>
          </w:tcPr>
          <w:p w14:paraId="04F816BE" w14:textId="78165006" w:rsidR="00857801" w:rsidRPr="00857801" w:rsidRDefault="00857801" w:rsidP="00857801">
            <w:pPr>
              <w:spacing w:after="0" w:line="400" w:lineRule="exact"/>
              <w:jc w:val="center"/>
              <w:rPr>
                <w:rFonts w:ascii="Times New Roman" w:eastAsia="Times New Roman" w:hAnsi="Times New Roman" w:cs="Times New Roman"/>
                <w:sz w:val="28"/>
                <w:szCs w:val="28"/>
                <w:lang w:val="nl-NL"/>
              </w:rPr>
            </w:pPr>
            <w:r w:rsidRPr="00857801">
              <w:rPr>
                <w:rFonts w:ascii="Times New Roman" w:hAnsi="Times New Roman" w:cs="Times New Roman"/>
                <w:sz w:val="28"/>
                <w:szCs w:val="28"/>
              </w:rPr>
              <w:t>2</w:t>
            </w:r>
            <w:r w:rsidR="002C53EA">
              <w:rPr>
                <w:rFonts w:ascii="Times New Roman" w:hAnsi="Times New Roman" w:cs="Times New Roman"/>
                <w:sz w:val="28"/>
                <w:szCs w:val="28"/>
              </w:rPr>
              <w:t>.</w:t>
            </w:r>
            <w:r w:rsidRPr="00857801">
              <w:rPr>
                <w:rFonts w:ascii="Times New Roman" w:hAnsi="Times New Roman" w:cs="Times New Roman"/>
                <w:sz w:val="28"/>
                <w:szCs w:val="28"/>
              </w:rPr>
              <w:t>017</w:t>
            </w:r>
          </w:p>
        </w:tc>
        <w:tc>
          <w:tcPr>
            <w:tcW w:w="2319" w:type="dxa"/>
            <w:tcBorders>
              <w:top w:val="nil"/>
              <w:left w:val="single" w:sz="4" w:space="0" w:color="auto"/>
              <w:bottom w:val="single" w:sz="4" w:space="0" w:color="000000"/>
              <w:right w:val="single" w:sz="4" w:space="0" w:color="auto"/>
            </w:tcBorders>
            <w:shd w:val="clear" w:color="auto" w:fill="auto"/>
          </w:tcPr>
          <w:p w14:paraId="3C8D1D76" w14:textId="6DC763CE" w:rsidR="00857801" w:rsidRPr="00857801" w:rsidRDefault="002C53EA" w:rsidP="00857801">
            <w:pPr>
              <w:spacing w:after="0" w:line="40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28</w:t>
            </w:r>
          </w:p>
        </w:tc>
      </w:tr>
      <w:tr w:rsidR="00857801" w:rsidRPr="00B41BDF" w14:paraId="348993DF" w14:textId="77777777" w:rsidTr="00F04BC8">
        <w:tc>
          <w:tcPr>
            <w:tcW w:w="846" w:type="dxa"/>
          </w:tcPr>
          <w:p w14:paraId="5AAF7266" w14:textId="5BA67B3A" w:rsidR="00857801" w:rsidRPr="00857801" w:rsidRDefault="00857801" w:rsidP="00857801">
            <w:pPr>
              <w:spacing w:after="0" w:line="400" w:lineRule="exact"/>
              <w:jc w:val="center"/>
              <w:rPr>
                <w:rFonts w:ascii="Times New Roman" w:eastAsia="Times New Roman" w:hAnsi="Times New Roman" w:cs="Times New Roman"/>
                <w:sz w:val="28"/>
                <w:szCs w:val="28"/>
                <w:lang w:val="nl-NL"/>
              </w:rPr>
            </w:pPr>
            <w:r w:rsidRPr="00857801">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C48CD2" w14:textId="4BA207AC" w:rsidR="00857801" w:rsidRPr="00857801" w:rsidRDefault="00857801" w:rsidP="00857801">
            <w:pPr>
              <w:spacing w:after="0" w:line="400" w:lineRule="exact"/>
              <w:jc w:val="both"/>
              <w:rPr>
                <w:rFonts w:ascii="Times New Roman" w:eastAsia="Times New Roman" w:hAnsi="Times New Roman" w:cs="Times New Roman"/>
                <w:sz w:val="28"/>
                <w:szCs w:val="28"/>
                <w:lang w:val="nl-NL"/>
              </w:rPr>
            </w:pPr>
            <w:r w:rsidRPr="00857801">
              <w:rPr>
                <w:rFonts w:ascii="Times New Roman" w:hAnsi="Times New Roman" w:cs="Times New Roman"/>
                <w:sz w:val="28"/>
                <w:szCs w:val="28"/>
              </w:rPr>
              <w:t xml:space="preserve">Đất cây xanh </w:t>
            </w:r>
          </w:p>
        </w:tc>
        <w:tc>
          <w:tcPr>
            <w:tcW w:w="2126" w:type="dxa"/>
            <w:tcBorders>
              <w:top w:val="nil"/>
              <w:left w:val="single" w:sz="4" w:space="0" w:color="auto"/>
              <w:bottom w:val="single" w:sz="4" w:space="0" w:color="000000"/>
              <w:right w:val="single" w:sz="4" w:space="0" w:color="auto"/>
            </w:tcBorders>
            <w:shd w:val="clear" w:color="auto" w:fill="auto"/>
          </w:tcPr>
          <w:p w14:paraId="6A5B1EFE" w14:textId="708E4670" w:rsidR="00857801" w:rsidRPr="00857801" w:rsidRDefault="00857801" w:rsidP="00857801">
            <w:pPr>
              <w:spacing w:after="0" w:line="400" w:lineRule="exact"/>
              <w:jc w:val="center"/>
              <w:rPr>
                <w:rFonts w:ascii="Times New Roman" w:eastAsia="Times New Roman" w:hAnsi="Times New Roman" w:cs="Times New Roman"/>
                <w:sz w:val="28"/>
                <w:szCs w:val="28"/>
                <w:lang w:val="nl-NL"/>
              </w:rPr>
            </w:pPr>
            <w:r w:rsidRPr="00857801">
              <w:rPr>
                <w:rFonts w:ascii="Times New Roman" w:hAnsi="Times New Roman" w:cs="Times New Roman"/>
                <w:sz w:val="28"/>
                <w:szCs w:val="28"/>
              </w:rPr>
              <w:t>145,37</w:t>
            </w:r>
          </w:p>
        </w:tc>
        <w:tc>
          <w:tcPr>
            <w:tcW w:w="2319" w:type="dxa"/>
            <w:tcBorders>
              <w:top w:val="nil"/>
              <w:left w:val="single" w:sz="4" w:space="0" w:color="auto"/>
              <w:bottom w:val="single" w:sz="4" w:space="0" w:color="000000"/>
              <w:right w:val="single" w:sz="4" w:space="0" w:color="auto"/>
            </w:tcBorders>
            <w:shd w:val="clear" w:color="auto" w:fill="auto"/>
          </w:tcPr>
          <w:p w14:paraId="44C0D3C9" w14:textId="7E7A84DA" w:rsidR="00857801" w:rsidRPr="00857801" w:rsidRDefault="002C53EA" w:rsidP="00857801">
            <w:pPr>
              <w:spacing w:after="0" w:line="40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p>
        </w:tc>
      </w:tr>
      <w:tr w:rsidR="00857801" w:rsidRPr="00B41BDF" w14:paraId="55C8B2A5" w14:textId="77777777" w:rsidTr="00F04BC8">
        <w:tc>
          <w:tcPr>
            <w:tcW w:w="846" w:type="dxa"/>
          </w:tcPr>
          <w:p w14:paraId="1CFAA14A" w14:textId="348BBFA6" w:rsidR="00857801" w:rsidRPr="00857801" w:rsidRDefault="00857801" w:rsidP="00857801">
            <w:pPr>
              <w:spacing w:after="0" w:line="400" w:lineRule="exact"/>
              <w:jc w:val="center"/>
              <w:rPr>
                <w:rFonts w:ascii="Times New Roman" w:eastAsia="Times New Roman" w:hAnsi="Times New Roman" w:cs="Times New Roman"/>
                <w:sz w:val="28"/>
                <w:szCs w:val="28"/>
                <w:lang w:val="nl-NL"/>
              </w:rPr>
            </w:pPr>
            <w:r w:rsidRPr="00857801">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0A4E1A" w14:textId="0101FBE7" w:rsidR="00857801" w:rsidRPr="00857801" w:rsidRDefault="00857801" w:rsidP="00857801">
            <w:pPr>
              <w:spacing w:after="0" w:line="400" w:lineRule="exact"/>
              <w:jc w:val="both"/>
              <w:rPr>
                <w:rFonts w:ascii="Times New Roman" w:eastAsia="Times New Roman" w:hAnsi="Times New Roman" w:cs="Times New Roman"/>
                <w:sz w:val="28"/>
                <w:szCs w:val="28"/>
                <w:lang w:val="nl-NL"/>
              </w:rPr>
            </w:pPr>
            <w:r w:rsidRPr="00857801">
              <w:rPr>
                <w:rFonts w:ascii="Times New Roman" w:hAnsi="Times New Roman" w:cs="Times New Roman"/>
                <w:sz w:val="28"/>
                <w:szCs w:val="28"/>
              </w:rPr>
              <w:t>Đất giao thông - HTKT</w:t>
            </w:r>
          </w:p>
        </w:tc>
        <w:tc>
          <w:tcPr>
            <w:tcW w:w="2126" w:type="dxa"/>
            <w:tcBorders>
              <w:top w:val="nil"/>
              <w:left w:val="single" w:sz="4" w:space="0" w:color="auto"/>
              <w:bottom w:val="single" w:sz="4" w:space="0" w:color="000000"/>
              <w:right w:val="single" w:sz="4" w:space="0" w:color="auto"/>
            </w:tcBorders>
            <w:shd w:val="clear" w:color="auto" w:fill="auto"/>
          </w:tcPr>
          <w:p w14:paraId="64631A74" w14:textId="7451366F" w:rsidR="00857801" w:rsidRPr="00857801" w:rsidRDefault="00857801" w:rsidP="00857801">
            <w:pPr>
              <w:spacing w:after="0" w:line="400" w:lineRule="exact"/>
              <w:jc w:val="center"/>
              <w:rPr>
                <w:rFonts w:ascii="Times New Roman" w:eastAsia="Times New Roman" w:hAnsi="Times New Roman" w:cs="Times New Roman"/>
                <w:i/>
                <w:iCs/>
                <w:sz w:val="28"/>
                <w:szCs w:val="28"/>
                <w:lang w:val="nl-NL"/>
              </w:rPr>
            </w:pPr>
            <w:r w:rsidRPr="00857801">
              <w:rPr>
                <w:rFonts w:ascii="Times New Roman" w:hAnsi="Times New Roman" w:cs="Times New Roman"/>
                <w:sz w:val="28"/>
                <w:szCs w:val="28"/>
              </w:rPr>
              <w:t>3</w:t>
            </w:r>
            <w:r w:rsidR="002C53EA">
              <w:rPr>
                <w:rFonts w:ascii="Times New Roman" w:hAnsi="Times New Roman" w:cs="Times New Roman"/>
                <w:sz w:val="28"/>
                <w:szCs w:val="28"/>
              </w:rPr>
              <w:t>.</w:t>
            </w:r>
            <w:r w:rsidRPr="00857801">
              <w:rPr>
                <w:rFonts w:ascii="Times New Roman" w:hAnsi="Times New Roman" w:cs="Times New Roman"/>
                <w:sz w:val="28"/>
                <w:szCs w:val="28"/>
              </w:rPr>
              <w:t>574,63</w:t>
            </w:r>
          </w:p>
        </w:tc>
        <w:tc>
          <w:tcPr>
            <w:tcW w:w="2319" w:type="dxa"/>
            <w:tcBorders>
              <w:top w:val="nil"/>
              <w:left w:val="single" w:sz="4" w:space="0" w:color="auto"/>
              <w:bottom w:val="single" w:sz="4" w:space="0" w:color="000000"/>
              <w:right w:val="single" w:sz="4" w:space="0" w:color="auto"/>
            </w:tcBorders>
            <w:shd w:val="clear" w:color="auto" w:fill="auto"/>
          </w:tcPr>
          <w:p w14:paraId="48FABA45" w14:textId="7983CF36" w:rsidR="00857801" w:rsidRPr="00857801" w:rsidRDefault="002C53EA" w:rsidP="00857801">
            <w:pPr>
              <w:spacing w:after="0" w:line="40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50</w:t>
            </w:r>
          </w:p>
        </w:tc>
      </w:tr>
      <w:tr w:rsidR="00857801" w:rsidRPr="00B41BDF" w14:paraId="2789BB54" w14:textId="77777777" w:rsidTr="00F158EC">
        <w:tc>
          <w:tcPr>
            <w:tcW w:w="846" w:type="dxa"/>
          </w:tcPr>
          <w:p w14:paraId="057480FB" w14:textId="151F2C98" w:rsidR="00857801" w:rsidRPr="00857801" w:rsidRDefault="00857801" w:rsidP="003A5391">
            <w:pPr>
              <w:spacing w:after="0" w:line="400" w:lineRule="exact"/>
              <w:jc w:val="center"/>
              <w:rPr>
                <w:rFonts w:ascii="Times New Roman" w:eastAsia="Times New Roman" w:hAnsi="Times New Roman" w:cs="Times New Roman"/>
                <w:sz w:val="28"/>
                <w:szCs w:val="28"/>
                <w:lang w:val="nl-NL"/>
              </w:rPr>
            </w:pPr>
            <w:r w:rsidRPr="00857801">
              <w:rPr>
                <w:rFonts w:ascii="Times New Roman" w:eastAsia="Times New Roman" w:hAnsi="Times New Roman" w:cs="Times New Roman"/>
                <w:sz w:val="28"/>
                <w:szCs w:val="28"/>
                <w:lang w:val="nl-NL"/>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84C678" w14:textId="28807E8F" w:rsidR="00857801" w:rsidRPr="00857801" w:rsidRDefault="00857801" w:rsidP="003A5391">
            <w:pPr>
              <w:spacing w:after="0" w:line="400" w:lineRule="exact"/>
              <w:jc w:val="both"/>
              <w:rPr>
                <w:rFonts w:ascii="Times New Roman" w:hAnsi="Times New Roman" w:cs="Times New Roman"/>
                <w:sz w:val="28"/>
                <w:szCs w:val="28"/>
                <w:lang w:val="nl-NL"/>
              </w:rPr>
            </w:pPr>
            <w:r w:rsidRPr="00857801">
              <w:rPr>
                <w:rFonts w:ascii="Times New Roman" w:hAnsi="Times New Roman" w:cs="Times New Roman"/>
                <w:sz w:val="28"/>
                <w:szCs w:val="28"/>
                <w:lang w:val="nl-NL"/>
              </w:rPr>
              <w:t>Đất hành lang an toàn đường bộ</w:t>
            </w:r>
          </w:p>
        </w:tc>
        <w:tc>
          <w:tcPr>
            <w:tcW w:w="2126" w:type="dxa"/>
            <w:tcBorders>
              <w:top w:val="nil"/>
              <w:left w:val="single" w:sz="4" w:space="0" w:color="auto"/>
              <w:bottom w:val="single" w:sz="4" w:space="0" w:color="000000"/>
              <w:right w:val="single" w:sz="4" w:space="0" w:color="auto"/>
            </w:tcBorders>
            <w:shd w:val="clear" w:color="auto" w:fill="auto"/>
          </w:tcPr>
          <w:p w14:paraId="3DBEC6A8" w14:textId="0E7F7BC9" w:rsidR="00857801" w:rsidRPr="00857801" w:rsidRDefault="00857801" w:rsidP="003A5391">
            <w:pPr>
              <w:spacing w:after="0" w:line="400" w:lineRule="exact"/>
              <w:jc w:val="center"/>
              <w:rPr>
                <w:rFonts w:ascii="Times New Roman" w:eastAsia="Times New Roman" w:hAnsi="Times New Roman" w:cs="Times New Roman"/>
                <w:sz w:val="28"/>
                <w:szCs w:val="28"/>
                <w:lang w:val="nl-NL"/>
              </w:rPr>
            </w:pPr>
            <w:r w:rsidRPr="00857801">
              <w:rPr>
                <w:rFonts w:ascii="Times New Roman" w:eastAsia="Times New Roman" w:hAnsi="Times New Roman" w:cs="Times New Roman"/>
                <w:sz w:val="28"/>
                <w:szCs w:val="28"/>
                <w:lang w:val="nl-NL"/>
              </w:rPr>
              <w:t>1.463</w:t>
            </w:r>
          </w:p>
        </w:tc>
        <w:tc>
          <w:tcPr>
            <w:tcW w:w="2319" w:type="dxa"/>
            <w:tcBorders>
              <w:top w:val="nil"/>
              <w:left w:val="single" w:sz="4" w:space="0" w:color="auto"/>
              <w:bottom w:val="single" w:sz="4" w:space="0" w:color="000000"/>
              <w:right w:val="single" w:sz="4" w:space="0" w:color="auto"/>
            </w:tcBorders>
            <w:shd w:val="clear" w:color="auto" w:fill="auto"/>
          </w:tcPr>
          <w:p w14:paraId="5AD7E56F" w14:textId="60E5BBBB" w:rsidR="00857801" w:rsidRPr="00857801" w:rsidRDefault="002C53EA" w:rsidP="003A5391">
            <w:pPr>
              <w:spacing w:after="0" w:line="40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20</w:t>
            </w:r>
          </w:p>
        </w:tc>
      </w:tr>
      <w:tr w:rsidR="007C66B1" w:rsidRPr="00B41BDF" w14:paraId="62503708" w14:textId="77777777" w:rsidTr="00F158EC">
        <w:tc>
          <w:tcPr>
            <w:tcW w:w="4815" w:type="dxa"/>
            <w:gridSpan w:val="2"/>
          </w:tcPr>
          <w:p w14:paraId="0F7A4C05" w14:textId="77777777" w:rsidR="00B41BDF" w:rsidRPr="00B41BDF" w:rsidRDefault="00B41BDF" w:rsidP="007C66B1">
            <w:pPr>
              <w:spacing w:after="0" w:line="400" w:lineRule="exact"/>
              <w:jc w:val="both"/>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 xml:space="preserve">                    Tổng cộng</w:t>
            </w:r>
          </w:p>
        </w:tc>
        <w:tc>
          <w:tcPr>
            <w:tcW w:w="2126" w:type="dxa"/>
          </w:tcPr>
          <w:p w14:paraId="61C31AC1" w14:textId="4045F955" w:rsidR="00B41BDF" w:rsidRPr="00B41BDF" w:rsidRDefault="00857801" w:rsidP="007C66B1">
            <w:pPr>
              <w:spacing w:after="0" w:line="400" w:lineRule="exact"/>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7.200</w:t>
            </w:r>
          </w:p>
        </w:tc>
        <w:tc>
          <w:tcPr>
            <w:tcW w:w="2319" w:type="dxa"/>
          </w:tcPr>
          <w:p w14:paraId="14E64E22" w14:textId="77777777"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100</w:t>
            </w:r>
          </w:p>
        </w:tc>
      </w:tr>
    </w:tbl>
    <w:p w14:paraId="29BCC421" w14:textId="4CE5D018" w:rsidR="00CE7586" w:rsidRPr="007C66B1" w:rsidRDefault="00CE7586" w:rsidP="00F158EC">
      <w:pPr>
        <w:pStyle w:val="dong"/>
        <w:spacing w:line="400" w:lineRule="exact"/>
        <w:ind w:firstLine="513"/>
        <w:jc w:val="center"/>
        <w:rPr>
          <w:rFonts w:ascii="Times New Roman" w:hAnsi="Times New Roman"/>
          <w:b w:val="0"/>
          <w:i/>
          <w:sz w:val="28"/>
          <w:szCs w:val="28"/>
          <w:lang w:val="da-DK"/>
        </w:rPr>
      </w:pPr>
      <w:r w:rsidRPr="007C66B1">
        <w:rPr>
          <w:rFonts w:ascii="Times New Roman" w:hAnsi="Times New Roman"/>
          <w:b w:val="0"/>
          <w:i/>
          <w:sz w:val="28"/>
          <w:szCs w:val="28"/>
          <w:lang w:val="da-DK"/>
        </w:rPr>
        <w:t>(</w:t>
      </w:r>
      <w:r w:rsidR="009B4A99" w:rsidRPr="007C66B1">
        <w:rPr>
          <w:rFonts w:ascii="Times New Roman" w:hAnsi="Times New Roman"/>
          <w:b w:val="0"/>
          <w:i/>
          <w:sz w:val="28"/>
          <w:szCs w:val="28"/>
          <w:lang w:val="da-DK"/>
        </w:rPr>
        <w:t xml:space="preserve"> </w:t>
      </w:r>
      <w:r w:rsidRPr="007C66B1">
        <w:rPr>
          <w:rFonts w:ascii="Times New Roman" w:hAnsi="Times New Roman"/>
          <w:b w:val="0"/>
          <w:i/>
          <w:sz w:val="28"/>
          <w:szCs w:val="28"/>
          <w:lang w:val="da-DK"/>
        </w:rPr>
        <w:t xml:space="preserve">Nguồn: Thuyết minh quy hoạch chi tiết </w:t>
      </w:r>
      <w:r w:rsidRPr="007C66B1">
        <w:rPr>
          <w:rFonts w:ascii="Times New Roman" w:hAnsi="Times New Roman"/>
          <w:b w:val="0"/>
          <w:i/>
          <w:sz w:val="28"/>
          <w:szCs w:val="28"/>
          <w:lang w:val="nl-NL"/>
        </w:rPr>
        <w:t xml:space="preserve">Xây dựng Khu dân cư tập trung </w:t>
      </w:r>
      <w:r w:rsidR="00AC32FC">
        <w:rPr>
          <w:rFonts w:ascii="Times New Roman" w:hAnsi="Times New Roman"/>
          <w:b w:val="0"/>
          <w:i/>
          <w:sz w:val="28"/>
          <w:szCs w:val="28"/>
          <w:lang w:val="nl-NL"/>
        </w:rPr>
        <w:t>thôn Đồng Lư, xã Tân Thịnh, huyện Nam Trực</w:t>
      </w:r>
      <w:r w:rsidRPr="007C66B1">
        <w:rPr>
          <w:rFonts w:ascii="Times New Roman" w:hAnsi="Times New Roman"/>
          <w:b w:val="0"/>
          <w:i/>
          <w:sz w:val="28"/>
          <w:szCs w:val="28"/>
          <w:lang w:val="da-DK"/>
        </w:rPr>
        <w:t>)</w:t>
      </w:r>
    </w:p>
    <w:p w14:paraId="49BCE1C8" w14:textId="77777777" w:rsidR="00CE7586" w:rsidRPr="007C66B1" w:rsidRDefault="00CE7586" w:rsidP="00DD02E1">
      <w:pPr>
        <w:pStyle w:val="dong"/>
        <w:spacing w:line="400" w:lineRule="exact"/>
        <w:ind w:firstLine="513"/>
        <w:jc w:val="both"/>
        <w:rPr>
          <w:rFonts w:ascii="Times New Roman" w:hAnsi="Times New Roman"/>
          <w:b w:val="0"/>
          <w:i/>
          <w:sz w:val="28"/>
          <w:szCs w:val="28"/>
          <w:lang w:val="da-DK"/>
        </w:rPr>
      </w:pPr>
      <w:r w:rsidRPr="007C66B1">
        <w:rPr>
          <w:rFonts w:ascii="Times New Roman" w:hAnsi="Times New Roman"/>
          <w:b w:val="0"/>
          <w:i/>
          <w:sz w:val="28"/>
          <w:szCs w:val="28"/>
          <w:lang w:val="da-DK"/>
        </w:rPr>
        <w:t xml:space="preserve">Ghi chú: Chủ dự án sẽ tiến hành xây dựng hoàn thiện cơ sở hạ tầng </w:t>
      </w:r>
      <w:r w:rsidRPr="007C66B1">
        <w:rPr>
          <w:rFonts w:ascii="Times New Roman" w:hAnsi="Times New Roman"/>
          <w:b w:val="0"/>
          <w:i/>
          <w:sz w:val="28"/>
          <w:szCs w:val="28"/>
          <w:lang w:val="pt-BR"/>
        </w:rPr>
        <w:t xml:space="preserve">như đường giao thông, cấp điện, cấp nước, hệ thống thoát nước mưa, hệ thống thu gom, </w:t>
      </w:r>
      <w:r w:rsidRPr="007C66B1">
        <w:rPr>
          <w:rFonts w:ascii="Times New Roman" w:hAnsi="Times New Roman"/>
          <w:b w:val="0"/>
          <w:i/>
          <w:iCs/>
          <w:sz w:val="28"/>
          <w:szCs w:val="28"/>
          <w:lang w:val="da-DK"/>
        </w:rPr>
        <w:t>hệ thống</w:t>
      </w:r>
      <w:r w:rsidRPr="007C66B1">
        <w:rPr>
          <w:rFonts w:ascii="Times New Roman" w:hAnsi="Times New Roman"/>
          <w:iCs/>
          <w:sz w:val="28"/>
          <w:szCs w:val="28"/>
          <w:lang w:val="da-DK"/>
        </w:rPr>
        <w:t xml:space="preserve"> </w:t>
      </w:r>
      <w:r w:rsidRPr="007C66B1">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5550BE37" w:rsidR="00E35DE4" w:rsidRPr="00A13A09" w:rsidRDefault="00E35DE4" w:rsidP="00DD02E1">
      <w:pPr>
        <w:spacing w:after="0" w:line="400" w:lineRule="exact"/>
        <w:ind w:firstLine="720"/>
        <w:jc w:val="both"/>
        <w:rPr>
          <w:rFonts w:ascii="Times New Roman" w:hAnsi="Times New Roman" w:cs="Times New Roman"/>
          <w:color w:val="FF0000"/>
          <w:sz w:val="28"/>
          <w:szCs w:val="28"/>
          <w:lang w:val="da-DK"/>
        </w:rPr>
      </w:pPr>
      <w:r w:rsidRPr="007C66B1">
        <w:rPr>
          <w:rFonts w:ascii="Times New Roman" w:hAnsi="Times New Roman" w:cs="Times New Roman"/>
          <w:sz w:val="28"/>
          <w:szCs w:val="28"/>
          <w:lang w:val="da-DK"/>
        </w:rPr>
        <w:t>- Các hạng mục đầu tư:</w:t>
      </w:r>
      <w:r w:rsidR="00416C7A" w:rsidRPr="007C66B1">
        <w:rPr>
          <w:rFonts w:ascii="Times New Roman" w:hAnsi="Times New Roman" w:cs="Times New Roman"/>
          <w:sz w:val="28"/>
          <w:szCs w:val="28"/>
          <w:lang w:val="de-DE"/>
        </w:rPr>
        <w:t xml:space="preserve"> </w:t>
      </w:r>
      <w:r w:rsidR="007C66B1" w:rsidRPr="007C66B1">
        <w:rPr>
          <w:rFonts w:ascii="Times New Roman" w:hAnsi="Times New Roman" w:cs="Times New Roman"/>
          <w:sz w:val="28"/>
          <w:szCs w:val="28"/>
          <w:lang w:val="de-DE"/>
        </w:rPr>
        <w:t xml:space="preserve">San </w:t>
      </w:r>
      <w:r w:rsidR="007C66B1" w:rsidRPr="00B90FC6">
        <w:rPr>
          <w:rFonts w:ascii="Times New Roman" w:hAnsi="Times New Roman" w:cs="Times New Roman"/>
          <w:sz w:val="28"/>
          <w:szCs w:val="28"/>
          <w:lang w:val="de-DE"/>
        </w:rPr>
        <w:t>nền, hệ thống giao thông, cấp nước, thoát nước, xử lý nước thải, hệ thống điện, khuôn viên cây xanh</w:t>
      </w:r>
      <w:r w:rsidR="007C66B1">
        <w:rPr>
          <w:rFonts w:ascii="Times New Roman" w:hAnsi="Times New Roman" w:cs="Times New Roman"/>
          <w:sz w:val="28"/>
          <w:szCs w:val="28"/>
          <w:lang w:val="de-DE"/>
        </w:rPr>
        <w:t>,...</w:t>
      </w:r>
    </w:p>
    <w:p w14:paraId="3B1DAECA" w14:textId="303BE6A6" w:rsidR="00E35DE4" w:rsidRPr="00F22390" w:rsidRDefault="00E35DE4" w:rsidP="00DD02E1">
      <w:pPr>
        <w:tabs>
          <w:tab w:val="left" w:pos="709"/>
          <w:tab w:val="left" w:pos="993"/>
        </w:tabs>
        <w:spacing w:after="0" w:line="400" w:lineRule="exact"/>
        <w:contextualSpacing/>
        <w:jc w:val="both"/>
        <w:rPr>
          <w:rFonts w:ascii="Times New Roman" w:hAnsi="Times New Roman" w:cs="Times New Roman"/>
          <w:b/>
          <w:i/>
          <w:sz w:val="28"/>
          <w:szCs w:val="28"/>
          <w:lang w:val="da-DK"/>
        </w:rPr>
      </w:pPr>
      <w:r w:rsidRPr="00F22390">
        <w:rPr>
          <w:rFonts w:ascii="Times New Roman" w:hAnsi="Times New Roman" w:cs="Times New Roman"/>
          <w:b/>
          <w:i/>
          <w:sz w:val="28"/>
          <w:szCs w:val="28"/>
          <w:lang w:val="da-DK"/>
        </w:rPr>
        <w:t>1. Thiết kế san nền:</w:t>
      </w:r>
    </w:p>
    <w:p w14:paraId="11118313" w14:textId="77777777" w:rsidR="00AC32FC" w:rsidRPr="00AC32FC" w:rsidRDefault="00AC32FC" w:rsidP="00AC32FC">
      <w:pPr>
        <w:spacing w:after="0" w:line="400" w:lineRule="exact"/>
        <w:ind w:firstLine="709"/>
        <w:jc w:val="both"/>
        <w:rPr>
          <w:rFonts w:ascii="Times New Roman" w:eastAsia="Times New Roman" w:hAnsi="Times New Roman" w:cs="Times New Roman"/>
          <w:sz w:val="28"/>
          <w:szCs w:val="28"/>
          <w:lang w:val="nl-NL"/>
        </w:rPr>
      </w:pPr>
      <w:r w:rsidRPr="00AC32FC">
        <w:rPr>
          <w:rFonts w:ascii="Times New Roman" w:eastAsia="Times New Roman" w:hAnsi="Times New Roman" w:cs="Times New Roman"/>
          <w:sz w:val="28"/>
          <w:szCs w:val="28"/>
          <w:lang w:val="nl-NL"/>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khu công trình cơ quan, công cộng hiện có.</w:t>
      </w:r>
    </w:p>
    <w:p w14:paraId="67DE27F2" w14:textId="77777777" w:rsidR="00AC32FC" w:rsidRPr="00AC32FC" w:rsidRDefault="00AC32FC" w:rsidP="00AC32FC">
      <w:pPr>
        <w:spacing w:after="0" w:line="400" w:lineRule="exact"/>
        <w:ind w:firstLine="709"/>
        <w:jc w:val="both"/>
        <w:rPr>
          <w:rFonts w:ascii="Times New Roman" w:eastAsia="Times New Roman" w:hAnsi="Times New Roman" w:cs="Times New Roman"/>
          <w:sz w:val="28"/>
          <w:szCs w:val="28"/>
          <w:lang w:val="nl-NL"/>
        </w:rPr>
      </w:pPr>
      <w:r w:rsidRPr="00AC32FC">
        <w:rPr>
          <w:rFonts w:ascii="Times New Roman" w:eastAsia="Times New Roman" w:hAnsi="Times New Roman" w:cs="Times New Roman"/>
          <w:sz w:val="28"/>
          <w:szCs w:val="28"/>
          <w:lang w:val="nl-NL"/>
        </w:rPr>
        <w:t>- Hướng dốc nền của khu đất quy hoạch là về mương thoát nước đảm bảo thoát nước tự chảy và mối liên hệ hữu cơ giữa nền với các tuyến đường bao quanh khu đất.</w:t>
      </w:r>
    </w:p>
    <w:p w14:paraId="50AF6A05" w14:textId="77777777" w:rsidR="00AC32FC" w:rsidRPr="00AC32FC" w:rsidRDefault="00AC32FC" w:rsidP="00AC32FC">
      <w:pPr>
        <w:spacing w:after="0" w:line="400" w:lineRule="exact"/>
        <w:ind w:firstLine="709"/>
        <w:jc w:val="both"/>
        <w:rPr>
          <w:rFonts w:ascii="Times New Roman" w:eastAsia="Times New Roman" w:hAnsi="Times New Roman" w:cs="Times New Roman"/>
          <w:sz w:val="28"/>
          <w:szCs w:val="28"/>
          <w:lang w:val="nl-NL"/>
        </w:rPr>
      </w:pPr>
      <w:r w:rsidRPr="00AC32FC">
        <w:rPr>
          <w:rFonts w:ascii="Times New Roman" w:eastAsia="Times New Roman" w:hAnsi="Times New Roman" w:cs="Times New Roman"/>
          <w:sz w:val="28"/>
          <w:szCs w:val="28"/>
          <w:lang w:val="nl-NL"/>
        </w:rPr>
        <w:t xml:space="preserve">- Cao độ nền được thiết kế trên cơ sở cao độ mực nước tính toán của hệ thống thoát nước toàn khu vực và cao độ nền hiện có của khu vực xung quanh, cao độ hiện trạng khu dân cư hiện có. </w:t>
      </w:r>
    </w:p>
    <w:p w14:paraId="74832C5D" w14:textId="77777777" w:rsidR="00AC32FC" w:rsidRPr="00AC32FC" w:rsidRDefault="00AC32FC" w:rsidP="00AC32FC">
      <w:pPr>
        <w:spacing w:after="0" w:line="400" w:lineRule="exact"/>
        <w:ind w:firstLine="709"/>
        <w:jc w:val="both"/>
        <w:rPr>
          <w:rFonts w:ascii="Times New Roman" w:eastAsia="Times New Roman" w:hAnsi="Times New Roman" w:cs="Times New Roman"/>
          <w:sz w:val="28"/>
          <w:szCs w:val="28"/>
          <w:lang w:val="nl-NL"/>
        </w:rPr>
      </w:pPr>
      <w:r w:rsidRPr="00AC32FC">
        <w:rPr>
          <w:rFonts w:ascii="Times New Roman" w:eastAsia="Times New Roman" w:hAnsi="Times New Roman" w:cs="Times New Roman"/>
          <w:sz w:val="28"/>
          <w:szCs w:val="28"/>
          <w:lang w:val="nl-NL"/>
        </w:rPr>
        <w:t>+ Cao độ san nền hoàn thiện: 2,1m</w:t>
      </w:r>
    </w:p>
    <w:p w14:paraId="0F170FC1" w14:textId="6749D0DD" w:rsidR="0036368D" w:rsidRPr="00F22390" w:rsidRDefault="00AC32FC" w:rsidP="00AC32FC">
      <w:pPr>
        <w:spacing w:after="0" w:line="400" w:lineRule="exact"/>
        <w:ind w:firstLine="709"/>
        <w:jc w:val="both"/>
        <w:rPr>
          <w:rFonts w:ascii="Times New Roman" w:eastAsia="Times New Roman" w:hAnsi="Times New Roman" w:cs="Times New Roman"/>
          <w:sz w:val="28"/>
          <w:szCs w:val="28"/>
          <w:lang w:val="nl-NL"/>
        </w:rPr>
      </w:pPr>
      <w:r w:rsidRPr="00AC32FC">
        <w:rPr>
          <w:rFonts w:ascii="Times New Roman" w:eastAsia="Times New Roman" w:hAnsi="Times New Roman" w:cs="Times New Roman"/>
          <w:sz w:val="28"/>
          <w:szCs w:val="28"/>
          <w:lang w:val="nl-NL"/>
        </w:rPr>
        <w:t>+ Tổng khối lượng đắp nền: 2845,5 m</w:t>
      </w:r>
      <w:r w:rsidRPr="00AC32FC">
        <w:rPr>
          <w:rFonts w:ascii="Times New Roman" w:eastAsia="Times New Roman" w:hAnsi="Times New Roman" w:cs="Times New Roman"/>
          <w:sz w:val="28"/>
          <w:szCs w:val="28"/>
          <w:vertAlign w:val="superscript"/>
          <w:lang w:val="nl-NL"/>
        </w:rPr>
        <w:t>3</w:t>
      </w:r>
      <w:r w:rsidR="00AE19B1" w:rsidRPr="00AE19B1">
        <w:rPr>
          <w:rFonts w:ascii="Times New Roman" w:eastAsia="Times New Roman" w:hAnsi="Times New Roman" w:cs="Times New Roman"/>
          <w:sz w:val="28"/>
          <w:szCs w:val="28"/>
          <w:lang w:val="nl-NL"/>
        </w:rPr>
        <w:t xml:space="preserve">. </w:t>
      </w:r>
    </w:p>
    <w:p w14:paraId="114E2D12" w14:textId="77777777" w:rsidR="003E7C70" w:rsidRPr="0034009A" w:rsidRDefault="003E7C70" w:rsidP="00B655DA">
      <w:pPr>
        <w:spacing w:before="120" w:after="0" w:line="360" w:lineRule="exact"/>
        <w:jc w:val="both"/>
        <w:rPr>
          <w:rFonts w:ascii="Times New Roman" w:hAnsi="Times New Roman" w:cs="Times New Roman"/>
          <w:b/>
          <w:i/>
          <w:sz w:val="28"/>
          <w:szCs w:val="28"/>
          <w:lang w:val="da-DK"/>
        </w:rPr>
      </w:pPr>
      <w:r w:rsidRPr="0034009A">
        <w:rPr>
          <w:rFonts w:ascii="Times New Roman" w:hAnsi="Times New Roman" w:cs="Times New Roman"/>
          <w:b/>
          <w:i/>
          <w:sz w:val="28"/>
          <w:szCs w:val="28"/>
          <w:lang w:val="da-DK"/>
        </w:rPr>
        <w:t>2. Quy hoạch chia lô</w:t>
      </w:r>
    </w:p>
    <w:p w14:paraId="7A4A6204" w14:textId="3EEDAA88" w:rsidR="00583C52" w:rsidRPr="00583C52" w:rsidRDefault="003E7C70" w:rsidP="00EE69D2">
      <w:pPr>
        <w:spacing w:before="60" w:after="0" w:line="360" w:lineRule="exact"/>
        <w:ind w:firstLine="709"/>
        <w:jc w:val="both"/>
        <w:rPr>
          <w:rFonts w:ascii="Times New Roman" w:hAnsi="Times New Roman" w:cs="Times New Roman"/>
          <w:sz w:val="28"/>
          <w:szCs w:val="28"/>
          <w:lang w:val="nl-NL"/>
        </w:rPr>
      </w:pPr>
      <w:r w:rsidRPr="00583C52">
        <w:rPr>
          <w:rFonts w:ascii="Times New Roman" w:hAnsi="Times New Roman" w:cs="Times New Roman"/>
          <w:sz w:val="28"/>
          <w:szCs w:val="28"/>
          <w:lang w:val="da-DK"/>
        </w:rPr>
        <w:t>- Quy hoạch chia lô đất ở:</w:t>
      </w:r>
      <w:r w:rsidR="00CB7174" w:rsidRPr="00583C52">
        <w:rPr>
          <w:rFonts w:ascii="Times New Roman" w:hAnsi="Times New Roman" w:cs="Times New Roman"/>
          <w:sz w:val="28"/>
          <w:szCs w:val="28"/>
          <w:lang w:val="da-DK"/>
        </w:rPr>
        <w:t xml:space="preserve"> dự án quy hoạch tổng </w:t>
      </w:r>
      <w:r w:rsidR="00EE69D2">
        <w:rPr>
          <w:rFonts w:ascii="Times New Roman" w:hAnsi="Times New Roman" w:cs="Times New Roman"/>
          <w:sz w:val="28"/>
          <w:szCs w:val="28"/>
          <w:lang w:val="da-DK"/>
        </w:rPr>
        <w:t>18</w:t>
      </w:r>
      <w:r w:rsidR="00CB7174" w:rsidRPr="00583C52">
        <w:rPr>
          <w:rFonts w:ascii="Times New Roman" w:hAnsi="Times New Roman" w:cs="Times New Roman"/>
          <w:sz w:val="28"/>
          <w:szCs w:val="28"/>
          <w:lang w:val="da-DK"/>
        </w:rPr>
        <w:t xml:space="preserve"> lô, </w:t>
      </w:r>
      <w:r w:rsidR="00EE69D2">
        <w:rPr>
          <w:rFonts w:ascii="Times New Roman" w:hAnsi="Times New Roman" w:cs="Times New Roman"/>
          <w:sz w:val="28"/>
          <w:szCs w:val="28"/>
          <w:lang w:val="da-DK"/>
        </w:rPr>
        <w:t>lô nhỏ nhất là 99 m</w:t>
      </w:r>
      <w:r w:rsidR="00EE69D2" w:rsidRPr="00EE69D2">
        <w:rPr>
          <w:rFonts w:ascii="Times New Roman" w:hAnsi="Times New Roman" w:cs="Times New Roman"/>
          <w:sz w:val="28"/>
          <w:szCs w:val="28"/>
          <w:vertAlign w:val="superscript"/>
          <w:lang w:val="da-DK"/>
        </w:rPr>
        <w:t>2</w:t>
      </w:r>
      <w:r w:rsidR="00EE69D2">
        <w:rPr>
          <w:rFonts w:ascii="Times New Roman" w:hAnsi="Times New Roman" w:cs="Times New Roman"/>
          <w:sz w:val="28"/>
          <w:szCs w:val="28"/>
          <w:lang w:val="da-DK"/>
        </w:rPr>
        <w:t>, lô lớn nhất là 149,5 m</w:t>
      </w:r>
      <w:r w:rsidR="00EE69D2" w:rsidRPr="00EE69D2">
        <w:rPr>
          <w:rFonts w:ascii="Times New Roman" w:hAnsi="Times New Roman" w:cs="Times New Roman"/>
          <w:sz w:val="28"/>
          <w:szCs w:val="28"/>
          <w:vertAlign w:val="superscript"/>
          <w:lang w:val="da-DK"/>
        </w:rPr>
        <w:t>2</w:t>
      </w:r>
      <w:r w:rsidR="00EE69D2">
        <w:rPr>
          <w:rFonts w:ascii="Times New Roman" w:hAnsi="Times New Roman" w:cs="Times New Roman"/>
          <w:sz w:val="28"/>
          <w:szCs w:val="28"/>
          <w:lang w:val="da-DK"/>
        </w:rPr>
        <w:t>.</w:t>
      </w:r>
    </w:p>
    <w:p w14:paraId="600A2E75" w14:textId="0A90B43B" w:rsidR="003E7C70" w:rsidRDefault="00DC2D4E" w:rsidP="003E7C70">
      <w:pPr>
        <w:pStyle w:val="Caption"/>
        <w:rPr>
          <w:color w:val="auto"/>
          <w:szCs w:val="28"/>
          <w:lang w:val="nl-NL"/>
        </w:rPr>
      </w:pPr>
      <w:bookmarkStart w:id="156" w:name="_Toc117697133"/>
      <w:r w:rsidRPr="00DC2D4E">
        <w:rPr>
          <w:color w:val="auto"/>
          <w:szCs w:val="28"/>
          <w:lang w:val="nl-NL"/>
        </w:rPr>
        <w:t>BẢNG TỔNG HỢP CHI TIẾT LÔ Đ</w:t>
      </w:r>
      <w:r>
        <w:rPr>
          <w:color w:val="auto"/>
          <w:szCs w:val="28"/>
          <w:lang w:val="nl-NL"/>
        </w:rPr>
        <w:t>ẤT</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790"/>
        <w:gridCol w:w="893"/>
        <w:gridCol w:w="1607"/>
        <w:gridCol w:w="1596"/>
        <w:gridCol w:w="1380"/>
        <w:gridCol w:w="1374"/>
      </w:tblGrid>
      <w:tr w:rsidR="00EE69D2" w:rsidRPr="00EE69D2" w14:paraId="31F3D3D6" w14:textId="77777777" w:rsidTr="00F04BC8">
        <w:trPr>
          <w:trHeight w:val="428"/>
        </w:trPr>
        <w:tc>
          <w:tcPr>
            <w:tcW w:w="810" w:type="dxa"/>
            <w:vMerge w:val="restart"/>
            <w:tcBorders>
              <w:top w:val="single" w:sz="4" w:space="0" w:color="auto"/>
              <w:left w:val="single" w:sz="4" w:space="0" w:color="auto"/>
              <w:right w:val="single" w:sz="4" w:space="0" w:color="auto"/>
            </w:tcBorders>
            <w:shd w:val="clear" w:color="auto" w:fill="auto"/>
            <w:vAlign w:val="center"/>
          </w:tcPr>
          <w:p w14:paraId="47363872"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bookmarkStart w:id="157" w:name="_Hlk163029649"/>
            <w:r w:rsidRPr="00EE69D2">
              <w:rPr>
                <w:rFonts w:ascii="Times New Roman" w:eastAsia="Times New Roman" w:hAnsi="Times New Roman" w:cs="Times New Roman"/>
                <w:b/>
                <w:bCs/>
                <w:sz w:val="28"/>
                <w:szCs w:val="28"/>
                <w:lang w:val="nl-NL"/>
              </w:rPr>
              <w:t>STT</w:t>
            </w:r>
          </w:p>
        </w:tc>
        <w:tc>
          <w:tcPr>
            <w:tcW w:w="1790" w:type="dxa"/>
            <w:vMerge w:val="restart"/>
            <w:tcBorders>
              <w:top w:val="single" w:sz="4" w:space="0" w:color="auto"/>
              <w:left w:val="single" w:sz="4" w:space="0" w:color="auto"/>
              <w:right w:val="single" w:sz="4" w:space="0" w:color="auto"/>
            </w:tcBorders>
            <w:shd w:val="clear" w:color="auto" w:fill="auto"/>
            <w:vAlign w:val="center"/>
          </w:tcPr>
          <w:p w14:paraId="062046BC"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Loại lô</w:t>
            </w:r>
            <w:r w:rsidRPr="00EE69D2">
              <w:rPr>
                <w:rFonts w:ascii="Times New Roman" w:eastAsia="Times New Roman" w:hAnsi="Times New Roman" w:cs="Times New Roman"/>
                <w:b/>
                <w:bCs/>
                <w:sz w:val="28"/>
                <w:szCs w:val="28"/>
                <w:lang w:val="nl-NL"/>
              </w:rPr>
              <w:br/>
              <w:t>(m</w:t>
            </w:r>
            <w:r w:rsidRPr="00EE69D2">
              <w:rPr>
                <w:rFonts w:ascii="Times New Roman" w:eastAsia="Times New Roman" w:hAnsi="Times New Roman" w:cs="Times New Roman"/>
                <w:b/>
                <w:bCs/>
                <w:sz w:val="28"/>
                <w:szCs w:val="28"/>
                <w:vertAlign w:val="superscript"/>
                <w:lang w:val="nl-NL"/>
              </w:rPr>
              <w:t xml:space="preserve">2 </w:t>
            </w:r>
            <w:r w:rsidRPr="00EE69D2">
              <w:rPr>
                <w:rFonts w:ascii="Times New Roman" w:eastAsia="Times New Roman" w:hAnsi="Times New Roman" w:cs="Times New Roman"/>
                <w:b/>
                <w:bCs/>
                <w:sz w:val="28"/>
                <w:szCs w:val="28"/>
                <w:lang w:val="nl-NL"/>
              </w:rPr>
              <w:t>)</w:t>
            </w:r>
          </w:p>
        </w:tc>
        <w:tc>
          <w:tcPr>
            <w:tcW w:w="893" w:type="dxa"/>
            <w:vMerge w:val="restart"/>
            <w:tcBorders>
              <w:top w:val="single" w:sz="4" w:space="0" w:color="auto"/>
              <w:left w:val="single" w:sz="4" w:space="0" w:color="auto"/>
              <w:right w:val="single" w:sz="4" w:space="0" w:color="auto"/>
            </w:tcBorders>
            <w:shd w:val="clear" w:color="auto" w:fill="auto"/>
            <w:vAlign w:val="center"/>
          </w:tcPr>
          <w:p w14:paraId="1F463B31"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Số lô (lô)</w:t>
            </w:r>
          </w:p>
        </w:tc>
        <w:tc>
          <w:tcPr>
            <w:tcW w:w="1607" w:type="dxa"/>
            <w:vMerge w:val="restart"/>
            <w:tcBorders>
              <w:top w:val="single" w:sz="4" w:space="0" w:color="auto"/>
              <w:left w:val="single" w:sz="4" w:space="0" w:color="auto"/>
              <w:right w:val="single" w:sz="4" w:space="0" w:color="auto"/>
            </w:tcBorders>
            <w:shd w:val="clear" w:color="auto" w:fill="auto"/>
            <w:vAlign w:val="center"/>
          </w:tcPr>
          <w:p w14:paraId="645996AC"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Diện tích (m</w:t>
            </w:r>
            <w:r w:rsidRPr="00EE69D2">
              <w:rPr>
                <w:rFonts w:ascii="Times New Roman" w:eastAsia="Times New Roman" w:hAnsi="Times New Roman" w:cs="Times New Roman"/>
                <w:b/>
                <w:bCs/>
                <w:sz w:val="28"/>
                <w:szCs w:val="28"/>
                <w:vertAlign w:val="superscript"/>
                <w:lang w:val="nl-NL"/>
              </w:rPr>
              <w:t>2</w:t>
            </w:r>
            <w:r w:rsidRPr="00EE69D2">
              <w:rPr>
                <w:rFonts w:ascii="Times New Roman" w:eastAsia="Times New Roman" w:hAnsi="Times New Roman" w:cs="Times New Roman"/>
                <w:b/>
                <w:bCs/>
                <w:sz w:val="28"/>
                <w:szCs w:val="28"/>
                <w:lang w:val="nl-NL"/>
              </w:rPr>
              <w:t>)</w:t>
            </w:r>
          </w:p>
        </w:tc>
        <w:tc>
          <w:tcPr>
            <w:tcW w:w="1596" w:type="dxa"/>
            <w:vMerge w:val="restart"/>
            <w:tcBorders>
              <w:top w:val="single" w:sz="4" w:space="0" w:color="auto"/>
              <w:left w:val="single" w:sz="4" w:space="0" w:color="auto"/>
              <w:right w:val="single" w:sz="4" w:space="0" w:color="auto"/>
            </w:tcBorders>
          </w:tcPr>
          <w:p w14:paraId="5BF63673"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Mật độ xd (%)</w:t>
            </w:r>
          </w:p>
        </w:tc>
        <w:tc>
          <w:tcPr>
            <w:tcW w:w="2754" w:type="dxa"/>
            <w:gridSpan w:val="2"/>
            <w:tcBorders>
              <w:top w:val="single" w:sz="4" w:space="0" w:color="auto"/>
              <w:left w:val="single" w:sz="4" w:space="0" w:color="auto"/>
              <w:bottom w:val="single" w:sz="4" w:space="0" w:color="auto"/>
              <w:right w:val="single" w:sz="4" w:space="0" w:color="auto"/>
            </w:tcBorders>
          </w:tcPr>
          <w:p w14:paraId="0F93BE2F"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Số tầng xây dựng</w:t>
            </w:r>
          </w:p>
        </w:tc>
      </w:tr>
      <w:tr w:rsidR="00EE69D2" w:rsidRPr="00EE69D2" w14:paraId="20A2BAC4" w14:textId="77777777" w:rsidTr="00F04BC8">
        <w:trPr>
          <w:trHeight w:val="427"/>
        </w:trPr>
        <w:tc>
          <w:tcPr>
            <w:tcW w:w="810" w:type="dxa"/>
            <w:vMerge/>
            <w:tcBorders>
              <w:left w:val="single" w:sz="4" w:space="0" w:color="auto"/>
              <w:bottom w:val="single" w:sz="4" w:space="0" w:color="auto"/>
              <w:right w:val="single" w:sz="4" w:space="0" w:color="auto"/>
            </w:tcBorders>
            <w:shd w:val="clear" w:color="auto" w:fill="auto"/>
            <w:vAlign w:val="center"/>
          </w:tcPr>
          <w:p w14:paraId="72128C82"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790" w:type="dxa"/>
            <w:vMerge/>
            <w:tcBorders>
              <w:left w:val="single" w:sz="4" w:space="0" w:color="auto"/>
              <w:bottom w:val="single" w:sz="4" w:space="0" w:color="auto"/>
              <w:right w:val="single" w:sz="4" w:space="0" w:color="auto"/>
            </w:tcBorders>
            <w:shd w:val="clear" w:color="auto" w:fill="auto"/>
            <w:vAlign w:val="center"/>
          </w:tcPr>
          <w:p w14:paraId="4CA55A47"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893" w:type="dxa"/>
            <w:vMerge/>
            <w:tcBorders>
              <w:left w:val="single" w:sz="4" w:space="0" w:color="auto"/>
              <w:bottom w:val="single" w:sz="4" w:space="0" w:color="auto"/>
              <w:right w:val="single" w:sz="4" w:space="0" w:color="auto"/>
            </w:tcBorders>
            <w:shd w:val="clear" w:color="auto" w:fill="auto"/>
            <w:vAlign w:val="center"/>
          </w:tcPr>
          <w:p w14:paraId="7E8523CA"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607" w:type="dxa"/>
            <w:vMerge/>
            <w:tcBorders>
              <w:left w:val="single" w:sz="4" w:space="0" w:color="auto"/>
              <w:bottom w:val="single" w:sz="4" w:space="0" w:color="auto"/>
              <w:right w:val="single" w:sz="4" w:space="0" w:color="auto"/>
            </w:tcBorders>
            <w:shd w:val="clear" w:color="auto" w:fill="auto"/>
            <w:vAlign w:val="center"/>
          </w:tcPr>
          <w:p w14:paraId="54BAFFF5"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596" w:type="dxa"/>
            <w:vMerge/>
            <w:tcBorders>
              <w:left w:val="single" w:sz="4" w:space="0" w:color="auto"/>
              <w:bottom w:val="single" w:sz="4" w:space="0" w:color="auto"/>
              <w:right w:val="single" w:sz="4" w:space="0" w:color="auto"/>
            </w:tcBorders>
          </w:tcPr>
          <w:p w14:paraId="24FA3259"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380" w:type="dxa"/>
            <w:tcBorders>
              <w:top w:val="single" w:sz="4" w:space="0" w:color="auto"/>
              <w:left w:val="single" w:sz="4" w:space="0" w:color="auto"/>
              <w:bottom w:val="single" w:sz="4" w:space="0" w:color="auto"/>
              <w:right w:val="single" w:sz="4" w:space="0" w:color="auto"/>
            </w:tcBorders>
          </w:tcPr>
          <w:p w14:paraId="2D6A39BB"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Tối thiểu</w:t>
            </w:r>
          </w:p>
        </w:tc>
        <w:tc>
          <w:tcPr>
            <w:tcW w:w="1374" w:type="dxa"/>
            <w:tcBorders>
              <w:top w:val="single" w:sz="4" w:space="0" w:color="auto"/>
              <w:left w:val="single" w:sz="4" w:space="0" w:color="auto"/>
              <w:bottom w:val="single" w:sz="4" w:space="0" w:color="auto"/>
              <w:right w:val="single" w:sz="4" w:space="0" w:color="auto"/>
            </w:tcBorders>
          </w:tcPr>
          <w:p w14:paraId="5F3573A7"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Tối đa</w:t>
            </w:r>
          </w:p>
        </w:tc>
      </w:tr>
      <w:tr w:rsidR="00EE69D2" w:rsidRPr="00EE69D2" w14:paraId="21207F3A" w14:textId="77777777" w:rsidTr="00F04BC8">
        <w:trPr>
          <w:trHeight w:val="27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E3B6A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43E359D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3FA954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F3C93A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297</w:t>
            </w:r>
          </w:p>
        </w:tc>
        <w:tc>
          <w:tcPr>
            <w:tcW w:w="1596" w:type="dxa"/>
            <w:tcBorders>
              <w:top w:val="single" w:sz="4" w:space="0" w:color="auto"/>
              <w:left w:val="single" w:sz="4" w:space="0" w:color="auto"/>
              <w:bottom w:val="single" w:sz="4" w:space="0" w:color="auto"/>
              <w:right w:val="single" w:sz="4" w:space="0" w:color="auto"/>
            </w:tcBorders>
          </w:tcPr>
          <w:p w14:paraId="11F9AB5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95</w:t>
            </w:r>
          </w:p>
        </w:tc>
        <w:tc>
          <w:tcPr>
            <w:tcW w:w="1380" w:type="dxa"/>
            <w:tcBorders>
              <w:top w:val="single" w:sz="4" w:space="0" w:color="auto"/>
              <w:left w:val="single" w:sz="4" w:space="0" w:color="auto"/>
              <w:bottom w:val="single" w:sz="4" w:space="0" w:color="auto"/>
              <w:right w:val="single" w:sz="4" w:space="0" w:color="auto"/>
            </w:tcBorders>
          </w:tcPr>
          <w:p w14:paraId="322DEBA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26B5A24F"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4A614F8E" w14:textId="77777777" w:rsidTr="00F04BC8">
        <w:trPr>
          <w:trHeight w:val="37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BD955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2</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216BFBC" w14:textId="77777777" w:rsidR="00EE69D2" w:rsidRPr="00EE69D2" w:rsidRDefault="00EE69D2" w:rsidP="00EE69D2">
            <w:pPr>
              <w:spacing w:after="0" w:line="380" w:lineRule="exact"/>
              <w:jc w:val="center"/>
              <w:rPr>
                <w:rFonts w:ascii="Times New Roman" w:eastAsia="Times New Roman" w:hAnsi="Times New Roman" w:cs="Times New Roman"/>
                <w:sz w:val="28"/>
                <w:szCs w:val="28"/>
              </w:rPr>
            </w:pPr>
            <w:r w:rsidRPr="00EE69D2">
              <w:rPr>
                <w:rFonts w:ascii="Times New Roman" w:eastAsia="Times New Roman" w:hAnsi="Times New Roman" w:cs="Times New Roman"/>
                <w:sz w:val="28"/>
                <w:szCs w:val="28"/>
                <w:lang w:val="nl-NL"/>
              </w:rPr>
              <w:t>101,5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DC671D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109A66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101,5</w:t>
            </w:r>
          </w:p>
        </w:tc>
        <w:tc>
          <w:tcPr>
            <w:tcW w:w="1596" w:type="dxa"/>
            <w:tcBorders>
              <w:top w:val="single" w:sz="4" w:space="0" w:color="auto"/>
              <w:left w:val="single" w:sz="4" w:space="0" w:color="auto"/>
              <w:bottom w:val="single" w:sz="4" w:space="0" w:color="auto"/>
              <w:right w:val="single" w:sz="4" w:space="0" w:color="auto"/>
            </w:tcBorders>
          </w:tcPr>
          <w:p w14:paraId="4A40EBAC"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90</w:t>
            </w:r>
          </w:p>
        </w:tc>
        <w:tc>
          <w:tcPr>
            <w:tcW w:w="1380" w:type="dxa"/>
            <w:tcBorders>
              <w:top w:val="single" w:sz="4" w:space="0" w:color="auto"/>
              <w:left w:val="single" w:sz="4" w:space="0" w:color="auto"/>
              <w:bottom w:val="single" w:sz="4" w:space="0" w:color="auto"/>
              <w:right w:val="single" w:sz="4" w:space="0" w:color="auto"/>
            </w:tcBorders>
          </w:tcPr>
          <w:p w14:paraId="379DF8CE"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425ED01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2FE7F73D"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35CE95"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3542F55C" w14:textId="008551FB"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104,5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4CB8BF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FC619E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836</w:t>
            </w:r>
          </w:p>
        </w:tc>
        <w:tc>
          <w:tcPr>
            <w:tcW w:w="1596" w:type="dxa"/>
            <w:tcBorders>
              <w:top w:val="single" w:sz="4" w:space="0" w:color="auto"/>
              <w:left w:val="single" w:sz="4" w:space="0" w:color="auto"/>
              <w:bottom w:val="single" w:sz="4" w:space="0" w:color="auto"/>
              <w:right w:val="single" w:sz="4" w:space="0" w:color="auto"/>
            </w:tcBorders>
          </w:tcPr>
          <w:p w14:paraId="1DDCF7E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90</w:t>
            </w:r>
          </w:p>
        </w:tc>
        <w:tc>
          <w:tcPr>
            <w:tcW w:w="1380" w:type="dxa"/>
            <w:tcBorders>
              <w:top w:val="single" w:sz="4" w:space="0" w:color="auto"/>
              <w:left w:val="single" w:sz="4" w:space="0" w:color="auto"/>
              <w:bottom w:val="single" w:sz="4" w:space="0" w:color="auto"/>
              <w:right w:val="single" w:sz="4" w:space="0" w:color="auto"/>
            </w:tcBorders>
          </w:tcPr>
          <w:p w14:paraId="411F474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67FEAAB6"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3E28C912"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04A0F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4</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599F502F"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111,6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FD4070C"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41F276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111,6</w:t>
            </w:r>
          </w:p>
        </w:tc>
        <w:tc>
          <w:tcPr>
            <w:tcW w:w="1596" w:type="dxa"/>
            <w:tcBorders>
              <w:top w:val="single" w:sz="4" w:space="0" w:color="auto"/>
              <w:left w:val="single" w:sz="4" w:space="0" w:color="auto"/>
              <w:bottom w:val="single" w:sz="4" w:space="0" w:color="auto"/>
              <w:right w:val="single" w:sz="4" w:space="0" w:color="auto"/>
            </w:tcBorders>
          </w:tcPr>
          <w:p w14:paraId="0A36B425"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90</w:t>
            </w:r>
          </w:p>
        </w:tc>
        <w:tc>
          <w:tcPr>
            <w:tcW w:w="1380" w:type="dxa"/>
            <w:tcBorders>
              <w:top w:val="single" w:sz="4" w:space="0" w:color="auto"/>
              <w:left w:val="single" w:sz="4" w:space="0" w:color="auto"/>
              <w:bottom w:val="single" w:sz="4" w:space="0" w:color="auto"/>
              <w:right w:val="single" w:sz="4" w:space="0" w:color="auto"/>
            </w:tcBorders>
          </w:tcPr>
          <w:p w14:paraId="6FA9A53D"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5A34FF0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42452B6A"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B6985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5</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20FF5BE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113,7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74C6DD"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DFDFD5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113,7</w:t>
            </w:r>
          </w:p>
        </w:tc>
        <w:tc>
          <w:tcPr>
            <w:tcW w:w="1596" w:type="dxa"/>
            <w:tcBorders>
              <w:top w:val="single" w:sz="4" w:space="0" w:color="auto"/>
              <w:left w:val="single" w:sz="4" w:space="0" w:color="auto"/>
              <w:bottom w:val="single" w:sz="4" w:space="0" w:color="auto"/>
              <w:right w:val="single" w:sz="4" w:space="0" w:color="auto"/>
            </w:tcBorders>
          </w:tcPr>
          <w:p w14:paraId="53ED434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90</w:t>
            </w:r>
          </w:p>
        </w:tc>
        <w:tc>
          <w:tcPr>
            <w:tcW w:w="1380" w:type="dxa"/>
            <w:tcBorders>
              <w:top w:val="single" w:sz="4" w:space="0" w:color="auto"/>
              <w:left w:val="single" w:sz="4" w:space="0" w:color="auto"/>
              <w:bottom w:val="single" w:sz="4" w:space="0" w:color="auto"/>
              <w:right w:val="single" w:sz="4" w:space="0" w:color="auto"/>
            </w:tcBorders>
          </w:tcPr>
          <w:p w14:paraId="503AF5F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00FB42F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26D9198E"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9F5CFE"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6</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6BF7F9F"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124,4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B8FE0A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A999F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124,4</w:t>
            </w:r>
          </w:p>
        </w:tc>
        <w:tc>
          <w:tcPr>
            <w:tcW w:w="1596" w:type="dxa"/>
            <w:tcBorders>
              <w:top w:val="single" w:sz="4" w:space="0" w:color="auto"/>
              <w:left w:val="single" w:sz="4" w:space="0" w:color="auto"/>
              <w:bottom w:val="single" w:sz="4" w:space="0" w:color="auto"/>
              <w:right w:val="single" w:sz="4" w:space="0" w:color="auto"/>
            </w:tcBorders>
          </w:tcPr>
          <w:p w14:paraId="3A838C6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90</w:t>
            </w:r>
          </w:p>
        </w:tc>
        <w:tc>
          <w:tcPr>
            <w:tcW w:w="1380" w:type="dxa"/>
            <w:tcBorders>
              <w:top w:val="single" w:sz="4" w:space="0" w:color="auto"/>
              <w:left w:val="single" w:sz="4" w:space="0" w:color="auto"/>
              <w:bottom w:val="single" w:sz="4" w:space="0" w:color="auto"/>
              <w:right w:val="single" w:sz="4" w:space="0" w:color="auto"/>
            </w:tcBorders>
          </w:tcPr>
          <w:p w14:paraId="63ADAA00"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185F9B6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68A5863B"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B62856"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7</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74365D9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141,4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4B0FE2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5134D6C"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141,4</w:t>
            </w:r>
          </w:p>
        </w:tc>
        <w:tc>
          <w:tcPr>
            <w:tcW w:w="1596" w:type="dxa"/>
            <w:tcBorders>
              <w:top w:val="single" w:sz="4" w:space="0" w:color="auto"/>
              <w:left w:val="single" w:sz="4" w:space="0" w:color="auto"/>
              <w:bottom w:val="single" w:sz="4" w:space="0" w:color="auto"/>
              <w:right w:val="single" w:sz="4" w:space="0" w:color="auto"/>
            </w:tcBorders>
          </w:tcPr>
          <w:p w14:paraId="008E22F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85</w:t>
            </w:r>
          </w:p>
        </w:tc>
        <w:tc>
          <w:tcPr>
            <w:tcW w:w="1380" w:type="dxa"/>
            <w:tcBorders>
              <w:top w:val="single" w:sz="4" w:space="0" w:color="auto"/>
              <w:left w:val="single" w:sz="4" w:space="0" w:color="auto"/>
              <w:bottom w:val="single" w:sz="4" w:space="0" w:color="auto"/>
              <w:right w:val="single" w:sz="4" w:space="0" w:color="auto"/>
            </w:tcBorders>
          </w:tcPr>
          <w:p w14:paraId="67E04BF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22CE8A8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45347CCD"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1B64D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02F7888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141,9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D3DA4BE"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0E5F6F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141,9</w:t>
            </w:r>
          </w:p>
        </w:tc>
        <w:tc>
          <w:tcPr>
            <w:tcW w:w="1596" w:type="dxa"/>
            <w:tcBorders>
              <w:top w:val="single" w:sz="4" w:space="0" w:color="auto"/>
              <w:left w:val="single" w:sz="4" w:space="0" w:color="auto"/>
              <w:bottom w:val="single" w:sz="4" w:space="0" w:color="auto"/>
              <w:right w:val="single" w:sz="4" w:space="0" w:color="auto"/>
            </w:tcBorders>
          </w:tcPr>
          <w:p w14:paraId="4140993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85</w:t>
            </w:r>
          </w:p>
        </w:tc>
        <w:tc>
          <w:tcPr>
            <w:tcW w:w="1380" w:type="dxa"/>
            <w:tcBorders>
              <w:top w:val="single" w:sz="4" w:space="0" w:color="auto"/>
              <w:left w:val="single" w:sz="4" w:space="0" w:color="auto"/>
              <w:bottom w:val="single" w:sz="4" w:space="0" w:color="auto"/>
              <w:right w:val="single" w:sz="4" w:space="0" w:color="auto"/>
            </w:tcBorders>
          </w:tcPr>
          <w:p w14:paraId="66434020"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3D0007B5"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5F0D0D0B" w14:textId="77777777" w:rsidTr="00F04BC8">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A49A5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9</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0AC1DB98"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149,5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11FD7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F36386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149,5</w:t>
            </w:r>
          </w:p>
        </w:tc>
        <w:tc>
          <w:tcPr>
            <w:tcW w:w="1596" w:type="dxa"/>
            <w:tcBorders>
              <w:top w:val="single" w:sz="4" w:space="0" w:color="auto"/>
              <w:left w:val="single" w:sz="4" w:space="0" w:color="auto"/>
              <w:bottom w:val="single" w:sz="4" w:space="0" w:color="auto"/>
              <w:right w:val="single" w:sz="4" w:space="0" w:color="auto"/>
            </w:tcBorders>
          </w:tcPr>
          <w:p w14:paraId="4E1F2774"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80</w:t>
            </w:r>
          </w:p>
        </w:tc>
        <w:tc>
          <w:tcPr>
            <w:tcW w:w="1380" w:type="dxa"/>
            <w:tcBorders>
              <w:top w:val="single" w:sz="4" w:space="0" w:color="auto"/>
              <w:left w:val="single" w:sz="4" w:space="0" w:color="auto"/>
              <w:bottom w:val="single" w:sz="4" w:space="0" w:color="auto"/>
              <w:right w:val="single" w:sz="4" w:space="0" w:color="auto"/>
            </w:tcBorders>
          </w:tcPr>
          <w:p w14:paraId="1C396B07"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01</w:t>
            </w:r>
          </w:p>
        </w:tc>
        <w:tc>
          <w:tcPr>
            <w:tcW w:w="1374" w:type="dxa"/>
            <w:tcBorders>
              <w:top w:val="single" w:sz="4" w:space="0" w:color="auto"/>
              <w:left w:val="single" w:sz="4" w:space="0" w:color="auto"/>
              <w:bottom w:val="single" w:sz="4" w:space="0" w:color="auto"/>
              <w:right w:val="single" w:sz="4" w:space="0" w:color="auto"/>
            </w:tcBorders>
          </w:tcPr>
          <w:p w14:paraId="61CBB5DF"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05</w:t>
            </w:r>
          </w:p>
        </w:tc>
      </w:tr>
      <w:tr w:rsidR="00EE69D2" w:rsidRPr="00EE69D2" w14:paraId="27B0C6E9" w14:textId="77777777" w:rsidTr="00F04BC8">
        <w:trPr>
          <w:trHeight w:val="287"/>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A4174"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Tổng cộng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E6DCC8B"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18</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54CBC53"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r w:rsidRPr="00EE69D2">
              <w:rPr>
                <w:rFonts w:ascii="Times New Roman" w:eastAsia="Times New Roman" w:hAnsi="Times New Roman" w:cs="Times New Roman"/>
                <w:b/>
                <w:bCs/>
                <w:sz w:val="28"/>
                <w:szCs w:val="28"/>
                <w:lang w:val="nl-NL"/>
              </w:rPr>
              <w:t>2017</w:t>
            </w:r>
          </w:p>
        </w:tc>
        <w:tc>
          <w:tcPr>
            <w:tcW w:w="1596" w:type="dxa"/>
            <w:tcBorders>
              <w:top w:val="single" w:sz="4" w:space="0" w:color="auto"/>
              <w:left w:val="single" w:sz="4" w:space="0" w:color="auto"/>
              <w:bottom w:val="single" w:sz="4" w:space="0" w:color="auto"/>
              <w:right w:val="single" w:sz="4" w:space="0" w:color="auto"/>
            </w:tcBorders>
          </w:tcPr>
          <w:p w14:paraId="0BE18F1A"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380" w:type="dxa"/>
            <w:tcBorders>
              <w:top w:val="single" w:sz="4" w:space="0" w:color="auto"/>
              <w:left w:val="single" w:sz="4" w:space="0" w:color="auto"/>
              <w:bottom w:val="single" w:sz="4" w:space="0" w:color="auto"/>
              <w:right w:val="single" w:sz="4" w:space="0" w:color="auto"/>
            </w:tcBorders>
          </w:tcPr>
          <w:p w14:paraId="673B8ED7"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c>
          <w:tcPr>
            <w:tcW w:w="1374" w:type="dxa"/>
            <w:tcBorders>
              <w:top w:val="single" w:sz="4" w:space="0" w:color="auto"/>
              <w:left w:val="single" w:sz="4" w:space="0" w:color="auto"/>
              <w:bottom w:val="single" w:sz="4" w:space="0" w:color="auto"/>
              <w:right w:val="single" w:sz="4" w:space="0" w:color="auto"/>
            </w:tcBorders>
          </w:tcPr>
          <w:p w14:paraId="72E3C95C" w14:textId="77777777" w:rsidR="00EE69D2" w:rsidRPr="00EE69D2" w:rsidRDefault="00EE69D2" w:rsidP="00EE69D2">
            <w:pPr>
              <w:spacing w:after="0" w:line="380" w:lineRule="exact"/>
              <w:jc w:val="center"/>
              <w:rPr>
                <w:rFonts w:ascii="Times New Roman" w:eastAsia="Times New Roman" w:hAnsi="Times New Roman" w:cs="Times New Roman"/>
                <w:b/>
                <w:bCs/>
                <w:sz w:val="28"/>
                <w:szCs w:val="28"/>
                <w:lang w:val="nl-NL"/>
              </w:rPr>
            </w:pPr>
          </w:p>
        </w:tc>
      </w:tr>
    </w:tbl>
    <w:bookmarkEnd w:id="157"/>
    <w:p w14:paraId="3401071A" w14:textId="59F86DAB" w:rsidR="003E7C70" w:rsidRPr="00583C52" w:rsidRDefault="003E7C70" w:rsidP="00CB7174">
      <w:pPr>
        <w:pStyle w:val="dong"/>
        <w:spacing w:before="60" w:line="360" w:lineRule="exact"/>
        <w:ind w:firstLine="709"/>
        <w:jc w:val="center"/>
        <w:rPr>
          <w:rFonts w:ascii="Times New Roman" w:hAnsi="Times New Roman"/>
          <w:b w:val="0"/>
          <w:i/>
          <w:sz w:val="28"/>
          <w:szCs w:val="28"/>
          <w:lang w:val="da-DK"/>
        </w:rPr>
      </w:pPr>
      <w:r w:rsidRPr="00583C52">
        <w:rPr>
          <w:rFonts w:ascii="Times New Roman" w:hAnsi="Times New Roman"/>
          <w:b w:val="0"/>
          <w:i/>
          <w:sz w:val="28"/>
          <w:szCs w:val="28"/>
          <w:lang w:val="da-DK"/>
        </w:rPr>
        <w:t>(</w:t>
      </w:r>
      <w:r w:rsidR="009B4A99" w:rsidRPr="00583C52">
        <w:rPr>
          <w:rFonts w:ascii="Times New Roman" w:hAnsi="Times New Roman"/>
          <w:b w:val="0"/>
          <w:i/>
          <w:sz w:val="28"/>
          <w:szCs w:val="28"/>
          <w:lang w:val="da-DK"/>
        </w:rPr>
        <w:t xml:space="preserve"> </w:t>
      </w:r>
      <w:r w:rsidR="00EE69D2" w:rsidRPr="007C66B1">
        <w:rPr>
          <w:rFonts w:ascii="Times New Roman" w:hAnsi="Times New Roman"/>
          <w:b w:val="0"/>
          <w:i/>
          <w:sz w:val="28"/>
          <w:szCs w:val="28"/>
          <w:lang w:val="da-DK"/>
        </w:rPr>
        <w:t xml:space="preserve">Nguồn: Thuyết minh quy hoạch chi tiết </w:t>
      </w:r>
      <w:r w:rsidR="00EE69D2" w:rsidRPr="007C66B1">
        <w:rPr>
          <w:rFonts w:ascii="Times New Roman" w:hAnsi="Times New Roman"/>
          <w:b w:val="0"/>
          <w:i/>
          <w:sz w:val="28"/>
          <w:szCs w:val="28"/>
          <w:lang w:val="nl-NL"/>
        </w:rPr>
        <w:t xml:space="preserve">Xây dựng Khu dân cư tập trung </w:t>
      </w:r>
      <w:r w:rsidR="00EE69D2">
        <w:rPr>
          <w:rFonts w:ascii="Times New Roman" w:hAnsi="Times New Roman"/>
          <w:b w:val="0"/>
          <w:i/>
          <w:sz w:val="28"/>
          <w:szCs w:val="28"/>
          <w:lang w:val="nl-NL"/>
        </w:rPr>
        <w:t>thôn Đồng Lư, xã Tân Thịnh, huyện Nam Trực</w:t>
      </w:r>
      <w:r w:rsidR="00583C52" w:rsidRPr="00583C52">
        <w:rPr>
          <w:rFonts w:ascii="Times New Roman" w:hAnsi="Times New Roman"/>
          <w:b w:val="0"/>
          <w:i/>
          <w:sz w:val="28"/>
          <w:szCs w:val="28"/>
          <w:lang w:val="nl-NL"/>
        </w:rPr>
        <w:t>)</w:t>
      </w:r>
      <w:r w:rsidR="00CB7174" w:rsidRPr="00583C52">
        <w:rPr>
          <w:rFonts w:ascii="Times New Roman" w:hAnsi="Times New Roman"/>
          <w:b w:val="0"/>
          <w:i/>
          <w:sz w:val="28"/>
          <w:szCs w:val="28"/>
          <w:lang w:val="da-DK"/>
        </w:rPr>
        <w:t>.</w:t>
      </w:r>
    </w:p>
    <w:bookmarkEnd w:id="156"/>
    <w:p w14:paraId="0C5F2ECF" w14:textId="77777777" w:rsidR="003E7C70" w:rsidRPr="00583C52" w:rsidRDefault="003E7C70" w:rsidP="00DD02E1">
      <w:pPr>
        <w:spacing w:after="0" w:line="400" w:lineRule="exact"/>
        <w:jc w:val="both"/>
        <w:rPr>
          <w:rFonts w:ascii="Times New Roman" w:hAnsi="Times New Roman" w:cs="Times New Roman"/>
          <w:b/>
          <w:bCs/>
          <w:i/>
          <w:iCs/>
          <w:sz w:val="28"/>
          <w:szCs w:val="28"/>
          <w:lang w:val="nl-NL"/>
        </w:rPr>
      </w:pPr>
      <w:r w:rsidRPr="00583C52">
        <w:rPr>
          <w:rFonts w:ascii="Times New Roman" w:hAnsi="Times New Roman" w:cs="Times New Roman"/>
          <w:b/>
          <w:i/>
          <w:sz w:val="28"/>
          <w:szCs w:val="28"/>
          <w:lang w:val="de-DE"/>
        </w:rPr>
        <w:t>3. Hệ</w:t>
      </w:r>
      <w:r w:rsidR="005D6368" w:rsidRPr="00583C52">
        <w:rPr>
          <w:rFonts w:ascii="Times New Roman" w:hAnsi="Times New Roman" w:cs="Times New Roman"/>
          <w:b/>
          <w:i/>
          <w:sz w:val="28"/>
          <w:szCs w:val="28"/>
          <w:lang w:val="de-DE"/>
        </w:rPr>
        <w:t xml:space="preserve"> t</w:t>
      </w:r>
      <w:r w:rsidRPr="00583C52">
        <w:rPr>
          <w:rFonts w:ascii="Times New Roman" w:hAnsi="Times New Roman" w:cs="Times New Roman"/>
          <w:b/>
          <w:i/>
          <w:sz w:val="28"/>
          <w:szCs w:val="28"/>
          <w:lang w:val="de-DE"/>
        </w:rPr>
        <w:t xml:space="preserve">hống giao thông </w:t>
      </w:r>
    </w:p>
    <w:p w14:paraId="555C31E3" w14:textId="77777777" w:rsidR="00EE69D2" w:rsidRPr="00EE69D2" w:rsidRDefault="00EE69D2" w:rsidP="00EE69D2">
      <w:pPr>
        <w:tabs>
          <w:tab w:val="left" w:pos="720"/>
        </w:tabs>
        <w:spacing w:after="0" w:line="400" w:lineRule="exact"/>
        <w:ind w:firstLine="720"/>
        <w:jc w:val="both"/>
        <w:rPr>
          <w:rFonts w:ascii="Times New Roman" w:hAnsi="Times New Roman" w:cs="Times New Roman"/>
          <w:iCs/>
          <w:sz w:val="28"/>
          <w:szCs w:val="28"/>
          <w:lang w:val="nl-NL"/>
        </w:rPr>
      </w:pPr>
      <w:r w:rsidRPr="00EE69D2">
        <w:rPr>
          <w:rFonts w:ascii="Times New Roman" w:hAnsi="Times New Roman" w:cs="Times New Roman"/>
          <w:iCs/>
          <w:sz w:val="28"/>
          <w:szCs w:val="28"/>
          <w:lang w:val="nl-NL"/>
        </w:rPr>
        <w:t>Toàn bộ quy hoạch đường giao thông được thiết kế tổng thể hài hòa có định hướng kết nối với trục đường giao thông quy hoạch khu dân cư tập trung giai đoạn tiếp theo.</w:t>
      </w:r>
    </w:p>
    <w:p w14:paraId="4CF2BD70" w14:textId="77777777" w:rsidR="00EE69D2" w:rsidRPr="00EE69D2" w:rsidRDefault="00EE69D2" w:rsidP="00EE69D2">
      <w:pPr>
        <w:tabs>
          <w:tab w:val="left" w:pos="720"/>
        </w:tabs>
        <w:spacing w:after="0" w:line="400" w:lineRule="exact"/>
        <w:ind w:firstLine="720"/>
        <w:jc w:val="both"/>
        <w:rPr>
          <w:rFonts w:ascii="Times New Roman" w:hAnsi="Times New Roman" w:cs="Times New Roman"/>
          <w:iCs/>
          <w:sz w:val="28"/>
          <w:szCs w:val="28"/>
          <w:lang w:val="nl-NL"/>
        </w:rPr>
      </w:pPr>
      <w:r w:rsidRPr="00EE69D2">
        <w:rPr>
          <w:rFonts w:ascii="Times New Roman" w:hAnsi="Times New Roman" w:cs="Times New Roman"/>
          <w:iCs/>
          <w:sz w:val="28"/>
          <w:szCs w:val="28"/>
          <w:lang w:val="nl-NL"/>
        </w:rPr>
        <w:t>- Tuyến đường N1 được thiết kế rộng 7m, đoạn tiếp giáp với đường thôn xóm hiện trạng rộng 10,9m. Một bên tiếp giáp với vỉa hè rộng 3,5m một bên tiếp giáp với lề đường rộng 0,92m, đoạn tiếp giáp với đường hiện trạng kẻ vạch sơn mềm ngăn cách.</w:t>
      </w:r>
    </w:p>
    <w:p w14:paraId="175A41B7" w14:textId="77777777" w:rsidR="00EE69D2" w:rsidRPr="00EE69D2" w:rsidRDefault="00EE69D2" w:rsidP="00EE69D2">
      <w:pPr>
        <w:tabs>
          <w:tab w:val="left" w:pos="720"/>
        </w:tabs>
        <w:spacing w:after="0" w:line="400" w:lineRule="exact"/>
        <w:ind w:firstLine="720"/>
        <w:jc w:val="both"/>
        <w:rPr>
          <w:rFonts w:ascii="Times New Roman" w:hAnsi="Times New Roman" w:cs="Times New Roman"/>
          <w:iCs/>
          <w:sz w:val="28"/>
          <w:szCs w:val="28"/>
          <w:lang w:val="nl-NL"/>
        </w:rPr>
      </w:pPr>
      <w:r w:rsidRPr="00EE69D2">
        <w:rPr>
          <w:rFonts w:ascii="Times New Roman" w:hAnsi="Times New Roman" w:cs="Times New Roman"/>
          <w:iCs/>
          <w:sz w:val="28"/>
          <w:szCs w:val="28"/>
          <w:lang w:val="nl-NL"/>
        </w:rPr>
        <w:t>- Tuyến đường N2 chạy song song với đường N1 được thiết kế rộng 7m hai bên là vỉa hè rộng 3,5m.</w:t>
      </w:r>
    </w:p>
    <w:p w14:paraId="7C97BCA7" w14:textId="77777777" w:rsidR="00EE69D2" w:rsidRPr="00EE69D2" w:rsidRDefault="00EE69D2" w:rsidP="00EE69D2">
      <w:pPr>
        <w:tabs>
          <w:tab w:val="left" w:pos="720"/>
        </w:tabs>
        <w:spacing w:after="0" w:line="400" w:lineRule="exact"/>
        <w:ind w:firstLine="720"/>
        <w:jc w:val="both"/>
        <w:rPr>
          <w:rFonts w:ascii="Times New Roman" w:hAnsi="Times New Roman" w:cs="Times New Roman"/>
          <w:iCs/>
          <w:sz w:val="28"/>
          <w:szCs w:val="28"/>
          <w:lang w:val="nl-NL"/>
        </w:rPr>
      </w:pPr>
      <w:r w:rsidRPr="00EE69D2">
        <w:rPr>
          <w:rFonts w:ascii="Times New Roman" w:hAnsi="Times New Roman" w:cs="Times New Roman"/>
          <w:iCs/>
          <w:sz w:val="28"/>
          <w:szCs w:val="28"/>
          <w:lang w:val="nl-NL"/>
        </w:rPr>
        <w:t>- Tuyến đường D1 chạy bên phía Đông khu đất kết nối vào đường N1 được thiết kế tuyến đường rộng 7m một bên là vỉa hè rộng 3,5m, còn lại 1 bên giáp mương có lề rộng 1,5m.</w:t>
      </w:r>
    </w:p>
    <w:p w14:paraId="251DABEA" w14:textId="642D5531" w:rsidR="00AC4A5D" w:rsidRPr="00AC4A5D" w:rsidRDefault="00EE69D2" w:rsidP="00EE69D2">
      <w:pPr>
        <w:tabs>
          <w:tab w:val="left" w:pos="720"/>
        </w:tabs>
        <w:spacing w:after="0" w:line="400" w:lineRule="exact"/>
        <w:ind w:firstLine="720"/>
        <w:jc w:val="both"/>
        <w:rPr>
          <w:rFonts w:ascii="Times New Roman" w:hAnsi="Times New Roman" w:cs="Times New Roman"/>
          <w:iCs/>
          <w:color w:val="FF0000"/>
          <w:sz w:val="28"/>
          <w:szCs w:val="28"/>
          <w:lang w:val="nl-NL"/>
        </w:rPr>
      </w:pPr>
      <w:r w:rsidRPr="00EE69D2">
        <w:rPr>
          <w:rFonts w:ascii="Times New Roman" w:hAnsi="Times New Roman" w:cs="Times New Roman"/>
          <w:iCs/>
          <w:sz w:val="28"/>
          <w:szCs w:val="28"/>
          <w:lang w:val="nl-NL"/>
        </w:rPr>
        <w:t>- Tuyến đường D2, chạy phía Tây khu đất kết nối vào đường N1 thiết kế tuyến đường rộng 7m một bên là vỉa hè rộng 3,5m, một bên tiếp giáp với hành lang an toàn đường bộ của quốc lộ 21 có lề rộng 1,5m</w:t>
      </w:r>
      <w:r w:rsidR="00AC4A5D" w:rsidRPr="00A42263">
        <w:rPr>
          <w:rFonts w:ascii="Times New Roman" w:hAnsi="Times New Roman" w:cs="Times New Roman"/>
          <w:iCs/>
          <w:sz w:val="28"/>
          <w:szCs w:val="28"/>
          <w:lang w:val="nl-NL"/>
        </w:rPr>
        <w:t>.</w:t>
      </w:r>
    </w:p>
    <w:p w14:paraId="1742D2A4" w14:textId="15E2E9D5" w:rsidR="00AC4599" w:rsidRDefault="00DC2D4E" w:rsidP="00B74027">
      <w:pPr>
        <w:tabs>
          <w:tab w:val="left" w:pos="720"/>
        </w:tabs>
        <w:spacing w:after="0" w:line="400" w:lineRule="exact"/>
        <w:ind w:firstLine="720"/>
        <w:jc w:val="center"/>
        <w:rPr>
          <w:rFonts w:ascii="Times New Roman" w:hAnsi="Times New Roman" w:cs="Times New Roman"/>
          <w:b/>
          <w:sz w:val="28"/>
          <w:szCs w:val="28"/>
          <w:lang w:val="it-IT"/>
        </w:rPr>
      </w:pPr>
      <w:r>
        <w:rPr>
          <w:rFonts w:ascii="Times New Roman" w:hAnsi="Times New Roman" w:cs="Times New Roman"/>
          <w:b/>
          <w:sz w:val="28"/>
          <w:szCs w:val="28"/>
          <w:lang w:val="it-IT"/>
        </w:rPr>
        <w:t>BẢNG THỐNG KÊ HỆ THỐNG GIAO THÔNG</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95"/>
        <w:gridCol w:w="1435"/>
        <w:gridCol w:w="2070"/>
        <w:gridCol w:w="3132"/>
      </w:tblGrid>
      <w:tr w:rsidR="00EE69D2" w:rsidRPr="00EE69D2" w14:paraId="1322BC19" w14:textId="77777777" w:rsidTr="00F04BC8">
        <w:trPr>
          <w:trHeight w:val="638"/>
        </w:trPr>
        <w:tc>
          <w:tcPr>
            <w:tcW w:w="900" w:type="dxa"/>
          </w:tcPr>
          <w:p w14:paraId="5D8AA9E1" w14:textId="77777777" w:rsidR="00EE69D2" w:rsidRPr="00EE69D2" w:rsidRDefault="00EE69D2" w:rsidP="00EE69D2">
            <w:pPr>
              <w:spacing w:after="0" w:line="380" w:lineRule="exact"/>
              <w:jc w:val="center"/>
              <w:rPr>
                <w:rFonts w:ascii="Times New Roman" w:eastAsia="Times New Roman" w:hAnsi="Times New Roman" w:cs="Times New Roman"/>
                <w:b/>
                <w:sz w:val="28"/>
                <w:szCs w:val="28"/>
                <w:lang w:val="nl-NL"/>
              </w:rPr>
            </w:pPr>
            <w:r w:rsidRPr="00EE69D2">
              <w:rPr>
                <w:rFonts w:ascii="Times New Roman" w:eastAsia="Times New Roman" w:hAnsi="Times New Roman" w:cs="Times New Roman"/>
                <w:b/>
                <w:sz w:val="28"/>
                <w:szCs w:val="28"/>
                <w:lang w:val="nl-NL"/>
              </w:rPr>
              <w:t>STT</w:t>
            </w:r>
          </w:p>
        </w:tc>
        <w:tc>
          <w:tcPr>
            <w:tcW w:w="1895" w:type="dxa"/>
          </w:tcPr>
          <w:p w14:paraId="2BA3FBF9" w14:textId="77777777" w:rsidR="00EE69D2" w:rsidRPr="00EE69D2" w:rsidRDefault="00EE69D2" w:rsidP="00EE69D2">
            <w:pPr>
              <w:spacing w:after="0" w:line="380" w:lineRule="exact"/>
              <w:jc w:val="center"/>
              <w:rPr>
                <w:rFonts w:ascii="Times New Roman" w:eastAsia="Times New Roman" w:hAnsi="Times New Roman" w:cs="Times New Roman"/>
                <w:b/>
                <w:sz w:val="28"/>
                <w:szCs w:val="28"/>
                <w:lang w:val="nl-NL"/>
              </w:rPr>
            </w:pPr>
            <w:r w:rsidRPr="00EE69D2">
              <w:rPr>
                <w:rFonts w:ascii="Times New Roman" w:eastAsia="Times New Roman" w:hAnsi="Times New Roman" w:cs="Times New Roman"/>
                <w:b/>
                <w:sz w:val="28"/>
                <w:szCs w:val="28"/>
                <w:lang w:val="nl-NL"/>
              </w:rPr>
              <w:t>Tên đường</w:t>
            </w:r>
          </w:p>
        </w:tc>
        <w:tc>
          <w:tcPr>
            <w:tcW w:w="1435" w:type="dxa"/>
          </w:tcPr>
          <w:p w14:paraId="4D065420" w14:textId="77777777" w:rsidR="00EE69D2" w:rsidRPr="00EE69D2" w:rsidRDefault="00EE69D2" w:rsidP="00EE69D2">
            <w:pPr>
              <w:spacing w:after="0" w:line="380" w:lineRule="exact"/>
              <w:jc w:val="center"/>
              <w:rPr>
                <w:rFonts w:ascii="Times New Roman" w:eastAsia="Times New Roman" w:hAnsi="Times New Roman" w:cs="Times New Roman"/>
                <w:b/>
                <w:sz w:val="28"/>
                <w:szCs w:val="28"/>
                <w:lang w:val="nl-NL"/>
              </w:rPr>
            </w:pPr>
            <w:r w:rsidRPr="00EE69D2">
              <w:rPr>
                <w:rFonts w:ascii="Times New Roman" w:eastAsia="Times New Roman" w:hAnsi="Times New Roman" w:cs="Times New Roman"/>
                <w:b/>
                <w:sz w:val="28"/>
                <w:szCs w:val="28"/>
                <w:lang w:val="nl-NL"/>
              </w:rPr>
              <w:t>Chiều dài (m)</w:t>
            </w:r>
          </w:p>
        </w:tc>
        <w:tc>
          <w:tcPr>
            <w:tcW w:w="2070" w:type="dxa"/>
          </w:tcPr>
          <w:p w14:paraId="06D63335" w14:textId="77777777" w:rsidR="00EE69D2" w:rsidRPr="00EE69D2" w:rsidRDefault="00EE69D2" w:rsidP="00EE69D2">
            <w:pPr>
              <w:spacing w:after="0" w:line="380" w:lineRule="exact"/>
              <w:jc w:val="center"/>
              <w:rPr>
                <w:rFonts w:ascii="Times New Roman" w:eastAsia="Times New Roman" w:hAnsi="Times New Roman" w:cs="Times New Roman"/>
                <w:b/>
                <w:sz w:val="28"/>
                <w:szCs w:val="28"/>
                <w:lang w:val="nl-NL"/>
              </w:rPr>
            </w:pPr>
            <w:r w:rsidRPr="00EE69D2">
              <w:rPr>
                <w:rFonts w:ascii="Times New Roman" w:eastAsia="Times New Roman" w:hAnsi="Times New Roman" w:cs="Times New Roman"/>
                <w:b/>
                <w:sz w:val="28"/>
                <w:szCs w:val="28"/>
                <w:lang w:val="nl-NL"/>
              </w:rPr>
              <w:t>Lộ giới (m)</w:t>
            </w:r>
          </w:p>
        </w:tc>
        <w:tc>
          <w:tcPr>
            <w:tcW w:w="3132" w:type="dxa"/>
          </w:tcPr>
          <w:p w14:paraId="62773B17" w14:textId="77777777" w:rsidR="00EE69D2" w:rsidRPr="00EE69D2" w:rsidRDefault="00EE69D2" w:rsidP="00EE69D2">
            <w:pPr>
              <w:spacing w:after="0" w:line="380" w:lineRule="exact"/>
              <w:jc w:val="center"/>
              <w:rPr>
                <w:rFonts w:ascii="Times New Roman" w:eastAsia="Times New Roman" w:hAnsi="Times New Roman" w:cs="Times New Roman"/>
                <w:b/>
                <w:sz w:val="28"/>
                <w:szCs w:val="28"/>
                <w:lang w:val="nl-NL"/>
              </w:rPr>
            </w:pPr>
            <w:r w:rsidRPr="00EE69D2">
              <w:rPr>
                <w:rFonts w:ascii="Times New Roman" w:eastAsia="Times New Roman" w:hAnsi="Times New Roman" w:cs="Times New Roman"/>
                <w:b/>
                <w:sz w:val="28"/>
                <w:szCs w:val="28"/>
                <w:lang w:val="nl-NL"/>
              </w:rPr>
              <w:t>Hè + Mặt đường + Hè (m)</w:t>
            </w:r>
          </w:p>
        </w:tc>
      </w:tr>
      <w:tr w:rsidR="00EE69D2" w:rsidRPr="00EE69D2" w14:paraId="434A1196" w14:textId="77777777" w:rsidTr="00F04BC8">
        <w:trPr>
          <w:trHeight w:val="494"/>
        </w:trPr>
        <w:tc>
          <w:tcPr>
            <w:tcW w:w="900" w:type="dxa"/>
          </w:tcPr>
          <w:p w14:paraId="3696BD4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w:t>
            </w:r>
          </w:p>
        </w:tc>
        <w:tc>
          <w:tcPr>
            <w:tcW w:w="1895" w:type="dxa"/>
          </w:tcPr>
          <w:p w14:paraId="4FE867D2" w14:textId="77777777" w:rsidR="00EE69D2" w:rsidRPr="00EE69D2" w:rsidRDefault="00EE69D2" w:rsidP="00EE69D2">
            <w:pPr>
              <w:spacing w:after="0" w:line="380" w:lineRule="exact"/>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Đường N1</w:t>
            </w:r>
          </w:p>
        </w:tc>
        <w:tc>
          <w:tcPr>
            <w:tcW w:w="1435" w:type="dxa"/>
          </w:tcPr>
          <w:p w14:paraId="21E3B60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80</w:t>
            </w:r>
          </w:p>
        </w:tc>
        <w:tc>
          <w:tcPr>
            <w:tcW w:w="2070" w:type="dxa"/>
          </w:tcPr>
          <w:p w14:paraId="37CA58F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11,42 – 14,4</w:t>
            </w:r>
          </w:p>
        </w:tc>
        <w:tc>
          <w:tcPr>
            <w:tcW w:w="3132" w:type="dxa"/>
          </w:tcPr>
          <w:p w14:paraId="68C31D2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3,5 + 7 + 1,5</w:t>
            </w:r>
          </w:p>
          <w:p w14:paraId="2042F1FC"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 xml:space="preserve">3,5 + 10,9 </w:t>
            </w:r>
          </w:p>
        </w:tc>
      </w:tr>
      <w:tr w:rsidR="00EE69D2" w:rsidRPr="00EE69D2" w14:paraId="461C28CA" w14:textId="77777777" w:rsidTr="00F04BC8">
        <w:trPr>
          <w:trHeight w:val="188"/>
        </w:trPr>
        <w:tc>
          <w:tcPr>
            <w:tcW w:w="900" w:type="dxa"/>
          </w:tcPr>
          <w:p w14:paraId="0B91747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2</w:t>
            </w:r>
          </w:p>
        </w:tc>
        <w:tc>
          <w:tcPr>
            <w:tcW w:w="1895" w:type="dxa"/>
          </w:tcPr>
          <w:p w14:paraId="662D01CB" w14:textId="77777777" w:rsidR="00EE69D2" w:rsidRPr="00EE69D2" w:rsidRDefault="00EE69D2" w:rsidP="00EE69D2">
            <w:pPr>
              <w:spacing w:after="0" w:line="380" w:lineRule="exact"/>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Đường N2</w:t>
            </w:r>
          </w:p>
        </w:tc>
        <w:tc>
          <w:tcPr>
            <w:tcW w:w="1435" w:type="dxa"/>
          </w:tcPr>
          <w:p w14:paraId="67AAB46A"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35</w:t>
            </w:r>
          </w:p>
        </w:tc>
        <w:tc>
          <w:tcPr>
            <w:tcW w:w="2070" w:type="dxa"/>
          </w:tcPr>
          <w:p w14:paraId="1AD8476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14</w:t>
            </w:r>
          </w:p>
        </w:tc>
        <w:tc>
          <w:tcPr>
            <w:tcW w:w="3132" w:type="dxa"/>
          </w:tcPr>
          <w:p w14:paraId="7637649F"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3,5 + 7 + 3,5</w:t>
            </w:r>
          </w:p>
        </w:tc>
      </w:tr>
      <w:tr w:rsidR="00EE69D2" w:rsidRPr="00EE69D2" w14:paraId="570F66E1" w14:textId="77777777" w:rsidTr="00F04BC8">
        <w:trPr>
          <w:trHeight w:val="75"/>
        </w:trPr>
        <w:tc>
          <w:tcPr>
            <w:tcW w:w="900" w:type="dxa"/>
          </w:tcPr>
          <w:p w14:paraId="41559F2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w:t>
            </w:r>
          </w:p>
        </w:tc>
        <w:tc>
          <w:tcPr>
            <w:tcW w:w="1895" w:type="dxa"/>
          </w:tcPr>
          <w:p w14:paraId="0CC69559" w14:textId="77777777" w:rsidR="00EE69D2" w:rsidRPr="00EE69D2" w:rsidRDefault="00EE69D2" w:rsidP="00EE69D2">
            <w:pPr>
              <w:spacing w:after="0" w:line="380" w:lineRule="exact"/>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Đường D1</w:t>
            </w:r>
          </w:p>
        </w:tc>
        <w:tc>
          <w:tcPr>
            <w:tcW w:w="1435" w:type="dxa"/>
          </w:tcPr>
          <w:p w14:paraId="395C4170"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81</w:t>
            </w:r>
          </w:p>
        </w:tc>
        <w:tc>
          <w:tcPr>
            <w:tcW w:w="2070" w:type="dxa"/>
          </w:tcPr>
          <w:p w14:paraId="234731D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12</w:t>
            </w:r>
          </w:p>
        </w:tc>
        <w:tc>
          <w:tcPr>
            <w:tcW w:w="3132" w:type="dxa"/>
          </w:tcPr>
          <w:p w14:paraId="7D4EE761"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3,5 + 7 + 1,5</w:t>
            </w:r>
          </w:p>
        </w:tc>
      </w:tr>
      <w:tr w:rsidR="00EE69D2" w:rsidRPr="00EE69D2" w14:paraId="50C6E123" w14:textId="77777777" w:rsidTr="00F04BC8">
        <w:trPr>
          <w:trHeight w:val="359"/>
        </w:trPr>
        <w:tc>
          <w:tcPr>
            <w:tcW w:w="900" w:type="dxa"/>
          </w:tcPr>
          <w:p w14:paraId="04EA9C49"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4</w:t>
            </w:r>
          </w:p>
        </w:tc>
        <w:tc>
          <w:tcPr>
            <w:tcW w:w="1895" w:type="dxa"/>
          </w:tcPr>
          <w:p w14:paraId="377A4821" w14:textId="77777777" w:rsidR="00EE69D2" w:rsidRPr="00EE69D2" w:rsidRDefault="00EE69D2" w:rsidP="00EE69D2">
            <w:pPr>
              <w:spacing w:after="0" w:line="380" w:lineRule="exact"/>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Đường D2</w:t>
            </w:r>
          </w:p>
        </w:tc>
        <w:tc>
          <w:tcPr>
            <w:tcW w:w="1435" w:type="dxa"/>
          </w:tcPr>
          <w:p w14:paraId="692DE8E3"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120</w:t>
            </w:r>
          </w:p>
        </w:tc>
        <w:tc>
          <w:tcPr>
            <w:tcW w:w="2070" w:type="dxa"/>
          </w:tcPr>
          <w:p w14:paraId="214C3092"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12</w:t>
            </w:r>
          </w:p>
        </w:tc>
        <w:tc>
          <w:tcPr>
            <w:tcW w:w="3132" w:type="dxa"/>
          </w:tcPr>
          <w:p w14:paraId="02F01E4B" w14:textId="77777777" w:rsidR="00EE69D2" w:rsidRPr="00EE69D2" w:rsidRDefault="00EE69D2" w:rsidP="00EE69D2">
            <w:pPr>
              <w:spacing w:after="0" w:line="380" w:lineRule="exact"/>
              <w:jc w:val="center"/>
              <w:rPr>
                <w:rFonts w:ascii="Times New Roman" w:eastAsia="Times New Roman" w:hAnsi="Times New Roman" w:cs="Times New Roman"/>
                <w:sz w:val="28"/>
                <w:szCs w:val="28"/>
                <w:lang w:val="nl-NL"/>
              </w:rPr>
            </w:pPr>
            <w:r w:rsidRPr="00EE69D2">
              <w:rPr>
                <w:rFonts w:ascii="Times New Roman" w:eastAsia="Times New Roman" w:hAnsi="Times New Roman" w:cs="Times New Roman"/>
                <w:sz w:val="28"/>
                <w:szCs w:val="28"/>
                <w:lang w:val="nl-NL"/>
              </w:rPr>
              <w:t>3,5 + 7 + 1,5</w:t>
            </w:r>
          </w:p>
        </w:tc>
      </w:tr>
    </w:tbl>
    <w:p w14:paraId="3D3159A9" w14:textId="38B96A86" w:rsidR="00EE69D2" w:rsidRPr="00EE69D2" w:rsidRDefault="00EE69D2" w:rsidP="00EE69D2">
      <w:pPr>
        <w:pStyle w:val="dong"/>
        <w:spacing w:before="60" w:line="360" w:lineRule="exact"/>
        <w:ind w:firstLine="709"/>
        <w:jc w:val="center"/>
        <w:rPr>
          <w:rFonts w:ascii="Times New Roman" w:hAnsi="Times New Roman"/>
          <w:b w:val="0"/>
          <w:i/>
          <w:sz w:val="28"/>
          <w:szCs w:val="28"/>
          <w:lang w:val="da-DK"/>
        </w:rPr>
      </w:pPr>
      <w:r w:rsidRPr="00583C52">
        <w:rPr>
          <w:rFonts w:ascii="Times New Roman" w:hAnsi="Times New Roman"/>
          <w:b w:val="0"/>
          <w:i/>
          <w:sz w:val="28"/>
          <w:szCs w:val="28"/>
          <w:lang w:val="da-DK"/>
        </w:rPr>
        <w:t xml:space="preserve">( </w:t>
      </w:r>
      <w:r w:rsidRPr="007C66B1">
        <w:rPr>
          <w:rFonts w:ascii="Times New Roman" w:hAnsi="Times New Roman"/>
          <w:b w:val="0"/>
          <w:i/>
          <w:sz w:val="28"/>
          <w:szCs w:val="28"/>
          <w:lang w:val="da-DK"/>
        </w:rPr>
        <w:t xml:space="preserve">Nguồn: Thuyết minh quy hoạch chi tiết </w:t>
      </w:r>
      <w:r w:rsidRPr="007C66B1">
        <w:rPr>
          <w:rFonts w:ascii="Times New Roman" w:hAnsi="Times New Roman"/>
          <w:b w:val="0"/>
          <w:i/>
          <w:sz w:val="28"/>
          <w:szCs w:val="28"/>
          <w:lang w:val="nl-NL"/>
        </w:rPr>
        <w:t xml:space="preserve">Xây dựng Khu dân cư tập trung </w:t>
      </w:r>
      <w:r>
        <w:rPr>
          <w:rFonts w:ascii="Times New Roman" w:hAnsi="Times New Roman"/>
          <w:b w:val="0"/>
          <w:i/>
          <w:sz w:val="28"/>
          <w:szCs w:val="28"/>
          <w:lang w:val="nl-NL"/>
        </w:rPr>
        <w:t>thôn Đồng Lư, xã Tân Thịnh, huyện Nam Trực</w:t>
      </w:r>
      <w:r w:rsidRPr="00583C52">
        <w:rPr>
          <w:rFonts w:ascii="Times New Roman" w:hAnsi="Times New Roman"/>
          <w:b w:val="0"/>
          <w:i/>
          <w:sz w:val="28"/>
          <w:szCs w:val="28"/>
          <w:lang w:val="nl-NL"/>
        </w:rPr>
        <w:t>)</w:t>
      </w:r>
      <w:r w:rsidRPr="00583C52">
        <w:rPr>
          <w:rFonts w:ascii="Times New Roman" w:hAnsi="Times New Roman"/>
          <w:b w:val="0"/>
          <w:i/>
          <w:sz w:val="28"/>
          <w:szCs w:val="28"/>
          <w:lang w:val="da-DK"/>
        </w:rPr>
        <w:t>.</w:t>
      </w:r>
    </w:p>
    <w:p w14:paraId="4167509A" w14:textId="20003F62" w:rsidR="00D827AE" w:rsidRPr="00F85302" w:rsidRDefault="00D827AE" w:rsidP="00A8457A">
      <w:pPr>
        <w:tabs>
          <w:tab w:val="left" w:pos="720"/>
        </w:tabs>
        <w:spacing w:after="0" w:line="380" w:lineRule="exact"/>
        <w:ind w:firstLine="720"/>
        <w:jc w:val="both"/>
        <w:rPr>
          <w:rFonts w:ascii="Times New Roman" w:hAnsi="Times New Roman" w:cs="Times New Roman"/>
          <w:b/>
          <w:i/>
          <w:noProof/>
          <w:sz w:val="28"/>
          <w:szCs w:val="28"/>
          <w:lang w:val="pt-BR"/>
        </w:rPr>
      </w:pPr>
      <w:r w:rsidRPr="00F85302">
        <w:rPr>
          <w:rFonts w:ascii="Times New Roman" w:hAnsi="Times New Roman" w:cs="Times New Roman"/>
          <w:b/>
          <w:i/>
          <w:noProof/>
          <w:sz w:val="28"/>
          <w:szCs w:val="28"/>
          <w:lang w:val="pt-BR"/>
        </w:rPr>
        <w:t>4. Thiết kế khuôn viên</w:t>
      </w:r>
    </w:p>
    <w:p w14:paraId="7914E93A" w14:textId="3A36203F"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xml:space="preserve">- Thiết kế </w:t>
      </w:r>
      <w:r w:rsidR="00EE69D2">
        <w:rPr>
          <w:rFonts w:ascii="Times New Roman" w:hAnsi="Times New Roman" w:cs="Times New Roman"/>
          <w:noProof/>
          <w:sz w:val="28"/>
          <w:szCs w:val="28"/>
          <w:lang w:val="pt-BR"/>
        </w:rPr>
        <w:t>1</w:t>
      </w:r>
      <w:r w:rsidRPr="0014794C">
        <w:rPr>
          <w:rFonts w:ascii="Times New Roman" w:hAnsi="Times New Roman" w:cs="Times New Roman"/>
          <w:noProof/>
          <w:sz w:val="28"/>
          <w:szCs w:val="28"/>
          <w:lang w:val="pt-BR"/>
        </w:rPr>
        <w:t xml:space="preserve"> khuôn viên cây xanh với tổng diện tích </w:t>
      </w:r>
      <w:r w:rsidR="00EE69D2">
        <w:rPr>
          <w:rFonts w:ascii="Times New Roman" w:hAnsi="Times New Roman" w:cs="Times New Roman"/>
          <w:noProof/>
          <w:sz w:val="28"/>
          <w:szCs w:val="28"/>
          <w:lang w:val="pt-BR"/>
        </w:rPr>
        <w:t>145,37</w:t>
      </w:r>
      <w:r w:rsidRPr="0014794C">
        <w:rPr>
          <w:rFonts w:ascii="Times New Roman" w:hAnsi="Times New Roman" w:cs="Times New Roman"/>
          <w:noProof/>
          <w:sz w:val="28"/>
          <w:szCs w:val="28"/>
          <w:lang w:val="pt-BR"/>
        </w:rPr>
        <w:t xml:space="preserve"> m</w:t>
      </w:r>
      <w:r w:rsidRPr="0014794C">
        <w:rPr>
          <w:rFonts w:ascii="Times New Roman" w:hAnsi="Times New Roman" w:cs="Times New Roman"/>
          <w:noProof/>
          <w:sz w:val="28"/>
          <w:szCs w:val="28"/>
          <w:vertAlign w:val="superscript"/>
          <w:lang w:val="pt-BR"/>
        </w:rPr>
        <w:t>2</w:t>
      </w:r>
      <w:r w:rsidRPr="0014794C">
        <w:rPr>
          <w:rFonts w:ascii="Times New Roman" w:hAnsi="Times New Roman" w:cs="Times New Roman"/>
          <w:noProof/>
          <w:sz w:val="28"/>
          <w:szCs w:val="28"/>
          <w:lang w:val="pt-BR"/>
        </w:rPr>
        <w:t xml:space="preserve"> chiếm tỷ lệ </w:t>
      </w:r>
      <w:r w:rsidR="00EE69D2">
        <w:rPr>
          <w:rFonts w:ascii="Times New Roman" w:hAnsi="Times New Roman" w:cs="Times New Roman"/>
          <w:noProof/>
          <w:sz w:val="28"/>
          <w:szCs w:val="28"/>
          <w:lang w:val="pt-BR"/>
        </w:rPr>
        <w:t>2</w:t>
      </w:r>
      <w:r w:rsidRPr="0014794C">
        <w:rPr>
          <w:rFonts w:ascii="Times New Roman" w:hAnsi="Times New Roman" w:cs="Times New Roman"/>
          <w:noProof/>
          <w:sz w:val="28"/>
          <w:szCs w:val="28"/>
          <w:lang w:val="pt-BR"/>
        </w:rPr>
        <w:t xml:space="preserve"> % với các hạng mục đường đi dạo, bó gáy đường dạo và cây xanh trong khu vực trồng cây. Khu vực cây xanh được sử dụng một phần diện tích để thiết kế xây ngầm hệ thống xử lý nước thải tập trung của khu dân cư. Do đó để đảm bảo mỹ quan khu vực, tỷ lệ cây xanh theo quy hoạch và không ảnh hưởng đến công trình xây ngầm, chủ dự án sẽ thiết kế cây xanh khu vực này theo phương án: Với phần đất bao quanh hệ thống bể xử lý, không có công trình xây ngầm, trồng các cây cao, có tán rộng để hạn chế hơi mùi phát sinh từ hệ thống bể xử lý, phía trên mặt hệ thống bể xử lý là nền bê tông đặt các chậu cây cảnh. </w:t>
      </w:r>
    </w:p>
    <w:p w14:paraId="32445FA4" w14:textId="77777777"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Cây xanh trồng trong khuôn viên là bàng đài loan, cây hoa ban, khóm trúc kết hợp trồng cỏ lá gừng.</w:t>
      </w:r>
    </w:p>
    <w:p w14:paraId="0415DCF1" w14:textId="77777777"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Đất màu trong khuôn viên đắp tận dụng từ đào lớp đất mặt để đắp trong khuôn viên. Khối lượng bóc lớp đất mặt còn thừa đổ nơi quy định.</w:t>
      </w:r>
    </w:p>
    <w:p w14:paraId="448C51C4" w14:textId="55C9AC2B" w:rsidR="00D827AE" w:rsidRPr="00A13A09" w:rsidRDefault="0014794C" w:rsidP="0014794C">
      <w:pPr>
        <w:tabs>
          <w:tab w:val="left" w:pos="720"/>
        </w:tabs>
        <w:spacing w:after="0" w:line="380" w:lineRule="exact"/>
        <w:ind w:firstLine="720"/>
        <w:jc w:val="both"/>
        <w:rPr>
          <w:rFonts w:ascii="Times New Roman" w:hAnsi="Times New Roman" w:cs="Times New Roman"/>
          <w:noProof/>
          <w:color w:val="FF0000"/>
          <w:sz w:val="28"/>
          <w:szCs w:val="28"/>
          <w:lang w:val="pt-BR"/>
        </w:rPr>
      </w:pPr>
      <w:r w:rsidRPr="0014794C">
        <w:rPr>
          <w:rFonts w:ascii="Times New Roman" w:hAnsi="Times New Roman" w:cs="Times New Roman"/>
          <w:noProof/>
          <w:sz w:val="28"/>
          <w:szCs w:val="28"/>
          <w:lang w:val="pt-BR"/>
        </w:rPr>
        <w:t>- Ngoài ra trên vỉa hè các tuyến có bề rộng vỉa hè Bvh=4m, bố trí trung bình 10m/1 hố trồng cây bằng gạch bê tông xây VXM M75, trát vữa xung quan tạo cảnh quan</w:t>
      </w:r>
      <w:r w:rsidR="00D827AE" w:rsidRPr="00A13A09">
        <w:rPr>
          <w:rFonts w:ascii="Times New Roman" w:hAnsi="Times New Roman" w:cs="Times New Roman"/>
          <w:noProof/>
          <w:color w:val="FF0000"/>
          <w:sz w:val="28"/>
          <w:szCs w:val="28"/>
          <w:lang w:val="pt-BR"/>
        </w:rPr>
        <w:t>.</w:t>
      </w:r>
    </w:p>
    <w:p w14:paraId="38D4521E" w14:textId="4EA32D07" w:rsidR="00196DF7" w:rsidRPr="00F85302" w:rsidRDefault="00196DF7" w:rsidP="00A8457A">
      <w:pPr>
        <w:tabs>
          <w:tab w:val="left" w:pos="720"/>
        </w:tabs>
        <w:spacing w:after="0" w:line="380" w:lineRule="exact"/>
        <w:ind w:firstLine="720"/>
        <w:jc w:val="both"/>
        <w:rPr>
          <w:rFonts w:ascii="Times New Roman" w:hAnsi="Times New Roman" w:cs="Times New Roman"/>
          <w:b/>
          <w:i/>
          <w:noProof/>
          <w:sz w:val="28"/>
          <w:szCs w:val="28"/>
          <w:lang w:val="pt-BR"/>
        </w:rPr>
      </w:pPr>
      <w:r w:rsidRPr="00F85302">
        <w:rPr>
          <w:rFonts w:ascii="Times New Roman" w:hAnsi="Times New Roman" w:cs="Times New Roman"/>
          <w:b/>
          <w:i/>
          <w:noProof/>
          <w:sz w:val="28"/>
          <w:szCs w:val="28"/>
          <w:lang w:val="pt-BR"/>
        </w:rPr>
        <w:t>5. Thiết kế hệ thống thoát nước</w:t>
      </w:r>
    </w:p>
    <w:p w14:paraId="27CE1448" w14:textId="77777777" w:rsidR="00196DF7" w:rsidRPr="00F85302"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F85302">
        <w:rPr>
          <w:rFonts w:ascii="Times New Roman" w:hAnsi="Times New Roman" w:cs="Times New Roman"/>
          <w:noProof/>
          <w:sz w:val="28"/>
          <w:szCs w:val="28"/>
          <w:lang w:val="pt-BR"/>
        </w:rPr>
        <w:t>Trong khu tái định cư và khu dân cư tập trung thiết kế hệ thống thoát nước mưa và hệ thống thoát nước thải riêng biệt, cụ thể như sau:</w:t>
      </w:r>
    </w:p>
    <w:p w14:paraId="27ECCA2D" w14:textId="77777777" w:rsidR="00196DF7" w:rsidRPr="00F85302"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F85302">
        <w:rPr>
          <w:rFonts w:ascii="Times New Roman" w:hAnsi="Times New Roman" w:cs="Times New Roman"/>
          <w:noProof/>
          <w:sz w:val="28"/>
          <w:szCs w:val="28"/>
          <w:lang w:val="pt-BR"/>
        </w:rPr>
        <w:t>- Hệ thống thoát nước mưa:</w:t>
      </w:r>
    </w:p>
    <w:p w14:paraId="2A5E9969" w14:textId="42971326" w:rsidR="00F85302" w:rsidRPr="00F85302" w:rsidRDefault="0014794C" w:rsidP="00F85302">
      <w:pPr>
        <w:tabs>
          <w:tab w:val="left" w:pos="720"/>
        </w:tabs>
        <w:spacing w:after="0" w:line="380" w:lineRule="exact"/>
        <w:ind w:firstLine="720"/>
        <w:jc w:val="both"/>
        <w:rPr>
          <w:rFonts w:ascii="Times New Roman" w:hAnsi="Times New Roman" w:cs="Times New Roman"/>
          <w:noProof/>
          <w:sz w:val="28"/>
          <w:szCs w:val="28"/>
          <w:lang w:val="nl-NL"/>
        </w:rPr>
      </w:pPr>
      <w:r w:rsidRPr="0014794C">
        <w:rPr>
          <w:rFonts w:ascii="Times New Roman" w:hAnsi="Times New Roman" w:cs="Times New Roman"/>
          <w:noProof/>
          <w:sz w:val="28"/>
          <w:szCs w:val="28"/>
          <w:lang w:val="nl-NL"/>
        </w:rPr>
        <w:t xml:space="preserve"> - </w:t>
      </w:r>
      <w:r w:rsidR="008D661F" w:rsidRPr="008D661F">
        <w:rPr>
          <w:rFonts w:ascii="Times New Roman" w:hAnsi="Times New Roman" w:cs="Times New Roman"/>
          <w:noProof/>
          <w:sz w:val="28"/>
          <w:szCs w:val="28"/>
          <w:lang w:val="nl-NL"/>
        </w:rPr>
        <w:t>Xây dựng hệ thống thoát nước mưa dọc trên hè với tiết diện cống là B400,  đỉnh cống cách mặt hè trung bình 20cm, đỉnh nắp ga bằng mặt hè, các đoạn qua đường dùng cống BCL400 chịu lực, các ga thu nước đặt với khoảng cách trung bình 30m, hướng thoát nước của khu đất quy hoạch thoát ra mương thoát nước phía Đông</w:t>
      </w:r>
      <w:r w:rsidR="00F85302" w:rsidRPr="00F85302">
        <w:rPr>
          <w:rFonts w:ascii="Times New Roman" w:hAnsi="Times New Roman" w:cs="Times New Roman"/>
          <w:noProof/>
          <w:sz w:val="28"/>
          <w:szCs w:val="28"/>
          <w:lang w:val="nl-NL"/>
        </w:rPr>
        <w:t>.</w:t>
      </w:r>
    </w:p>
    <w:p w14:paraId="603AEDFB" w14:textId="77777777" w:rsidR="00F85302" w:rsidRPr="00F85302" w:rsidRDefault="00F85302" w:rsidP="00F85302">
      <w:pPr>
        <w:tabs>
          <w:tab w:val="left" w:pos="720"/>
        </w:tabs>
        <w:spacing w:after="0" w:line="380" w:lineRule="exact"/>
        <w:ind w:firstLine="720"/>
        <w:jc w:val="center"/>
        <w:rPr>
          <w:rFonts w:ascii="Times New Roman" w:hAnsi="Times New Roman" w:cs="Times New Roman"/>
          <w:b/>
          <w:noProof/>
          <w:sz w:val="28"/>
          <w:szCs w:val="28"/>
          <w:lang w:val="nl-NL"/>
        </w:rPr>
      </w:pPr>
      <w:r w:rsidRPr="00F85302">
        <w:rPr>
          <w:rFonts w:ascii="Times New Roman" w:hAnsi="Times New Roman" w:cs="Times New Roman"/>
          <w:b/>
          <w:noProof/>
          <w:sz w:val="28"/>
          <w:szCs w:val="28"/>
          <w:lang w:val="nl-NL"/>
        </w:rPr>
        <w:t>BẢNG THỐNG KÊ HỆ THỐNG THOÁT NƯỚC MƯA</w:t>
      </w:r>
    </w:p>
    <w:tbl>
      <w:tblPr>
        <w:tblW w:w="0" w:type="auto"/>
        <w:jc w:val="center"/>
        <w:tblLayout w:type="fixed"/>
        <w:tblLook w:val="0000" w:firstRow="0" w:lastRow="0" w:firstColumn="0" w:lastColumn="0" w:noHBand="0" w:noVBand="0"/>
      </w:tblPr>
      <w:tblGrid>
        <w:gridCol w:w="944"/>
        <w:gridCol w:w="4942"/>
        <w:gridCol w:w="1180"/>
        <w:gridCol w:w="1583"/>
      </w:tblGrid>
      <w:tr w:rsidR="00F85302" w:rsidRPr="008D661F" w14:paraId="4405DF0F" w14:textId="77777777" w:rsidTr="00C87756">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605998D4" w14:textId="77777777" w:rsidR="00F85302" w:rsidRPr="008D661F" w:rsidRDefault="00F85302" w:rsidP="004A280C">
            <w:pPr>
              <w:spacing w:after="0" w:line="36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STT</w:t>
            </w:r>
          </w:p>
        </w:tc>
        <w:tc>
          <w:tcPr>
            <w:tcW w:w="4942" w:type="dxa"/>
            <w:tcBorders>
              <w:top w:val="single" w:sz="4" w:space="0" w:color="auto"/>
              <w:left w:val="single" w:sz="4" w:space="0" w:color="auto"/>
              <w:bottom w:val="single" w:sz="4" w:space="0" w:color="auto"/>
              <w:right w:val="single" w:sz="4" w:space="0" w:color="auto"/>
            </w:tcBorders>
            <w:vAlign w:val="center"/>
          </w:tcPr>
          <w:p w14:paraId="6848EBFB" w14:textId="77777777" w:rsidR="00F85302" w:rsidRPr="008D661F" w:rsidRDefault="00F85302" w:rsidP="004A280C">
            <w:pPr>
              <w:spacing w:after="0" w:line="36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Vật liệu</w:t>
            </w:r>
          </w:p>
        </w:tc>
        <w:tc>
          <w:tcPr>
            <w:tcW w:w="1180" w:type="dxa"/>
            <w:tcBorders>
              <w:top w:val="single" w:sz="4" w:space="0" w:color="auto"/>
              <w:left w:val="single" w:sz="4" w:space="0" w:color="auto"/>
              <w:bottom w:val="single" w:sz="4" w:space="0" w:color="auto"/>
              <w:right w:val="single" w:sz="4" w:space="0" w:color="auto"/>
            </w:tcBorders>
            <w:vAlign w:val="center"/>
          </w:tcPr>
          <w:p w14:paraId="5091FCC3" w14:textId="77777777" w:rsidR="00F85302" w:rsidRPr="008D661F" w:rsidRDefault="00F85302" w:rsidP="004A280C">
            <w:pPr>
              <w:spacing w:after="0" w:line="36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0B9A92FE" w14:textId="77777777" w:rsidR="00F85302" w:rsidRPr="008D661F" w:rsidRDefault="00F85302" w:rsidP="004A280C">
            <w:pPr>
              <w:spacing w:after="0" w:line="36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Khối lượng</w:t>
            </w:r>
          </w:p>
        </w:tc>
      </w:tr>
      <w:tr w:rsidR="008D661F" w:rsidRPr="008D661F" w14:paraId="069ACF25" w14:textId="77777777" w:rsidTr="00F04BC8">
        <w:trPr>
          <w:trHeight w:val="255"/>
          <w:jc w:val="center"/>
        </w:trPr>
        <w:tc>
          <w:tcPr>
            <w:tcW w:w="944" w:type="dxa"/>
            <w:tcBorders>
              <w:top w:val="nil"/>
              <w:left w:val="single" w:sz="4" w:space="0" w:color="auto"/>
              <w:bottom w:val="single" w:sz="4" w:space="0" w:color="auto"/>
              <w:right w:val="single" w:sz="4" w:space="0" w:color="auto"/>
            </w:tcBorders>
            <w:shd w:val="clear" w:color="auto" w:fill="auto"/>
          </w:tcPr>
          <w:p w14:paraId="304B128D" w14:textId="2DE338E0"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w:t>
            </w:r>
          </w:p>
        </w:tc>
        <w:tc>
          <w:tcPr>
            <w:tcW w:w="4942" w:type="dxa"/>
            <w:tcBorders>
              <w:top w:val="nil"/>
              <w:left w:val="nil"/>
              <w:bottom w:val="single" w:sz="4" w:space="0" w:color="auto"/>
              <w:right w:val="single" w:sz="4" w:space="0" w:color="auto"/>
            </w:tcBorders>
            <w:shd w:val="clear" w:color="auto" w:fill="auto"/>
          </w:tcPr>
          <w:p w14:paraId="4B13655E" w14:textId="6A5FD705" w:rsidR="008D661F" w:rsidRPr="008D661F" w:rsidRDefault="008D661F" w:rsidP="008D661F">
            <w:pPr>
              <w:spacing w:after="0" w:line="36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Cống xây thoát nước B400 trên hè</w:t>
            </w:r>
          </w:p>
        </w:tc>
        <w:tc>
          <w:tcPr>
            <w:tcW w:w="1180" w:type="dxa"/>
            <w:tcBorders>
              <w:top w:val="nil"/>
              <w:left w:val="nil"/>
              <w:bottom w:val="single" w:sz="4" w:space="0" w:color="auto"/>
              <w:right w:val="single" w:sz="4" w:space="0" w:color="auto"/>
            </w:tcBorders>
            <w:shd w:val="clear" w:color="auto" w:fill="auto"/>
          </w:tcPr>
          <w:p w14:paraId="42249F30" w14:textId="24B8E34E"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nil"/>
              <w:left w:val="nil"/>
              <w:bottom w:val="single" w:sz="4" w:space="0" w:color="auto"/>
              <w:right w:val="single" w:sz="4" w:space="0" w:color="auto"/>
            </w:tcBorders>
            <w:shd w:val="clear" w:color="auto" w:fill="auto"/>
          </w:tcPr>
          <w:p w14:paraId="11FBDEB0" w14:textId="47D67D0E"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180,2</w:t>
            </w:r>
          </w:p>
        </w:tc>
      </w:tr>
      <w:tr w:rsidR="008D661F" w:rsidRPr="008D661F" w14:paraId="7CEDA8E4" w14:textId="77777777" w:rsidTr="00F04BC8">
        <w:trPr>
          <w:trHeight w:val="255"/>
          <w:jc w:val="center"/>
        </w:trPr>
        <w:tc>
          <w:tcPr>
            <w:tcW w:w="944" w:type="dxa"/>
            <w:tcBorders>
              <w:top w:val="nil"/>
              <w:left w:val="single" w:sz="4" w:space="0" w:color="auto"/>
              <w:bottom w:val="single" w:sz="4" w:space="0" w:color="auto"/>
              <w:right w:val="single" w:sz="4" w:space="0" w:color="auto"/>
            </w:tcBorders>
            <w:shd w:val="clear" w:color="auto" w:fill="auto"/>
          </w:tcPr>
          <w:p w14:paraId="7C0983AC" w14:textId="2E019056"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w:t>
            </w:r>
          </w:p>
        </w:tc>
        <w:tc>
          <w:tcPr>
            <w:tcW w:w="4942" w:type="dxa"/>
            <w:tcBorders>
              <w:top w:val="nil"/>
              <w:left w:val="nil"/>
              <w:bottom w:val="single" w:sz="4" w:space="0" w:color="auto"/>
              <w:right w:val="single" w:sz="4" w:space="0" w:color="auto"/>
            </w:tcBorders>
            <w:shd w:val="clear" w:color="auto" w:fill="auto"/>
          </w:tcPr>
          <w:p w14:paraId="140D5765" w14:textId="7C18AF43" w:rsidR="008D661F" w:rsidRPr="008D661F" w:rsidRDefault="008D661F" w:rsidP="008D661F">
            <w:pPr>
              <w:spacing w:after="0" w:line="36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Cống BCL400 dưới đường</w:t>
            </w:r>
          </w:p>
        </w:tc>
        <w:tc>
          <w:tcPr>
            <w:tcW w:w="1180" w:type="dxa"/>
            <w:tcBorders>
              <w:top w:val="nil"/>
              <w:left w:val="nil"/>
              <w:bottom w:val="single" w:sz="4" w:space="0" w:color="auto"/>
              <w:right w:val="single" w:sz="4" w:space="0" w:color="auto"/>
            </w:tcBorders>
            <w:shd w:val="clear" w:color="auto" w:fill="auto"/>
          </w:tcPr>
          <w:p w14:paraId="5EDE858C" w14:textId="184E66B6"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nil"/>
              <w:left w:val="nil"/>
              <w:bottom w:val="single" w:sz="4" w:space="0" w:color="auto"/>
              <w:right w:val="single" w:sz="4" w:space="0" w:color="auto"/>
            </w:tcBorders>
            <w:shd w:val="clear" w:color="auto" w:fill="auto"/>
          </w:tcPr>
          <w:p w14:paraId="19B62D1E" w14:textId="78F0FE96"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21</w:t>
            </w:r>
          </w:p>
        </w:tc>
      </w:tr>
      <w:tr w:rsidR="008D661F" w:rsidRPr="008D661F" w14:paraId="00437606" w14:textId="77777777" w:rsidTr="00F04BC8">
        <w:trPr>
          <w:trHeight w:val="397"/>
          <w:jc w:val="center"/>
        </w:trPr>
        <w:tc>
          <w:tcPr>
            <w:tcW w:w="944" w:type="dxa"/>
            <w:tcBorders>
              <w:top w:val="single" w:sz="4" w:space="0" w:color="auto"/>
              <w:left w:val="single" w:sz="4" w:space="0" w:color="auto"/>
              <w:bottom w:val="single" w:sz="4" w:space="0" w:color="auto"/>
              <w:right w:val="single" w:sz="4" w:space="0" w:color="auto"/>
            </w:tcBorders>
            <w:shd w:val="clear" w:color="auto" w:fill="auto"/>
          </w:tcPr>
          <w:p w14:paraId="44754098" w14:textId="1B7FFA09"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3</w:t>
            </w:r>
          </w:p>
        </w:tc>
        <w:tc>
          <w:tcPr>
            <w:tcW w:w="4942" w:type="dxa"/>
            <w:tcBorders>
              <w:top w:val="single" w:sz="4" w:space="0" w:color="auto"/>
              <w:left w:val="nil"/>
              <w:bottom w:val="single" w:sz="4" w:space="0" w:color="auto"/>
              <w:right w:val="single" w:sz="4" w:space="0" w:color="auto"/>
            </w:tcBorders>
            <w:shd w:val="clear" w:color="auto" w:fill="auto"/>
          </w:tcPr>
          <w:p w14:paraId="613BD42B" w14:textId="1F6F27AC" w:rsidR="008D661F" w:rsidRPr="008D661F" w:rsidRDefault="008D661F" w:rsidP="008D661F">
            <w:pPr>
              <w:spacing w:after="0" w:line="36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Ga thu nước</w:t>
            </w:r>
          </w:p>
        </w:tc>
        <w:tc>
          <w:tcPr>
            <w:tcW w:w="1180" w:type="dxa"/>
            <w:tcBorders>
              <w:top w:val="single" w:sz="4" w:space="0" w:color="auto"/>
              <w:left w:val="nil"/>
              <w:bottom w:val="single" w:sz="4" w:space="0" w:color="auto"/>
              <w:right w:val="single" w:sz="4" w:space="0" w:color="auto"/>
            </w:tcBorders>
            <w:shd w:val="clear" w:color="auto" w:fill="auto"/>
          </w:tcPr>
          <w:p w14:paraId="4F47645D" w14:textId="06601577"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nil"/>
              <w:bottom w:val="single" w:sz="4" w:space="0" w:color="auto"/>
              <w:right w:val="single" w:sz="4" w:space="0" w:color="auto"/>
            </w:tcBorders>
            <w:shd w:val="clear" w:color="auto" w:fill="auto"/>
          </w:tcPr>
          <w:p w14:paraId="00E22F76" w14:textId="17B489B3"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11</w:t>
            </w:r>
          </w:p>
        </w:tc>
      </w:tr>
      <w:tr w:rsidR="008D661F" w:rsidRPr="008D661F" w14:paraId="5CCC991D" w14:textId="77777777" w:rsidTr="00F04BC8">
        <w:trPr>
          <w:trHeight w:val="255"/>
          <w:jc w:val="center"/>
        </w:trPr>
        <w:tc>
          <w:tcPr>
            <w:tcW w:w="944" w:type="dxa"/>
            <w:tcBorders>
              <w:top w:val="single" w:sz="4" w:space="0" w:color="auto"/>
              <w:left w:val="single" w:sz="4" w:space="0" w:color="auto"/>
              <w:bottom w:val="single" w:sz="4" w:space="0" w:color="auto"/>
              <w:right w:val="single" w:sz="4" w:space="0" w:color="auto"/>
            </w:tcBorders>
            <w:shd w:val="clear" w:color="auto" w:fill="auto"/>
          </w:tcPr>
          <w:p w14:paraId="3713617B" w14:textId="733BC5EC"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4</w:t>
            </w:r>
          </w:p>
        </w:tc>
        <w:tc>
          <w:tcPr>
            <w:tcW w:w="4942" w:type="dxa"/>
            <w:tcBorders>
              <w:top w:val="single" w:sz="4" w:space="0" w:color="auto"/>
              <w:left w:val="nil"/>
              <w:bottom w:val="single" w:sz="4" w:space="0" w:color="auto"/>
              <w:right w:val="single" w:sz="4" w:space="0" w:color="auto"/>
            </w:tcBorders>
            <w:shd w:val="clear" w:color="auto" w:fill="auto"/>
          </w:tcPr>
          <w:p w14:paraId="7D8F6B7B" w14:textId="3AF88CA9" w:rsidR="008D661F" w:rsidRPr="008D661F" w:rsidRDefault="008D661F" w:rsidP="008D661F">
            <w:pPr>
              <w:spacing w:after="0" w:line="36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 xml:space="preserve">Cửa xả </w:t>
            </w:r>
          </w:p>
        </w:tc>
        <w:tc>
          <w:tcPr>
            <w:tcW w:w="1180" w:type="dxa"/>
            <w:tcBorders>
              <w:top w:val="single" w:sz="4" w:space="0" w:color="auto"/>
              <w:left w:val="nil"/>
              <w:bottom w:val="single" w:sz="4" w:space="0" w:color="auto"/>
              <w:right w:val="single" w:sz="4" w:space="0" w:color="auto"/>
            </w:tcBorders>
            <w:shd w:val="clear" w:color="auto" w:fill="auto"/>
          </w:tcPr>
          <w:p w14:paraId="021B402E" w14:textId="64B3A27E"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nil"/>
              <w:bottom w:val="single" w:sz="4" w:space="0" w:color="auto"/>
              <w:right w:val="single" w:sz="4" w:space="0" w:color="auto"/>
            </w:tcBorders>
            <w:shd w:val="clear" w:color="auto" w:fill="auto"/>
          </w:tcPr>
          <w:p w14:paraId="6A79C6CD" w14:textId="3967B5D4" w:rsidR="008D661F" w:rsidRPr="008D661F" w:rsidRDefault="008D661F" w:rsidP="008D661F">
            <w:pPr>
              <w:spacing w:after="0" w:line="36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01</w:t>
            </w:r>
          </w:p>
        </w:tc>
      </w:tr>
    </w:tbl>
    <w:p w14:paraId="3D954AE1" w14:textId="77777777" w:rsidR="00196DF7" w:rsidRPr="008B6B40"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8B6B40">
        <w:rPr>
          <w:rFonts w:ascii="Times New Roman" w:hAnsi="Times New Roman" w:cs="Times New Roman"/>
          <w:noProof/>
          <w:sz w:val="28"/>
          <w:szCs w:val="28"/>
          <w:lang w:val="pt-BR"/>
        </w:rPr>
        <w:t>- Hệ thống thoát nước thải:</w:t>
      </w:r>
    </w:p>
    <w:p w14:paraId="23667A06" w14:textId="2E064DB4" w:rsidR="00196DF7" w:rsidRPr="008B6B40"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8B6B40">
        <w:rPr>
          <w:rFonts w:ascii="Times New Roman" w:hAnsi="Times New Roman" w:cs="Times New Roman"/>
          <w:noProof/>
          <w:sz w:val="28"/>
          <w:szCs w:val="28"/>
          <w:lang w:val="pt-BR"/>
        </w:rPr>
        <w:t xml:space="preserve">+ </w:t>
      </w:r>
      <w:r w:rsidR="0014794C" w:rsidRPr="0014794C">
        <w:rPr>
          <w:rFonts w:ascii="Times New Roman" w:hAnsi="Times New Roman" w:cs="Times New Roman"/>
          <w:noProof/>
          <w:sz w:val="28"/>
          <w:szCs w:val="28"/>
          <w:lang w:val="nl-NL"/>
        </w:rPr>
        <w:t xml:space="preserve"> </w:t>
      </w:r>
      <w:r w:rsidR="008D661F" w:rsidRPr="008D661F">
        <w:rPr>
          <w:rFonts w:ascii="Times New Roman" w:hAnsi="Times New Roman" w:cs="Times New Roman"/>
          <w:noProof/>
          <w:sz w:val="28"/>
          <w:szCs w:val="28"/>
          <w:lang w:val="nl-NL"/>
        </w:rPr>
        <w:t>Xây dựng hệ thống thoát nước thải sinh hoạt trong khu đất quy hoạch. Cống thoát nước thải phía sau các ô đất là cống xây B300, nước thải được qua bể xử lý nước thải rồi thoát ra kênh</w:t>
      </w:r>
      <w:r w:rsidR="00F85302" w:rsidRPr="008B6B40">
        <w:rPr>
          <w:rFonts w:ascii="Times New Roman" w:hAnsi="Times New Roman" w:cs="Times New Roman"/>
          <w:noProof/>
          <w:sz w:val="28"/>
          <w:szCs w:val="28"/>
          <w:lang w:val="nl-NL"/>
        </w:rPr>
        <w:t>.</w:t>
      </w:r>
    </w:p>
    <w:p w14:paraId="4DABA0E4" w14:textId="77777777" w:rsidR="008B6B40" w:rsidRPr="008B6B40" w:rsidRDefault="008B6B40" w:rsidP="008B6B40">
      <w:pPr>
        <w:tabs>
          <w:tab w:val="left" w:pos="720"/>
        </w:tabs>
        <w:spacing w:after="0" w:line="380" w:lineRule="exact"/>
        <w:ind w:firstLine="720"/>
        <w:jc w:val="center"/>
        <w:rPr>
          <w:rFonts w:ascii="Times New Roman" w:hAnsi="Times New Roman" w:cs="Times New Roman"/>
          <w:b/>
          <w:noProof/>
          <w:sz w:val="28"/>
          <w:szCs w:val="28"/>
          <w:lang w:val="nl-NL"/>
        </w:rPr>
      </w:pPr>
      <w:r w:rsidRPr="008B6B40">
        <w:rPr>
          <w:rFonts w:ascii="Times New Roman" w:hAnsi="Times New Roman" w:cs="Times New Roman"/>
          <w:b/>
          <w:noProof/>
          <w:sz w:val="28"/>
          <w:szCs w:val="28"/>
          <w:lang w:val="nl-NL"/>
        </w:rPr>
        <w:t>BẢNG THỐNG KÊ HỆ THỐNG THOÁT NƯỚC THẢI</w:t>
      </w:r>
    </w:p>
    <w:tbl>
      <w:tblPr>
        <w:tblW w:w="0" w:type="auto"/>
        <w:jc w:val="center"/>
        <w:tblLayout w:type="fixed"/>
        <w:tblLook w:val="0000" w:firstRow="0" w:lastRow="0" w:firstColumn="0" w:lastColumn="0" w:noHBand="0" w:noVBand="0"/>
      </w:tblPr>
      <w:tblGrid>
        <w:gridCol w:w="1045"/>
        <w:gridCol w:w="5128"/>
        <w:gridCol w:w="1061"/>
        <w:gridCol w:w="1583"/>
      </w:tblGrid>
      <w:tr w:rsidR="008B6B40" w:rsidRPr="008D661F" w14:paraId="62810C6E" w14:textId="77777777" w:rsidTr="00C87756">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24A424AE" w14:textId="77777777" w:rsidR="008B6B40" w:rsidRPr="008D661F" w:rsidRDefault="008B6B40" w:rsidP="008B6B40">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STT</w:t>
            </w:r>
          </w:p>
        </w:tc>
        <w:tc>
          <w:tcPr>
            <w:tcW w:w="5128" w:type="dxa"/>
            <w:tcBorders>
              <w:top w:val="single" w:sz="4" w:space="0" w:color="auto"/>
              <w:left w:val="single" w:sz="4" w:space="0" w:color="auto"/>
              <w:bottom w:val="single" w:sz="4" w:space="0" w:color="auto"/>
              <w:right w:val="single" w:sz="4" w:space="0" w:color="auto"/>
            </w:tcBorders>
            <w:vAlign w:val="center"/>
          </w:tcPr>
          <w:p w14:paraId="481FEAB9" w14:textId="77777777" w:rsidR="008B6B40" w:rsidRPr="008D661F" w:rsidRDefault="008B6B40" w:rsidP="008B6B40">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0B7C87F0" w14:textId="77777777" w:rsidR="008B6B40" w:rsidRPr="008D661F" w:rsidRDefault="008B6B40" w:rsidP="008B6B40">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4377B5AA" w14:textId="77777777" w:rsidR="008B6B40" w:rsidRPr="008D661F" w:rsidRDefault="008B6B40" w:rsidP="008B6B40">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Khối lượng</w:t>
            </w:r>
          </w:p>
        </w:tc>
      </w:tr>
      <w:tr w:rsidR="008D661F" w:rsidRPr="008D661F" w14:paraId="5F6FE5D8" w14:textId="77777777" w:rsidTr="00F04BC8">
        <w:trPr>
          <w:trHeight w:val="255"/>
          <w:jc w:val="center"/>
        </w:trPr>
        <w:tc>
          <w:tcPr>
            <w:tcW w:w="1045" w:type="dxa"/>
            <w:tcBorders>
              <w:top w:val="single" w:sz="4" w:space="0" w:color="auto"/>
              <w:left w:val="single" w:sz="4" w:space="0" w:color="auto"/>
              <w:bottom w:val="single" w:sz="4" w:space="0" w:color="auto"/>
              <w:right w:val="single" w:sz="4" w:space="0" w:color="auto"/>
            </w:tcBorders>
          </w:tcPr>
          <w:p w14:paraId="0BC6B15B" w14:textId="5FD02D45"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tcPr>
          <w:p w14:paraId="608E97EB" w14:textId="63C4424E"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 xml:space="preserve">Cống xây B300 </w:t>
            </w:r>
          </w:p>
        </w:tc>
        <w:tc>
          <w:tcPr>
            <w:tcW w:w="1061" w:type="dxa"/>
            <w:tcBorders>
              <w:top w:val="single" w:sz="4" w:space="0" w:color="auto"/>
              <w:left w:val="single" w:sz="4" w:space="0" w:color="auto"/>
              <w:bottom w:val="single" w:sz="4" w:space="0" w:color="auto"/>
              <w:right w:val="single" w:sz="4" w:space="0" w:color="auto"/>
            </w:tcBorders>
          </w:tcPr>
          <w:p w14:paraId="5967047C" w14:textId="13A1121A"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6023FB63" w14:textId="2B8AE6C0"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88</w:t>
            </w:r>
          </w:p>
        </w:tc>
      </w:tr>
      <w:tr w:rsidR="008D661F" w:rsidRPr="008D661F" w14:paraId="331D12EC" w14:textId="77777777" w:rsidTr="00F04BC8">
        <w:trPr>
          <w:trHeight w:val="255"/>
          <w:jc w:val="center"/>
        </w:trPr>
        <w:tc>
          <w:tcPr>
            <w:tcW w:w="1045" w:type="dxa"/>
            <w:tcBorders>
              <w:top w:val="single" w:sz="4" w:space="0" w:color="auto"/>
              <w:left w:val="single" w:sz="4" w:space="0" w:color="auto"/>
              <w:bottom w:val="single" w:sz="4" w:space="0" w:color="auto"/>
              <w:right w:val="single" w:sz="4" w:space="0" w:color="auto"/>
            </w:tcBorders>
          </w:tcPr>
          <w:p w14:paraId="62D18A59" w14:textId="781E408C"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tcPr>
          <w:p w14:paraId="1BB57457" w14:textId="66D7A47D"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Cống BCL300 dưới đường</w:t>
            </w:r>
          </w:p>
        </w:tc>
        <w:tc>
          <w:tcPr>
            <w:tcW w:w="1061" w:type="dxa"/>
            <w:tcBorders>
              <w:top w:val="single" w:sz="4" w:space="0" w:color="auto"/>
              <w:left w:val="single" w:sz="4" w:space="0" w:color="auto"/>
              <w:bottom w:val="single" w:sz="4" w:space="0" w:color="auto"/>
              <w:right w:val="single" w:sz="4" w:space="0" w:color="auto"/>
            </w:tcBorders>
          </w:tcPr>
          <w:p w14:paraId="1B3CF8B0" w14:textId="77A9500B"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0D1D2B91" w14:textId="410D48A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25</w:t>
            </w:r>
          </w:p>
        </w:tc>
      </w:tr>
      <w:tr w:rsidR="008D661F" w:rsidRPr="008D661F" w14:paraId="7FBAB9AF" w14:textId="77777777" w:rsidTr="00F04BC8">
        <w:trPr>
          <w:trHeight w:val="279"/>
          <w:jc w:val="center"/>
        </w:trPr>
        <w:tc>
          <w:tcPr>
            <w:tcW w:w="1045" w:type="dxa"/>
            <w:tcBorders>
              <w:top w:val="single" w:sz="4" w:space="0" w:color="auto"/>
              <w:left w:val="single" w:sz="4" w:space="0" w:color="auto"/>
              <w:bottom w:val="single" w:sz="4" w:space="0" w:color="auto"/>
              <w:right w:val="single" w:sz="4" w:space="0" w:color="auto"/>
            </w:tcBorders>
          </w:tcPr>
          <w:p w14:paraId="7D6BB8E1" w14:textId="16DC3EB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tcPr>
          <w:p w14:paraId="28A08514" w14:textId="60C0732B"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Ga nước thải</w:t>
            </w:r>
          </w:p>
        </w:tc>
        <w:tc>
          <w:tcPr>
            <w:tcW w:w="1061" w:type="dxa"/>
            <w:tcBorders>
              <w:top w:val="single" w:sz="4" w:space="0" w:color="auto"/>
              <w:left w:val="single" w:sz="4" w:space="0" w:color="auto"/>
              <w:bottom w:val="single" w:sz="4" w:space="0" w:color="auto"/>
              <w:right w:val="single" w:sz="4" w:space="0" w:color="auto"/>
            </w:tcBorders>
          </w:tcPr>
          <w:p w14:paraId="311E1520" w14:textId="278067D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6A1D43B0" w14:textId="3B695C2A"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05</w:t>
            </w:r>
          </w:p>
        </w:tc>
      </w:tr>
      <w:tr w:rsidR="008D661F" w:rsidRPr="008D661F" w14:paraId="77C893E4" w14:textId="77777777" w:rsidTr="00F04BC8">
        <w:trPr>
          <w:trHeight w:val="279"/>
          <w:jc w:val="center"/>
        </w:trPr>
        <w:tc>
          <w:tcPr>
            <w:tcW w:w="1045" w:type="dxa"/>
            <w:tcBorders>
              <w:top w:val="single" w:sz="4" w:space="0" w:color="auto"/>
              <w:left w:val="single" w:sz="4" w:space="0" w:color="auto"/>
              <w:bottom w:val="single" w:sz="4" w:space="0" w:color="auto"/>
              <w:right w:val="single" w:sz="4" w:space="0" w:color="auto"/>
            </w:tcBorders>
          </w:tcPr>
          <w:p w14:paraId="39726D5B" w14:textId="59763148"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tcPr>
          <w:p w14:paraId="75D9FC6B" w14:textId="05284A79"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 xml:space="preserve">Bể xử lý nước thải </w:t>
            </w:r>
          </w:p>
        </w:tc>
        <w:tc>
          <w:tcPr>
            <w:tcW w:w="1061" w:type="dxa"/>
            <w:tcBorders>
              <w:top w:val="single" w:sz="4" w:space="0" w:color="auto"/>
              <w:left w:val="single" w:sz="4" w:space="0" w:color="auto"/>
              <w:bottom w:val="single" w:sz="4" w:space="0" w:color="auto"/>
              <w:right w:val="single" w:sz="4" w:space="0" w:color="auto"/>
            </w:tcBorders>
          </w:tcPr>
          <w:p w14:paraId="46B59632" w14:textId="0D0A2E48"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3F4FE9C9" w14:textId="011BABF1"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01</w:t>
            </w:r>
          </w:p>
        </w:tc>
      </w:tr>
      <w:tr w:rsidR="008D661F" w:rsidRPr="008D661F" w14:paraId="23B73753" w14:textId="77777777" w:rsidTr="00F04BC8">
        <w:trPr>
          <w:trHeight w:val="279"/>
          <w:jc w:val="center"/>
        </w:trPr>
        <w:tc>
          <w:tcPr>
            <w:tcW w:w="1045" w:type="dxa"/>
            <w:tcBorders>
              <w:top w:val="single" w:sz="4" w:space="0" w:color="auto"/>
              <w:left w:val="single" w:sz="4" w:space="0" w:color="auto"/>
              <w:bottom w:val="single" w:sz="4" w:space="0" w:color="auto"/>
              <w:right w:val="single" w:sz="4" w:space="0" w:color="auto"/>
            </w:tcBorders>
          </w:tcPr>
          <w:p w14:paraId="64DE83CB" w14:textId="1D82BA4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5</w:t>
            </w:r>
          </w:p>
        </w:tc>
        <w:tc>
          <w:tcPr>
            <w:tcW w:w="5128" w:type="dxa"/>
            <w:tcBorders>
              <w:top w:val="single" w:sz="4" w:space="0" w:color="auto"/>
              <w:left w:val="single" w:sz="4" w:space="0" w:color="auto"/>
              <w:bottom w:val="single" w:sz="4" w:space="0" w:color="auto"/>
              <w:right w:val="single" w:sz="4" w:space="0" w:color="auto"/>
            </w:tcBorders>
          </w:tcPr>
          <w:p w14:paraId="4772E73A" w14:textId="0538DF1E"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 xml:space="preserve">Cửa xả </w:t>
            </w:r>
          </w:p>
        </w:tc>
        <w:tc>
          <w:tcPr>
            <w:tcW w:w="1061" w:type="dxa"/>
            <w:tcBorders>
              <w:top w:val="single" w:sz="4" w:space="0" w:color="auto"/>
              <w:left w:val="single" w:sz="4" w:space="0" w:color="auto"/>
              <w:bottom w:val="single" w:sz="4" w:space="0" w:color="auto"/>
              <w:right w:val="single" w:sz="4" w:space="0" w:color="auto"/>
            </w:tcBorders>
          </w:tcPr>
          <w:p w14:paraId="1E1D65CD" w14:textId="7239364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68D7391F" w14:textId="14BCE320"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01</w:t>
            </w:r>
          </w:p>
        </w:tc>
      </w:tr>
    </w:tbl>
    <w:p w14:paraId="489D3673" w14:textId="5DE1C2AE" w:rsidR="000B3B12" w:rsidRPr="00AD1FC6" w:rsidRDefault="008B6B40" w:rsidP="00A8457A">
      <w:pPr>
        <w:tabs>
          <w:tab w:val="left" w:pos="720"/>
        </w:tabs>
        <w:spacing w:after="0" w:line="380" w:lineRule="exact"/>
        <w:jc w:val="both"/>
        <w:rPr>
          <w:rFonts w:ascii="Times New Roman" w:hAnsi="Times New Roman" w:cs="Times New Roman"/>
          <w:b/>
          <w:i/>
          <w:noProof/>
          <w:sz w:val="28"/>
          <w:szCs w:val="28"/>
          <w:lang w:val="pt-BR"/>
        </w:rPr>
      </w:pPr>
      <w:r w:rsidRPr="00AD1FC6">
        <w:rPr>
          <w:rFonts w:ascii="Times New Roman" w:hAnsi="Times New Roman" w:cs="Times New Roman"/>
          <w:b/>
          <w:i/>
          <w:noProof/>
          <w:sz w:val="28"/>
          <w:szCs w:val="28"/>
          <w:lang w:val="pt-BR"/>
        </w:rPr>
        <w:t>6</w:t>
      </w:r>
      <w:r w:rsidR="000B3B12" w:rsidRPr="00AD1FC6">
        <w:rPr>
          <w:rFonts w:ascii="Times New Roman" w:hAnsi="Times New Roman" w:cs="Times New Roman"/>
          <w:b/>
          <w:i/>
          <w:noProof/>
          <w:sz w:val="28"/>
          <w:szCs w:val="28"/>
          <w:lang w:val="pt-BR"/>
        </w:rPr>
        <w:t xml:space="preserve">. Hệ thống cấp nước </w:t>
      </w:r>
    </w:p>
    <w:p w14:paraId="6F4F9BC0" w14:textId="77777777" w:rsidR="008D661F" w:rsidRPr="008D661F" w:rsidRDefault="008D661F" w:rsidP="008D661F">
      <w:pPr>
        <w:spacing w:before="60" w:after="60" w:line="276" w:lineRule="auto"/>
        <w:ind w:firstLine="567"/>
        <w:jc w:val="both"/>
        <w:rPr>
          <w:rFonts w:ascii="Times New Roman" w:eastAsia="Times New Roman" w:hAnsi="Times New Roman" w:cs="Times New Roman"/>
          <w:sz w:val="28"/>
          <w:szCs w:val="28"/>
          <w:lang w:val="nl-NL"/>
        </w:rPr>
      </w:pPr>
      <w:r w:rsidRPr="008D661F">
        <w:rPr>
          <w:rFonts w:ascii="Times New Roman" w:eastAsia="Times New Roman" w:hAnsi="Times New Roman" w:cs="Times New Roman"/>
          <w:sz w:val="28"/>
          <w:szCs w:val="28"/>
          <w:lang w:val="nl-NL"/>
        </w:rPr>
        <w:t>- Nguồn nước sạch cấp cho khu đất quy hoạch lấy từ nguồn nước hiện có của xã đang sử dụng.</w:t>
      </w:r>
    </w:p>
    <w:p w14:paraId="5C171374" w14:textId="77777777" w:rsidR="008D661F" w:rsidRPr="008D661F" w:rsidRDefault="008D661F" w:rsidP="008D661F">
      <w:pPr>
        <w:spacing w:before="60" w:after="60" w:line="276" w:lineRule="auto"/>
        <w:ind w:firstLine="567"/>
        <w:jc w:val="both"/>
        <w:rPr>
          <w:rFonts w:ascii="Times New Roman" w:eastAsia="Times New Roman" w:hAnsi="Times New Roman" w:cs="Times New Roman"/>
          <w:sz w:val="28"/>
          <w:szCs w:val="28"/>
          <w:lang w:val="nl-NL"/>
        </w:rPr>
      </w:pPr>
      <w:r w:rsidRPr="008D661F">
        <w:rPr>
          <w:rFonts w:ascii="Times New Roman" w:eastAsia="Times New Roman" w:hAnsi="Times New Roman" w:cs="Times New Roman"/>
          <w:sz w:val="28"/>
          <w:szCs w:val="28"/>
          <w:lang w:val="nl-NL"/>
        </w:rPr>
        <w:t>- Xây dựng hệ thống cấp nước sạch dọc trên hè phía ngoài đường bằng các đường ống D100 để kết hợp hệ thống PCCC còn các trục đường bên trong hệ thống cấp nước sạch dọc trên hè bằng các đường ống D50 để cấp đến các hộ dân. Độ sâu đặt ống trung bình 0,3m (tính đến đỉnh ống). Tại các góc chuyển và trị trí van, tê, cút có bố trí gối đỡ BTCT. Ống cấp nước qua đường được luồn qua ống thép chịu lực D125.</w:t>
      </w:r>
    </w:p>
    <w:p w14:paraId="18E27F3B" w14:textId="7C5228F8" w:rsidR="001B5AA1" w:rsidRDefault="008D661F" w:rsidP="008D661F">
      <w:pPr>
        <w:spacing w:before="60" w:after="60" w:line="276" w:lineRule="auto"/>
        <w:ind w:firstLine="567"/>
        <w:jc w:val="both"/>
        <w:rPr>
          <w:rFonts w:ascii="Times New Roman" w:eastAsia="Times New Roman" w:hAnsi="Times New Roman" w:cs="Times New Roman"/>
          <w:sz w:val="28"/>
          <w:szCs w:val="28"/>
          <w:lang w:val="nl-NL"/>
        </w:rPr>
      </w:pPr>
      <w:r w:rsidRPr="008D661F">
        <w:rPr>
          <w:rFonts w:ascii="Times New Roman" w:eastAsia="Times New Roman" w:hAnsi="Times New Roman" w:cs="Times New Roman"/>
          <w:sz w:val="28"/>
          <w:szCs w:val="28"/>
          <w:lang w:val="nl-NL"/>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r w:rsidR="001B5AA1" w:rsidRPr="001B5AA1">
        <w:rPr>
          <w:rFonts w:ascii="Times New Roman" w:eastAsia="Times New Roman" w:hAnsi="Times New Roman" w:cs="Times New Roman"/>
          <w:sz w:val="28"/>
          <w:szCs w:val="28"/>
          <w:lang w:val="nl-NL"/>
        </w:rPr>
        <w:t>.</w:t>
      </w:r>
    </w:p>
    <w:p w14:paraId="41464D5F" w14:textId="0FEDCCDC" w:rsidR="008D661F" w:rsidRDefault="008D661F" w:rsidP="00040219">
      <w:pPr>
        <w:spacing w:before="60" w:after="60" w:line="276" w:lineRule="auto"/>
        <w:ind w:firstLine="567"/>
        <w:jc w:val="center"/>
        <w:rPr>
          <w:rFonts w:ascii="Times New Roman" w:eastAsia="Times New Roman" w:hAnsi="Times New Roman" w:cs="Times New Roman"/>
          <w:b/>
          <w:sz w:val="28"/>
          <w:szCs w:val="28"/>
          <w:lang w:val="nl-NL"/>
        </w:rPr>
      </w:pPr>
    </w:p>
    <w:p w14:paraId="30D8C141" w14:textId="6A532B6E" w:rsidR="00CB2503" w:rsidRDefault="00CB2503" w:rsidP="00040219">
      <w:pPr>
        <w:spacing w:before="60" w:after="60" w:line="276" w:lineRule="auto"/>
        <w:ind w:firstLine="567"/>
        <w:jc w:val="center"/>
        <w:rPr>
          <w:rFonts w:ascii="Times New Roman" w:eastAsia="Times New Roman" w:hAnsi="Times New Roman" w:cs="Times New Roman"/>
          <w:b/>
          <w:sz w:val="28"/>
          <w:szCs w:val="28"/>
          <w:lang w:val="nl-NL"/>
        </w:rPr>
      </w:pPr>
    </w:p>
    <w:p w14:paraId="13B5F913" w14:textId="77777777" w:rsidR="00CB2503" w:rsidRDefault="00CB2503" w:rsidP="00040219">
      <w:pPr>
        <w:spacing w:before="60" w:after="60" w:line="276" w:lineRule="auto"/>
        <w:ind w:firstLine="567"/>
        <w:jc w:val="center"/>
        <w:rPr>
          <w:rFonts w:ascii="Times New Roman" w:eastAsia="Times New Roman" w:hAnsi="Times New Roman" w:cs="Times New Roman"/>
          <w:b/>
          <w:sz w:val="28"/>
          <w:szCs w:val="28"/>
          <w:lang w:val="nl-NL"/>
        </w:rPr>
      </w:pPr>
    </w:p>
    <w:p w14:paraId="42477AC7" w14:textId="6DCF358D" w:rsidR="00040219" w:rsidRPr="00040219" w:rsidRDefault="00040219" w:rsidP="00040219">
      <w:pPr>
        <w:spacing w:before="60" w:after="60" w:line="276" w:lineRule="auto"/>
        <w:ind w:firstLine="567"/>
        <w:jc w:val="center"/>
        <w:rPr>
          <w:rFonts w:ascii="Times New Roman" w:eastAsia="Times New Roman" w:hAnsi="Times New Roman" w:cs="Times New Roman"/>
          <w:b/>
          <w:sz w:val="28"/>
          <w:szCs w:val="28"/>
          <w:lang w:val="nl-NL"/>
        </w:rPr>
      </w:pPr>
      <w:r w:rsidRPr="00040219">
        <w:rPr>
          <w:rFonts w:ascii="Times New Roman" w:eastAsia="Times New Roman" w:hAnsi="Times New Roman" w:cs="Times New Roman"/>
          <w:b/>
          <w:sz w:val="28"/>
          <w:szCs w:val="28"/>
          <w:lang w:val="nl-NL"/>
        </w:rPr>
        <w:t>BẢNG THỐNG KÊ HỆ THỐNG CẤP NƯỚC</w:t>
      </w:r>
    </w:p>
    <w:tbl>
      <w:tblPr>
        <w:tblW w:w="9147" w:type="dxa"/>
        <w:jc w:val="center"/>
        <w:tblLayout w:type="fixed"/>
        <w:tblLook w:val="0000" w:firstRow="0" w:lastRow="0" w:firstColumn="0" w:lastColumn="0" w:noHBand="0" w:noVBand="0"/>
      </w:tblPr>
      <w:tblGrid>
        <w:gridCol w:w="755"/>
        <w:gridCol w:w="5788"/>
        <w:gridCol w:w="1021"/>
        <w:gridCol w:w="1583"/>
      </w:tblGrid>
      <w:tr w:rsidR="00040219" w:rsidRPr="008D661F" w14:paraId="7A894D52" w14:textId="77777777" w:rsidTr="00C87756">
        <w:trPr>
          <w:trHeight w:val="337"/>
          <w:jc w:val="center"/>
        </w:trPr>
        <w:tc>
          <w:tcPr>
            <w:tcW w:w="755" w:type="dxa"/>
            <w:tcBorders>
              <w:top w:val="single" w:sz="4" w:space="0" w:color="auto"/>
              <w:left w:val="single" w:sz="4" w:space="0" w:color="auto"/>
              <w:bottom w:val="single" w:sz="4" w:space="0" w:color="auto"/>
              <w:right w:val="single" w:sz="4" w:space="0" w:color="auto"/>
            </w:tcBorders>
            <w:vAlign w:val="center"/>
          </w:tcPr>
          <w:p w14:paraId="520BE0BB" w14:textId="77777777" w:rsidR="00040219" w:rsidRPr="008D661F" w:rsidRDefault="00040219" w:rsidP="00040219">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STT</w:t>
            </w:r>
          </w:p>
        </w:tc>
        <w:tc>
          <w:tcPr>
            <w:tcW w:w="5788" w:type="dxa"/>
            <w:tcBorders>
              <w:top w:val="single" w:sz="4" w:space="0" w:color="auto"/>
              <w:left w:val="single" w:sz="4" w:space="0" w:color="auto"/>
              <w:bottom w:val="single" w:sz="4" w:space="0" w:color="auto"/>
              <w:right w:val="single" w:sz="4" w:space="0" w:color="auto"/>
            </w:tcBorders>
            <w:vAlign w:val="center"/>
          </w:tcPr>
          <w:p w14:paraId="2CB946BE" w14:textId="77777777" w:rsidR="00040219" w:rsidRPr="008D661F" w:rsidRDefault="00040219" w:rsidP="00040219">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Vật liệu</w:t>
            </w:r>
          </w:p>
        </w:tc>
        <w:tc>
          <w:tcPr>
            <w:tcW w:w="1021" w:type="dxa"/>
            <w:tcBorders>
              <w:top w:val="single" w:sz="4" w:space="0" w:color="auto"/>
              <w:left w:val="single" w:sz="4" w:space="0" w:color="auto"/>
              <w:bottom w:val="single" w:sz="4" w:space="0" w:color="auto"/>
              <w:right w:val="single" w:sz="4" w:space="0" w:color="auto"/>
            </w:tcBorders>
            <w:vAlign w:val="center"/>
          </w:tcPr>
          <w:p w14:paraId="5ADBB493" w14:textId="77777777" w:rsidR="00040219" w:rsidRPr="008D661F" w:rsidRDefault="00040219" w:rsidP="00040219">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39AB452B" w14:textId="77777777" w:rsidR="00040219" w:rsidRPr="008D661F" w:rsidRDefault="00040219" w:rsidP="00040219">
            <w:pPr>
              <w:spacing w:after="0" w:line="380" w:lineRule="exact"/>
              <w:jc w:val="center"/>
              <w:rPr>
                <w:rFonts w:ascii="Times New Roman" w:eastAsia="Times New Roman" w:hAnsi="Times New Roman" w:cs="Times New Roman"/>
                <w:b/>
                <w:bCs/>
                <w:sz w:val="28"/>
                <w:szCs w:val="28"/>
                <w:lang w:val="nl-NL"/>
              </w:rPr>
            </w:pPr>
            <w:r w:rsidRPr="008D661F">
              <w:rPr>
                <w:rFonts w:ascii="Times New Roman" w:eastAsia="Times New Roman" w:hAnsi="Times New Roman" w:cs="Times New Roman"/>
                <w:b/>
                <w:bCs/>
                <w:sz w:val="28"/>
                <w:szCs w:val="28"/>
                <w:lang w:val="nl-NL"/>
              </w:rPr>
              <w:t>Khối lượng</w:t>
            </w:r>
          </w:p>
        </w:tc>
      </w:tr>
      <w:tr w:rsidR="008D661F" w:rsidRPr="008D661F" w14:paraId="5E185250"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006846AB" w14:textId="1D600A06"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w:t>
            </w:r>
          </w:p>
        </w:tc>
        <w:tc>
          <w:tcPr>
            <w:tcW w:w="5788" w:type="dxa"/>
            <w:tcBorders>
              <w:top w:val="single" w:sz="4" w:space="0" w:color="auto"/>
              <w:left w:val="single" w:sz="4" w:space="0" w:color="auto"/>
              <w:bottom w:val="single" w:sz="4" w:space="0" w:color="auto"/>
              <w:right w:val="single" w:sz="4" w:space="0" w:color="auto"/>
            </w:tcBorders>
          </w:tcPr>
          <w:p w14:paraId="3B6BB59C" w14:textId="62E6BE92"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Ống cấp nước HDPE D100</w:t>
            </w:r>
          </w:p>
        </w:tc>
        <w:tc>
          <w:tcPr>
            <w:tcW w:w="1021" w:type="dxa"/>
            <w:tcBorders>
              <w:top w:val="single" w:sz="4" w:space="0" w:color="auto"/>
              <w:left w:val="single" w:sz="4" w:space="0" w:color="auto"/>
              <w:bottom w:val="single" w:sz="4" w:space="0" w:color="auto"/>
              <w:right w:val="single" w:sz="4" w:space="0" w:color="auto"/>
            </w:tcBorders>
          </w:tcPr>
          <w:p w14:paraId="2E22F0F3" w14:textId="64434D9A"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0D8262E3" w14:textId="2D382397"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214,2</w:t>
            </w:r>
          </w:p>
        </w:tc>
      </w:tr>
      <w:tr w:rsidR="008D661F" w:rsidRPr="008D661F" w14:paraId="22DA1BA7"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661ABB93" w14:textId="4A78F231"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w:t>
            </w:r>
          </w:p>
        </w:tc>
        <w:tc>
          <w:tcPr>
            <w:tcW w:w="5788" w:type="dxa"/>
            <w:tcBorders>
              <w:top w:val="single" w:sz="4" w:space="0" w:color="auto"/>
              <w:left w:val="single" w:sz="4" w:space="0" w:color="auto"/>
              <w:bottom w:val="single" w:sz="4" w:space="0" w:color="auto"/>
              <w:right w:val="single" w:sz="4" w:space="0" w:color="auto"/>
            </w:tcBorders>
          </w:tcPr>
          <w:p w14:paraId="2A9AE18D" w14:textId="408CA955"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Ống cấp nước HDPE D50</w:t>
            </w:r>
          </w:p>
        </w:tc>
        <w:tc>
          <w:tcPr>
            <w:tcW w:w="1021" w:type="dxa"/>
            <w:tcBorders>
              <w:top w:val="single" w:sz="4" w:space="0" w:color="auto"/>
              <w:left w:val="single" w:sz="4" w:space="0" w:color="auto"/>
              <w:bottom w:val="single" w:sz="4" w:space="0" w:color="auto"/>
              <w:right w:val="single" w:sz="4" w:space="0" w:color="auto"/>
            </w:tcBorders>
          </w:tcPr>
          <w:p w14:paraId="12CBAE53" w14:textId="5B0AD4C0"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2AEB604C" w14:textId="505041F4"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92,5</w:t>
            </w:r>
          </w:p>
        </w:tc>
      </w:tr>
      <w:tr w:rsidR="008D661F" w:rsidRPr="008D661F" w14:paraId="3C7D66B7"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2463998E" w14:textId="207B4399"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3</w:t>
            </w:r>
          </w:p>
        </w:tc>
        <w:tc>
          <w:tcPr>
            <w:tcW w:w="5788" w:type="dxa"/>
            <w:tcBorders>
              <w:top w:val="single" w:sz="4" w:space="0" w:color="auto"/>
              <w:left w:val="single" w:sz="4" w:space="0" w:color="auto"/>
              <w:bottom w:val="single" w:sz="4" w:space="0" w:color="auto"/>
              <w:right w:val="single" w:sz="4" w:space="0" w:color="auto"/>
            </w:tcBorders>
          </w:tcPr>
          <w:p w14:paraId="1C06A5CB" w14:textId="4244452B"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Ống thép bảo vệ D125</w:t>
            </w:r>
          </w:p>
        </w:tc>
        <w:tc>
          <w:tcPr>
            <w:tcW w:w="1021" w:type="dxa"/>
            <w:tcBorders>
              <w:top w:val="single" w:sz="4" w:space="0" w:color="auto"/>
              <w:left w:val="single" w:sz="4" w:space="0" w:color="auto"/>
              <w:bottom w:val="single" w:sz="4" w:space="0" w:color="auto"/>
              <w:right w:val="single" w:sz="4" w:space="0" w:color="auto"/>
            </w:tcBorders>
          </w:tcPr>
          <w:p w14:paraId="461321FB" w14:textId="3885E44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670B6DBA" w14:textId="2F5746E2"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27</w:t>
            </w:r>
          </w:p>
        </w:tc>
      </w:tr>
      <w:tr w:rsidR="008D661F" w:rsidRPr="008D661F" w14:paraId="36852FDC"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31DA54C5" w14:textId="3D22F042"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4</w:t>
            </w:r>
          </w:p>
        </w:tc>
        <w:tc>
          <w:tcPr>
            <w:tcW w:w="5788" w:type="dxa"/>
            <w:tcBorders>
              <w:top w:val="single" w:sz="4" w:space="0" w:color="auto"/>
              <w:left w:val="single" w:sz="4" w:space="0" w:color="auto"/>
              <w:bottom w:val="single" w:sz="4" w:space="0" w:color="auto"/>
              <w:right w:val="single" w:sz="4" w:space="0" w:color="auto"/>
            </w:tcBorders>
          </w:tcPr>
          <w:p w14:paraId="1FF2DEB0" w14:textId="2FE1682A"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Van chặn D100</w:t>
            </w:r>
          </w:p>
        </w:tc>
        <w:tc>
          <w:tcPr>
            <w:tcW w:w="1021" w:type="dxa"/>
            <w:tcBorders>
              <w:top w:val="single" w:sz="4" w:space="0" w:color="auto"/>
              <w:left w:val="single" w:sz="4" w:space="0" w:color="auto"/>
              <w:bottom w:val="single" w:sz="4" w:space="0" w:color="auto"/>
              <w:right w:val="single" w:sz="4" w:space="0" w:color="auto"/>
            </w:tcBorders>
          </w:tcPr>
          <w:p w14:paraId="4355C69A" w14:textId="625CB71B"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4CB0D26B" w14:textId="29391176"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03</w:t>
            </w:r>
          </w:p>
        </w:tc>
      </w:tr>
      <w:tr w:rsidR="008D661F" w:rsidRPr="008D661F" w14:paraId="1DFCBB50"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2E89CE5C" w14:textId="29410FA8"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6</w:t>
            </w:r>
          </w:p>
        </w:tc>
        <w:tc>
          <w:tcPr>
            <w:tcW w:w="5788" w:type="dxa"/>
            <w:tcBorders>
              <w:top w:val="single" w:sz="4" w:space="0" w:color="auto"/>
              <w:left w:val="single" w:sz="4" w:space="0" w:color="auto"/>
              <w:bottom w:val="single" w:sz="4" w:space="0" w:color="auto"/>
              <w:right w:val="single" w:sz="4" w:space="0" w:color="auto"/>
            </w:tcBorders>
          </w:tcPr>
          <w:p w14:paraId="77BE652D" w14:textId="35D16250"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Tê đều D100</w:t>
            </w:r>
          </w:p>
        </w:tc>
        <w:tc>
          <w:tcPr>
            <w:tcW w:w="1021" w:type="dxa"/>
            <w:tcBorders>
              <w:top w:val="single" w:sz="4" w:space="0" w:color="auto"/>
              <w:left w:val="single" w:sz="4" w:space="0" w:color="auto"/>
              <w:bottom w:val="single" w:sz="4" w:space="0" w:color="auto"/>
              <w:right w:val="single" w:sz="4" w:space="0" w:color="auto"/>
            </w:tcBorders>
          </w:tcPr>
          <w:p w14:paraId="5E3C73AB" w14:textId="142708B8"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502E5EEE" w14:textId="0F8647A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02</w:t>
            </w:r>
          </w:p>
        </w:tc>
      </w:tr>
      <w:tr w:rsidR="008D661F" w:rsidRPr="008D661F" w14:paraId="2D597E0E"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03AAA04B" w14:textId="453A029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7</w:t>
            </w:r>
          </w:p>
        </w:tc>
        <w:tc>
          <w:tcPr>
            <w:tcW w:w="5788" w:type="dxa"/>
            <w:tcBorders>
              <w:top w:val="single" w:sz="4" w:space="0" w:color="auto"/>
              <w:left w:val="single" w:sz="4" w:space="0" w:color="auto"/>
              <w:bottom w:val="single" w:sz="4" w:space="0" w:color="auto"/>
              <w:right w:val="single" w:sz="4" w:space="0" w:color="auto"/>
            </w:tcBorders>
          </w:tcPr>
          <w:p w14:paraId="43D40183" w14:textId="07B0EBD0"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Đai khởi thủy D100</w:t>
            </w:r>
          </w:p>
        </w:tc>
        <w:tc>
          <w:tcPr>
            <w:tcW w:w="1021" w:type="dxa"/>
            <w:tcBorders>
              <w:top w:val="single" w:sz="4" w:space="0" w:color="auto"/>
              <w:left w:val="single" w:sz="4" w:space="0" w:color="auto"/>
              <w:bottom w:val="single" w:sz="4" w:space="0" w:color="auto"/>
              <w:right w:val="single" w:sz="4" w:space="0" w:color="auto"/>
            </w:tcBorders>
          </w:tcPr>
          <w:p w14:paraId="374AD522" w14:textId="78E49E49"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4CDF4B53" w14:textId="156A56E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01</w:t>
            </w:r>
          </w:p>
        </w:tc>
      </w:tr>
      <w:tr w:rsidR="008D661F" w:rsidRPr="008D661F" w14:paraId="6A2C27CF"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5D459CD3" w14:textId="1E7EE914"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8</w:t>
            </w:r>
          </w:p>
        </w:tc>
        <w:tc>
          <w:tcPr>
            <w:tcW w:w="5788" w:type="dxa"/>
            <w:tcBorders>
              <w:top w:val="single" w:sz="4" w:space="0" w:color="auto"/>
              <w:left w:val="single" w:sz="4" w:space="0" w:color="auto"/>
              <w:bottom w:val="single" w:sz="4" w:space="0" w:color="auto"/>
              <w:right w:val="single" w:sz="4" w:space="0" w:color="auto"/>
            </w:tcBorders>
          </w:tcPr>
          <w:p w14:paraId="529E3E44" w14:textId="418807F3"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Côn thu nhựa HDPE D100 xuống D50</w:t>
            </w:r>
          </w:p>
        </w:tc>
        <w:tc>
          <w:tcPr>
            <w:tcW w:w="1021" w:type="dxa"/>
            <w:tcBorders>
              <w:top w:val="single" w:sz="4" w:space="0" w:color="auto"/>
              <w:left w:val="single" w:sz="4" w:space="0" w:color="auto"/>
              <w:bottom w:val="single" w:sz="4" w:space="0" w:color="auto"/>
              <w:right w:val="single" w:sz="4" w:space="0" w:color="auto"/>
            </w:tcBorders>
          </w:tcPr>
          <w:p w14:paraId="1BC79AF6" w14:textId="67A570F2"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53908431" w14:textId="5DE0D462"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03</w:t>
            </w:r>
          </w:p>
        </w:tc>
      </w:tr>
      <w:tr w:rsidR="008D661F" w:rsidRPr="008D661F" w14:paraId="00ECD220"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3B003280" w14:textId="6AE05E4E"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9</w:t>
            </w:r>
          </w:p>
        </w:tc>
        <w:tc>
          <w:tcPr>
            <w:tcW w:w="5788" w:type="dxa"/>
            <w:tcBorders>
              <w:top w:val="single" w:sz="4" w:space="0" w:color="auto"/>
              <w:left w:val="single" w:sz="4" w:space="0" w:color="auto"/>
              <w:bottom w:val="single" w:sz="4" w:space="0" w:color="auto"/>
              <w:right w:val="single" w:sz="4" w:space="0" w:color="auto"/>
            </w:tcBorders>
          </w:tcPr>
          <w:p w14:paraId="119E2D79" w14:textId="4A45B1DE"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Nút bịt D50</w:t>
            </w:r>
          </w:p>
        </w:tc>
        <w:tc>
          <w:tcPr>
            <w:tcW w:w="1021" w:type="dxa"/>
            <w:tcBorders>
              <w:top w:val="single" w:sz="4" w:space="0" w:color="auto"/>
              <w:left w:val="single" w:sz="4" w:space="0" w:color="auto"/>
              <w:bottom w:val="single" w:sz="4" w:space="0" w:color="auto"/>
              <w:right w:val="single" w:sz="4" w:space="0" w:color="auto"/>
            </w:tcBorders>
          </w:tcPr>
          <w:p w14:paraId="7C432DAE" w14:textId="28C1B4A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383C6B4A" w14:textId="0500919E"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03</w:t>
            </w:r>
          </w:p>
        </w:tc>
      </w:tr>
      <w:tr w:rsidR="008D661F" w:rsidRPr="008D661F" w14:paraId="75E18A8F"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1845B9BE" w14:textId="649FE1FE"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10</w:t>
            </w:r>
          </w:p>
        </w:tc>
        <w:tc>
          <w:tcPr>
            <w:tcW w:w="5788" w:type="dxa"/>
            <w:tcBorders>
              <w:top w:val="single" w:sz="4" w:space="0" w:color="auto"/>
              <w:left w:val="single" w:sz="4" w:space="0" w:color="auto"/>
              <w:bottom w:val="single" w:sz="4" w:space="0" w:color="auto"/>
              <w:right w:val="single" w:sz="4" w:space="0" w:color="auto"/>
            </w:tcBorders>
          </w:tcPr>
          <w:p w14:paraId="45F376A1" w14:textId="7A492EA6"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Cút chếch D50</w:t>
            </w:r>
          </w:p>
        </w:tc>
        <w:tc>
          <w:tcPr>
            <w:tcW w:w="1021" w:type="dxa"/>
            <w:tcBorders>
              <w:top w:val="single" w:sz="4" w:space="0" w:color="auto"/>
              <w:left w:val="single" w:sz="4" w:space="0" w:color="auto"/>
              <w:bottom w:val="single" w:sz="4" w:space="0" w:color="auto"/>
              <w:right w:val="single" w:sz="4" w:space="0" w:color="auto"/>
            </w:tcBorders>
          </w:tcPr>
          <w:p w14:paraId="281AE435" w14:textId="715D441D"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2AB17BA7" w14:textId="1C95A4C1"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w:t>
            </w:r>
          </w:p>
        </w:tc>
      </w:tr>
      <w:tr w:rsidR="008D661F" w:rsidRPr="008D661F" w14:paraId="06900889"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688D886F" w14:textId="6DD5A061"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11</w:t>
            </w:r>
          </w:p>
        </w:tc>
        <w:tc>
          <w:tcPr>
            <w:tcW w:w="5788" w:type="dxa"/>
            <w:tcBorders>
              <w:top w:val="single" w:sz="4" w:space="0" w:color="auto"/>
              <w:left w:val="single" w:sz="4" w:space="0" w:color="auto"/>
              <w:bottom w:val="single" w:sz="4" w:space="0" w:color="auto"/>
              <w:right w:val="single" w:sz="4" w:space="0" w:color="auto"/>
            </w:tcBorders>
          </w:tcPr>
          <w:p w14:paraId="18B7E72A" w14:textId="5C7A9ACD"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Cút góc D100</w:t>
            </w:r>
          </w:p>
        </w:tc>
        <w:tc>
          <w:tcPr>
            <w:tcW w:w="1021" w:type="dxa"/>
            <w:tcBorders>
              <w:top w:val="single" w:sz="4" w:space="0" w:color="auto"/>
              <w:left w:val="single" w:sz="4" w:space="0" w:color="auto"/>
              <w:bottom w:val="single" w:sz="4" w:space="0" w:color="auto"/>
              <w:right w:val="single" w:sz="4" w:space="0" w:color="auto"/>
            </w:tcBorders>
          </w:tcPr>
          <w:p w14:paraId="622BEBC1" w14:textId="7A6AC1C1"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4A003F7A" w14:textId="1D5734DF"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09</w:t>
            </w:r>
          </w:p>
        </w:tc>
      </w:tr>
      <w:tr w:rsidR="008D661F" w:rsidRPr="008D661F" w14:paraId="59529AC0"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5EA421BF" w14:textId="0B7DB815"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12</w:t>
            </w:r>
          </w:p>
        </w:tc>
        <w:tc>
          <w:tcPr>
            <w:tcW w:w="5788" w:type="dxa"/>
            <w:tcBorders>
              <w:top w:val="single" w:sz="4" w:space="0" w:color="auto"/>
              <w:left w:val="single" w:sz="4" w:space="0" w:color="auto"/>
              <w:bottom w:val="single" w:sz="4" w:space="0" w:color="auto"/>
              <w:right w:val="single" w:sz="4" w:space="0" w:color="auto"/>
            </w:tcBorders>
          </w:tcPr>
          <w:p w14:paraId="59AF7C25" w14:textId="6B9E478F"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rPr>
              <w:t>Trụ cứu hỏa</w:t>
            </w:r>
          </w:p>
        </w:tc>
        <w:tc>
          <w:tcPr>
            <w:tcW w:w="1021" w:type="dxa"/>
            <w:tcBorders>
              <w:top w:val="single" w:sz="4" w:space="0" w:color="auto"/>
              <w:left w:val="single" w:sz="4" w:space="0" w:color="auto"/>
              <w:bottom w:val="single" w:sz="4" w:space="0" w:color="auto"/>
              <w:right w:val="single" w:sz="4" w:space="0" w:color="auto"/>
            </w:tcBorders>
          </w:tcPr>
          <w:p w14:paraId="3C3A7687" w14:textId="65825FF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cái</w:t>
            </w:r>
          </w:p>
        </w:tc>
        <w:tc>
          <w:tcPr>
            <w:tcW w:w="1583" w:type="dxa"/>
            <w:tcBorders>
              <w:top w:val="single" w:sz="4" w:space="0" w:color="auto"/>
              <w:left w:val="single" w:sz="4" w:space="0" w:color="auto"/>
              <w:bottom w:val="single" w:sz="4" w:space="0" w:color="auto"/>
              <w:right w:val="single" w:sz="4" w:space="0" w:color="auto"/>
            </w:tcBorders>
          </w:tcPr>
          <w:p w14:paraId="29E1DFC7" w14:textId="20B9B9A2"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02</w:t>
            </w:r>
          </w:p>
        </w:tc>
      </w:tr>
      <w:tr w:rsidR="008D661F" w:rsidRPr="008D661F" w14:paraId="05F9F8EF" w14:textId="77777777" w:rsidTr="00F04BC8">
        <w:trPr>
          <w:trHeight w:val="255"/>
          <w:jc w:val="center"/>
        </w:trPr>
        <w:tc>
          <w:tcPr>
            <w:tcW w:w="755" w:type="dxa"/>
            <w:tcBorders>
              <w:top w:val="single" w:sz="4" w:space="0" w:color="auto"/>
              <w:left w:val="single" w:sz="4" w:space="0" w:color="auto"/>
              <w:bottom w:val="single" w:sz="4" w:space="0" w:color="auto"/>
              <w:right w:val="single" w:sz="4" w:space="0" w:color="auto"/>
            </w:tcBorders>
          </w:tcPr>
          <w:p w14:paraId="5107A033" w14:textId="4D36423A"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1</w:t>
            </w:r>
          </w:p>
        </w:tc>
        <w:tc>
          <w:tcPr>
            <w:tcW w:w="5788" w:type="dxa"/>
            <w:tcBorders>
              <w:top w:val="single" w:sz="4" w:space="0" w:color="auto"/>
              <w:left w:val="single" w:sz="4" w:space="0" w:color="auto"/>
              <w:bottom w:val="single" w:sz="4" w:space="0" w:color="auto"/>
              <w:right w:val="single" w:sz="4" w:space="0" w:color="auto"/>
            </w:tcBorders>
          </w:tcPr>
          <w:p w14:paraId="2C99A64F" w14:textId="124B3F61" w:rsidR="008D661F" w:rsidRPr="008D661F" w:rsidRDefault="008D661F" w:rsidP="008D661F">
            <w:pPr>
              <w:spacing w:after="0" w:line="380" w:lineRule="exact"/>
              <w:rPr>
                <w:rFonts w:ascii="Times New Roman" w:eastAsia="Times New Roman" w:hAnsi="Times New Roman" w:cs="Times New Roman"/>
                <w:sz w:val="28"/>
                <w:szCs w:val="28"/>
                <w:lang w:val="nl-NL"/>
              </w:rPr>
            </w:pPr>
            <w:r w:rsidRPr="008D661F">
              <w:rPr>
                <w:rFonts w:ascii="Times New Roman" w:hAnsi="Times New Roman" w:cs="Times New Roman"/>
                <w:sz w:val="28"/>
                <w:szCs w:val="28"/>
                <w:lang w:val="nl-NL"/>
              </w:rPr>
              <w:t>Ống cấp nước HDPE D100</w:t>
            </w:r>
          </w:p>
        </w:tc>
        <w:tc>
          <w:tcPr>
            <w:tcW w:w="1021" w:type="dxa"/>
            <w:tcBorders>
              <w:top w:val="single" w:sz="4" w:space="0" w:color="auto"/>
              <w:left w:val="single" w:sz="4" w:space="0" w:color="auto"/>
              <w:bottom w:val="single" w:sz="4" w:space="0" w:color="auto"/>
              <w:right w:val="single" w:sz="4" w:space="0" w:color="auto"/>
            </w:tcBorders>
          </w:tcPr>
          <w:p w14:paraId="1D8E001D" w14:textId="6A10E6B6"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m</w:t>
            </w:r>
          </w:p>
        </w:tc>
        <w:tc>
          <w:tcPr>
            <w:tcW w:w="1583" w:type="dxa"/>
            <w:tcBorders>
              <w:top w:val="single" w:sz="4" w:space="0" w:color="auto"/>
              <w:left w:val="single" w:sz="4" w:space="0" w:color="auto"/>
              <w:bottom w:val="single" w:sz="4" w:space="0" w:color="auto"/>
              <w:right w:val="single" w:sz="4" w:space="0" w:color="auto"/>
            </w:tcBorders>
          </w:tcPr>
          <w:p w14:paraId="6BA72316" w14:textId="4BF23953" w:rsidR="008D661F" w:rsidRPr="008D661F" w:rsidRDefault="008D661F" w:rsidP="008D661F">
            <w:pPr>
              <w:spacing w:after="0" w:line="380" w:lineRule="exact"/>
              <w:jc w:val="center"/>
              <w:rPr>
                <w:rFonts w:ascii="Times New Roman" w:eastAsia="Times New Roman" w:hAnsi="Times New Roman" w:cs="Times New Roman"/>
                <w:sz w:val="28"/>
                <w:szCs w:val="28"/>
                <w:lang w:val="nl-NL"/>
              </w:rPr>
            </w:pPr>
            <w:r w:rsidRPr="008D661F">
              <w:rPr>
                <w:rFonts w:ascii="Times New Roman" w:hAnsi="Times New Roman" w:cs="Times New Roman"/>
                <w:sz w:val="28"/>
                <w:szCs w:val="28"/>
              </w:rPr>
              <w:t>214,2</w:t>
            </w:r>
          </w:p>
        </w:tc>
      </w:tr>
    </w:tbl>
    <w:p w14:paraId="3BF1FE04" w14:textId="6515EAA9" w:rsidR="00FE6922" w:rsidRPr="00FE6922" w:rsidRDefault="00FE6922" w:rsidP="00FE6922">
      <w:pPr>
        <w:spacing w:after="0" w:line="400" w:lineRule="exact"/>
        <w:jc w:val="center"/>
        <w:rPr>
          <w:rFonts w:ascii="Times New Roman" w:eastAsia="Times New Roman" w:hAnsi="Times New Roman" w:cs="Times New Roman"/>
          <w:i/>
          <w:sz w:val="28"/>
          <w:szCs w:val="28"/>
          <w:lang w:val="da-DK"/>
        </w:rPr>
      </w:pPr>
      <w:r w:rsidRPr="00FE6922">
        <w:rPr>
          <w:rFonts w:ascii="Times New Roman" w:eastAsia="Times New Roman" w:hAnsi="Times New Roman" w:cs="Times New Roman"/>
          <w:i/>
          <w:sz w:val="28"/>
          <w:szCs w:val="28"/>
          <w:lang w:val="da-DK"/>
        </w:rPr>
        <w:t xml:space="preserve">(Nguồn: Thuyết minh quy hoạch chi tiết Xây dựng khu dân cư tập </w:t>
      </w:r>
      <w:r w:rsidR="00F04BC8">
        <w:rPr>
          <w:rFonts w:ascii="Times New Roman" w:eastAsia="Times New Roman" w:hAnsi="Times New Roman" w:cs="Times New Roman"/>
          <w:i/>
          <w:sz w:val="28"/>
          <w:szCs w:val="28"/>
          <w:lang w:val="da-DK"/>
        </w:rPr>
        <w:t>thôn Đồng Lư, xã Tân Thịnh</w:t>
      </w:r>
      <w:r w:rsidRPr="00FE6922">
        <w:rPr>
          <w:rFonts w:ascii="Times New Roman" w:eastAsia="Times New Roman" w:hAnsi="Times New Roman" w:cs="Times New Roman"/>
          <w:i/>
          <w:sz w:val="28"/>
          <w:szCs w:val="28"/>
          <w:lang w:val="da-DK"/>
        </w:rPr>
        <w:t>, huyện Nam Trực).</w:t>
      </w:r>
    </w:p>
    <w:p w14:paraId="68C4E89A" w14:textId="12A0BB6B" w:rsidR="00DA5476" w:rsidRPr="007B1809" w:rsidRDefault="00AD1FC6" w:rsidP="007B1809">
      <w:pPr>
        <w:tabs>
          <w:tab w:val="left" w:pos="720"/>
        </w:tabs>
        <w:spacing w:after="0" w:line="380" w:lineRule="exact"/>
        <w:jc w:val="both"/>
        <w:rPr>
          <w:rFonts w:ascii="Times New Roman" w:hAnsi="Times New Roman" w:cs="Times New Roman"/>
          <w:b/>
          <w:i/>
          <w:noProof/>
          <w:sz w:val="28"/>
          <w:szCs w:val="28"/>
          <w:lang w:val="pt-BR"/>
        </w:rPr>
      </w:pPr>
      <w:r w:rsidRPr="00E55546">
        <w:rPr>
          <w:rFonts w:ascii="Times New Roman" w:hAnsi="Times New Roman" w:cs="Times New Roman"/>
          <w:b/>
          <w:i/>
          <w:noProof/>
          <w:sz w:val="28"/>
          <w:szCs w:val="28"/>
          <w:lang w:val="pt-BR"/>
        </w:rPr>
        <w:t>7</w:t>
      </w:r>
      <w:r w:rsidR="00DA5476" w:rsidRPr="00E55546">
        <w:rPr>
          <w:rFonts w:ascii="Times New Roman" w:hAnsi="Times New Roman" w:cs="Times New Roman"/>
          <w:b/>
          <w:i/>
          <w:noProof/>
          <w:sz w:val="28"/>
          <w:szCs w:val="28"/>
          <w:lang w:val="pt-BR"/>
        </w:rPr>
        <w:t>. Hệ thống cấp điện chiếu sáng, điện sinh hoạ</w:t>
      </w:r>
      <w:r w:rsidR="007B1809">
        <w:rPr>
          <w:rFonts w:ascii="Times New Roman" w:hAnsi="Times New Roman" w:cs="Times New Roman"/>
          <w:b/>
          <w:i/>
          <w:noProof/>
          <w:sz w:val="28"/>
          <w:szCs w:val="28"/>
          <w:lang w:val="pt-BR"/>
        </w:rPr>
        <w:t>t:</w:t>
      </w:r>
    </w:p>
    <w:p w14:paraId="0D489420" w14:textId="77777777" w:rsidR="00925782" w:rsidRPr="00925782" w:rsidRDefault="00925782" w:rsidP="00925782">
      <w:pPr>
        <w:tabs>
          <w:tab w:val="left" w:pos="720"/>
        </w:tabs>
        <w:spacing w:after="0" w:line="380" w:lineRule="exact"/>
        <w:ind w:firstLine="709"/>
        <w:jc w:val="both"/>
        <w:rPr>
          <w:rFonts w:ascii="Times New Roman" w:hAnsi="Times New Roman" w:cs="Times New Roman"/>
          <w:noProof/>
          <w:sz w:val="28"/>
          <w:szCs w:val="28"/>
          <w:lang w:val="pt-BR"/>
        </w:rPr>
      </w:pPr>
      <w:r w:rsidRPr="00925782">
        <w:rPr>
          <w:rFonts w:ascii="Times New Roman" w:hAnsi="Times New Roman" w:cs="Times New Roman"/>
          <w:noProof/>
          <w:sz w:val="28"/>
          <w:szCs w:val="28"/>
          <w:lang w:val="pt-BR"/>
        </w:rPr>
        <w:t>-  Hệ thống điện chiếu sáng:</w:t>
      </w:r>
    </w:p>
    <w:p w14:paraId="0FA7A202" w14:textId="1652A327" w:rsidR="00925782" w:rsidRPr="00E55546" w:rsidRDefault="00F04BC8" w:rsidP="00925782">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w:t>
      </w:r>
      <w:r w:rsidRPr="00F04BC8">
        <w:rPr>
          <w:rFonts w:ascii="Times New Roman" w:hAnsi="Times New Roman" w:cs="Times New Roman"/>
          <w:noProof/>
          <w:sz w:val="28"/>
          <w:szCs w:val="28"/>
          <w:lang w:val="pt-BR"/>
        </w:rPr>
        <w:t xml:space="preserve"> Xây dựng hệ thống điện chiếu sáng công cộng dọc theo các tuyến đường bằng các cần thép mạ kẽm chụp đầu cột BTLT, cáp điện dùng cho hệ thống chiếu sáng là cáp Al/XLPE(4x25)mm2 đi nổi trên các cột điện bê tông ly tâm, đặt tủ điện điều khiển chiếu sáng trên cột điện trạm biến áp</w:t>
      </w:r>
      <w:r w:rsidR="00925782">
        <w:rPr>
          <w:rFonts w:ascii="Times New Roman" w:hAnsi="Times New Roman" w:cs="Times New Roman"/>
          <w:noProof/>
          <w:sz w:val="28"/>
          <w:szCs w:val="28"/>
          <w:lang w:val="pt-BR"/>
        </w:rPr>
        <w:t>.</w:t>
      </w:r>
    </w:p>
    <w:p w14:paraId="3C2EC663" w14:textId="26D3A056" w:rsidR="005D120B" w:rsidRPr="00A960AB" w:rsidRDefault="00330CA1" w:rsidP="00A960AB">
      <w:pPr>
        <w:spacing w:after="0" w:line="380" w:lineRule="exact"/>
        <w:ind w:firstLine="720"/>
        <w:jc w:val="center"/>
        <w:rPr>
          <w:rFonts w:ascii="Times New Roman" w:hAnsi="Times New Roman" w:cs="Times New Roman"/>
          <w:b/>
          <w:noProof/>
          <w:sz w:val="28"/>
          <w:szCs w:val="28"/>
          <w:lang w:val="pt-BR"/>
        </w:rPr>
      </w:pPr>
      <w:r w:rsidRPr="00A960AB">
        <w:rPr>
          <w:rFonts w:ascii="Times New Roman" w:hAnsi="Times New Roman" w:cs="Times New Roman"/>
          <w:b/>
          <w:noProof/>
          <w:sz w:val="28"/>
          <w:szCs w:val="28"/>
          <w:lang w:val="pt-BR"/>
        </w:rPr>
        <w:t>BẢNG THỐNG KÊ HỆ THỐNG CẤP ĐIỆN CHIẾU SÁNG</w:t>
      </w:r>
    </w:p>
    <w:tbl>
      <w:tblPr>
        <w:tblW w:w="9129" w:type="dxa"/>
        <w:jc w:val="center"/>
        <w:tblLayout w:type="fixed"/>
        <w:tblLook w:val="0000" w:firstRow="0" w:lastRow="0" w:firstColumn="0" w:lastColumn="0" w:noHBand="0" w:noVBand="0"/>
      </w:tblPr>
      <w:tblGrid>
        <w:gridCol w:w="781"/>
        <w:gridCol w:w="5704"/>
        <w:gridCol w:w="1061"/>
        <w:gridCol w:w="1583"/>
      </w:tblGrid>
      <w:tr w:rsidR="00330CA1" w:rsidRPr="00F04BC8" w14:paraId="36BD01C9" w14:textId="77777777" w:rsidTr="00F04BC8">
        <w:trPr>
          <w:trHeight w:val="391"/>
          <w:jc w:val="center"/>
        </w:trPr>
        <w:tc>
          <w:tcPr>
            <w:tcW w:w="781" w:type="dxa"/>
            <w:tcBorders>
              <w:top w:val="single" w:sz="4" w:space="0" w:color="auto"/>
              <w:left w:val="single" w:sz="4" w:space="0" w:color="auto"/>
              <w:bottom w:val="single" w:sz="4" w:space="0" w:color="auto"/>
              <w:right w:val="single" w:sz="4" w:space="0" w:color="auto"/>
            </w:tcBorders>
            <w:vAlign w:val="center"/>
          </w:tcPr>
          <w:p w14:paraId="1112BDB7" w14:textId="77777777" w:rsidR="00330CA1" w:rsidRPr="00F04BC8" w:rsidRDefault="00330CA1" w:rsidP="00330CA1">
            <w:pPr>
              <w:spacing w:after="0" w:line="380" w:lineRule="exact"/>
              <w:jc w:val="center"/>
              <w:rPr>
                <w:rFonts w:ascii="Times New Roman" w:eastAsia="Times New Roman" w:hAnsi="Times New Roman" w:cs="Times New Roman"/>
                <w:b/>
                <w:bCs/>
                <w:sz w:val="28"/>
                <w:szCs w:val="28"/>
                <w:lang w:val="nl-NL"/>
              </w:rPr>
            </w:pPr>
            <w:r w:rsidRPr="00F04BC8">
              <w:rPr>
                <w:rFonts w:ascii="Times New Roman" w:eastAsia="Times New Roman" w:hAnsi="Times New Roman" w:cs="Times New Roman"/>
                <w:b/>
                <w:bCs/>
                <w:sz w:val="28"/>
                <w:szCs w:val="28"/>
                <w:lang w:val="nl-NL"/>
              </w:rPr>
              <w:t>STT</w:t>
            </w:r>
          </w:p>
        </w:tc>
        <w:tc>
          <w:tcPr>
            <w:tcW w:w="5704" w:type="dxa"/>
            <w:tcBorders>
              <w:top w:val="single" w:sz="4" w:space="0" w:color="auto"/>
              <w:left w:val="single" w:sz="4" w:space="0" w:color="auto"/>
              <w:bottom w:val="single" w:sz="4" w:space="0" w:color="auto"/>
              <w:right w:val="single" w:sz="4" w:space="0" w:color="auto"/>
            </w:tcBorders>
            <w:vAlign w:val="center"/>
          </w:tcPr>
          <w:p w14:paraId="1704C390" w14:textId="77777777" w:rsidR="00330CA1" w:rsidRPr="00F04BC8" w:rsidRDefault="00330CA1" w:rsidP="00330CA1">
            <w:pPr>
              <w:spacing w:after="0" w:line="380" w:lineRule="exact"/>
              <w:jc w:val="center"/>
              <w:rPr>
                <w:rFonts w:ascii="Times New Roman" w:eastAsia="Times New Roman" w:hAnsi="Times New Roman" w:cs="Times New Roman"/>
                <w:b/>
                <w:bCs/>
                <w:sz w:val="28"/>
                <w:szCs w:val="28"/>
                <w:lang w:val="nl-NL"/>
              </w:rPr>
            </w:pPr>
            <w:r w:rsidRPr="00F04BC8">
              <w:rPr>
                <w:rFonts w:ascii="Times New Roman" w:eastAsia="Times New Roman" w:hAnsi="Times New Roman" w:cs="Times New Roman"/>
                <w:b/>
                <w:bCs/>
                <w:sz w:val="28"/>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2CCF39FD" w14:textId="77777777" w:rsidR="00330CA1" w:rsidRPr="00F04BC8" w:rsidRDefault="00330CA1" w:rsidP="00330CA1">
            <w:pPr>
              <w:spacing w:after="0" w:line="380" w:lineRule="exact"/>
              <w:jc w:val="center"/>
              <w:rPr>
                <w:rFonts w:ascii="Times New Roman" w:eastAsia="Times New Roman" w:hAnsi="Times New Roman" w:cs="Times New Roman"/>
                <w:b/>
                <w:bCs/>
                <w:sz w:val="28"/>
                <w:szCs w:val="28"/>
                <w:lang w:val="nl-NL"/>
              </w:rPr>
            </w:pPr>
            <w:r w:rsidRPr="00F04BC8">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24F06E1D" w14:textId="77777777" w:rsidR="00330CA1" w:rsidRPr="00F04BC8" w:rsidRDefault="00330CA1" w:rsidP="00330CA1">
            <w:pPr>
              <w:spacing w:after="0" w:line="380" w:lineRule="exact"/>
              <w:jc w:val="center"/>
              <w:rPr>
                <w:rFonts w:ascii="Times New Roman" w:eastAsia="Times New Roman" w:hAnsi="Times New Roman" w:cs="Times New Roman"/>
                <w:b/>
                <w:bCs/>
                <w:sz w:val="28"/>
                <w:szCs w:val="28"/>
                <w:lang w:val="nl-NL"/>
              </w:rPr>
            </w:pPr>
            <w:r w:rsidRPr="00F04BC8">
              <w:rPr>
                <w:rFonts w:ascii="Times New Roman" w:eastAsia="Times New Roman" w:hAnsi="Times New Roman" w:cs="Times New Roman"/>
                <w:b/>
                <w:bCs/>
                <w:sz w:val="28"/>
                <w:szCs w:val="28"/>
                <w:lang w:val="nl-NL"/>
              </w:rPr>
              <w:t>Khối lượng</w:t>
            </w:r>
          </w:p>
        </w:tc>
      </w:tr>
      <w:tr w:rsidR="00F04BC8" w:rsidRPr="00F04BC8" w14:paraId="1FA83D11" w14:textId="77777777" w:rsidTr="00F04BC8">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0BFA5F27" w14:textId="14B9FE77"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14:paraId="1F211A8F" w14:textId="1AA4D0A3" w:rsidR="00F04BC8" w:rsidRPr="00F04BC8" w:rsidRDefault="00F04BC8" w:rsidP="00F04BC8">
            <w:pPr>
              <w:spacing w:after="0" w:line="380" w:lineRule="exact"/>
              <w:rPr>
                <w:rFonts w:ascii="Times New Roman" w:eastAsia="Times New Roman" w:hAnsi="Times New Roman" w:cs="Times New Roman"/>
                <w:sz w:val="28"/>
                <w:szCs w:val="28"/>
                <w:lang w:val="nl-NL"/>
              </w:rPr>
            </w:pPr>
            <w:r w:rsidRPr="00F04BC8">
              <w:rPr>
                <w:rFonts w:ascii="Times New Roman" w:hAnsi="Times New Roman" w:cs="Times New Roman"/>
                <w:sz w:val="28"/>
                <w:szCs w:val="28"/>
                <w:lang w:val="nl-NL"/>
              </w:rPr>
              <w:t>Tủ điều khiển chiếu sáng</w:t>
            </w:r>
          </w:p>
        </w:tc>
        <w:tc>
          <w:tcPr>
            <w:tcW w:w="1061" w:type="dxa"/>
            <w:tcBorders>
              <w:top w:val="single" w:sz="4" w:space="0" w:color="auto"/>
              <w:left w:val="single" w:sz="4" w:space="0" w:color="auto"/>
              <w:bottom w:val="single" w:sz="4" w:space="0" w:color="auto"/>
              <w:right w:val="single" w:sz="4" w:space="0" w:color="auto"/>
            </w:tcBorders>
          </w:tcPr>
          <w:p w14:paraId="5404AD0D" w14:textId="4418FF70"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tủ</w:t>
            </w:r>
          </w:p>
        </w:tc>
        <w:tc>
          <w:tcPr>
            <w:tcW w:w="1583" w:type="dxa"/>
            <w:tcBorders>
              <w:top w:val="single" w:sz="4" w:space="0" w:color="auto"/>
              <w:left w:val="single" w:sz="4" w:space="0" w:color="auto"/>
              <w:bottom w:val="single" w:sz="4" w:space="0" w:color="auto"/>
              <w:right w:val="single" w:sz="4" w:space="0" w:color="auto"/>
            </w:tcBorders>
          </w:tcPr>
          <w:p w14:paraId="526FA20A" w14:textId="073EA472"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01</w:t>
            </w:r>
          </w:p>
        </w:tc>
      </w:tr>
      <w:tr w:rsidR="00F04BC8" w:rsidRPr="00F04BC8" w14:paraId="1A3FEC0D" w14:textId="77777777" w:rsidTr="00F04BC8">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143B6A14" w14:textId="26971798"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14:paraId="46613DE2" w14:textId="2980C4B2" w:rsidR="00F04BC8" w:rsidRPr="00F04BC8" w:rsidRDefault="00F04BC8" w:rsidP="00F04BC8">
            <w:pPr>
              <w:spacing w:after="0" w:line="380" w:lineRule="exact"/>
              <w:rPr>
                <w:rFonts w:ascii="Times New Roman" w:eastAsia="Times New Roman" w:hAnsi="Times New Roman" w:cs="Times New Roman"/>
                <w:sz w:val="28"/>
                <w:szCs w:val="28"/>
                <w:lang w:val="nl-NL"/>
              </w:rPr>
            </w:pPr>
            <w:r w:rsidRPr="00F04BC8">
              <w:rPr>
                <w:rFonts w:ascii="Times New Roman" w:hAnsi="Times New Roman" w:cs="Times New Roman"/>
                <w:sz w:val="28"/>
                <w:szCs w:val="28"/>
              </w:rPr>
              <w:t>Đèn cao áp</w:t>
            </w:r>
          </w:p>
        </w:tc>
        <w:tc>
          <w:tcPr>
            <w:tcW w:w="1061" w:type="dxa"/>
            <w:tcBorders>
              <w:top w:val="single" w:sz="4" w:space="0" w:color="auto"/>
              <w:left w:val="single" w:sz="4" w:space="0" w:color="auto"/>
              <w:bottom w:val="single" w:sz="4" w:space="0" w:color="auto"/>
              <w:right w:val="single" w:sz="4" w:space="0" w:color="auto"/>
            </w:tcBorders>
          </w:tcPr>
          <w:p w14:paraId="1B8FDEEC" w14:textId="35C3DFDA"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bộ</w:t>
            </w:r>
          </w:p>
        </w:tc>
        <w:tc>
          <w:tcPr>
            <w:tcW w:w="1583" w:type="dxa"/>
            <w:tcBorders>
              <w:top w:val="single" w:sz="4" w:space="0" w:color="auto"/>
              <w:left w:val="single" w:sz="4" w:space="0" w:color="auto"/>
              <w:bottom w:val="single" w:sz="4" w:space="0" w:color="auto"/>
              <w:right w:val="single" w:sz="4" w:space="0" w:color="auto"/>
            </w:tcBorders>
          </w:tcPr>
          <w:p w14:paraId="7967B2B6" w14:textId="6DB76A7A"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12</w:t>
            </w:r>
          </w:p>
        </w:tc>
      </w:tr>
      <w:tr w:rsidR="00F04BC8" w:rsidRPr="00F04BC8" w14:paraId="374551DC" w14:textId="77777777" w:rsidTr="00F04BC8">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214F72FC" w14:textId="45687B5F"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14:paraId="7FFAF33A" w14:textId="3BCBE6F3" w:rsidR="00F04BC8" w:rsidRPr="00F04BC8" w:rsidRDefault="00F04BC8" w:rsidP="00F04BC8">
            <w:pPr>
              <w:spacing w:after="0" w:line="380" w:lineRule="exact"/>
              <w:rPr>
                <w:rFonts w:ascii="Times New Roman" w:eastAsia="Times New Roman" w:hAnsi="Times New Roman" w:cs="Times New Roman"/>
                <w:sz w:val="28"/>
                <w:szCs w:val="28"/>
                <w:lang w:val="nl-NL"/>
              </w:rPr>
            </w:pPr>
            <w:r w:rsidRPr="00F04BC8">
              <w:rPr>
                <w:rFonts w:ascii="Times New Roman" w:hAnsi="Times New Roman" w:cs="Times New Roman"/>
                <w:sz w:val="28"/>
                <w:szCs w:val="28"/>
              </w:rPr>
              <w:t>Cột điện BTLT 10</w:t>
            </w:r>
          </w:p>
        </w:tc>
        <w:tc>
          <w:tcPr>
            <w:tcW w:w="1061" w:type="dxa"/>
            <w:tcBorders>
              <w:top w:val="single" w:sz="4" w:space="0" w:color="auto"/>
              <w:left w:val="single" w:sz="4" w:space="0" w:color="auto"/>
              <w:bottom w:val="single" w:sz="4" w:space="0" w:color="auto"/>
              <w:right w:val="single" w:sz="4" w:space="0" w:color="auto"/>
            </w:tcBorders>
          </w:tcPr>
          <w:p w14:paraId="5951F56D" w14:textId="5F345A41"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cột</w:t>
            </w:r>
          </w:p>
        </w:tc>
        <w:tc>
          <w:tcPr>
            <w:tcW w:w="1583" w:type="dxa"/>
            <w:tcBorders>
              <w:top w:val="single" w:sz="4" w:space="0" w:color="auto"/>
              <w:left w:val="single" w:sz="4" w:space="0" w:color="auto"/>
              <w:bottom w:val="single" w:sz="4" w:space="0" w:color="auto"/>
              <w:right w:val="single" w:sz="4" w:space="0" w:color="auto"/>
            </w:tcBorders>
          </w:tcPr>
          <w:p w14:paraId="38412C17" w14:textId="5B0D0482"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12</w:t>
            </w:r>
          </w:p>
        </w:tc>
      </w:tr>
      <w:tr w:rsidR="00F04BC8" w:rsidRPr="00F04BC8" w14:paraId="05950E03" w14:textId="77777777" w:rsidTr="00F04BC8">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79624726" w14:textId="7FF42EDB"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14:paraId="4A508207" w14:textId="58505A92" w:rsidR="00F04BC8" w:rsidRPr="00F04BC8" w:rsidRDefault="00F04BC8" w:rsidP="00F04BC8">
            <w:pPr>
              <w:spacing w:after="0" w:line="380" w:lineRule="exact"/>
              <w:rPr>
                <w:rFonts w:ascii="Times New Roman" w:eastAsia="Times New Roman" w:hAnsi="Times New Roman" w:cs="Times New Roman"/>
                <w:sz w:val="28"/>
                <w:szCs w:val="28"/>
                <w:lang w:val="nl-NL"/>
              </w:rPr>
            </w:pPr>
            <w:r w:rsidRPr="00F04BC8">
              <w:rPr>
                <w:rFonts w:ascii="Times New Roman" w:hAnsi="Times New Roman" w:cs="Times New Roman"/>
                <w:sz w:val="28"/>
                <w:szCs w:val="28"/>
              </w:rPr>
              <w:t>Cột điện BTLT 12</w:t>
            </w:r>
          </w:p>
        </w:tc>
        <w:tc>
          <w:tcPr>
            <w:tcW w:w="1061" w:type="dxa"/>
            <w:tcBorders>
              <w:top w:val="single" w:sz="4" w:space="0" w:color="auto"/>
              <w:left w:val="single" w:sz="4" w:space="0" w:color="auto"/>
              <w:bottom w:val="single" w:sz="4" w:space="0" w:color="auto"/>
              <w:right w:val="single" w:sz="4" w:space="0" w:color="auto"/>
            </w:tcBorders>
          </w:tcPr>
          <w:p w14:paraId="0D991EE3" w14:textId="40E7CB46"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cột</w:t>
            </w:r>
          </w:p>
        </w:tc>
        <w:tc>
          <w:tcPr>
            <w:tcW w:w="1583" w:type="dxa"/>
            <w:tcBorders>
              <w:top w:val="single" w:sz="4" w:space="0" w:color="auto"/>
              <w:left w:val="single" w:sz="4" w:space="0" w:color="auto"/>
              <w:bottom w:val="single" w:sz="4" w:space="0" w:color="auto"/>
              <w:right w:val="single" w:sz="4" w:space="0" w:color="auto"/>
            </w:tcBorders>
          </w:tcPr>
          <w:p w14:paraId="4642A3DC" w14:textId="00674FD6"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20</w:t>
            </w:r>
          </w:p>
        </w:tc>
      </w:tr>
      <w:tr w:rsidR="00F04BC8" w:rsidRPr="00F04BC8" w14:paraId="3E4490FC" w14:textId="77777777" w:rsidTr="00F04BC8">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42472976" w14:textId="1DF59C54"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14:paraId="3F0E5953" w14:textId="24188FC6" w:rsidR="00F04BC8" w:rsidRPr="00F04BC8" w:rsidRDefault="00F04BC8" w:rsidP="00F04BC8">
            <w:pPr>
              <w:spacing w:after="0" w:line="380" w:lineRule="exact"/>
              <w:rPr>
                <w:rFonts w:ascii="Times New Roman" w:eastAsia="Times New Roman" w:hAnsi="Times New Roman" w:cs="Times New Roman"/>
                <w:sz w:val="28"/>
                <w:szCs w:val="28"/>
                <w:lang w:val="nl-NL"/>
              </w:rPr>
            </w:pPr>
            <w:r w:rsidRPr="00F04BC8">
              <w:rPr>
                <w:rFonts w:ascii="Times New Roman" w:hAnsi="Times New Roman" w:cs="Times New Roman"/>
                <w:sz w:val="28"/>
                <w:szCs w:val="28"/>
                <w:lang w:val="nl-NL"/>
              </w:rPr>
              <w:t>Cần thép mạ kẽm chụp đầu cột</w:t>
            </w:r>
          </w:p>
        </w:tc>
        <w:tc>
          <w:tcPr>
            <w:tcW w:w="1061" w:type="dxa"/>
            <w:tcBorders>
              <w:top w:val="single" w:sz="4" w:space="0" w:color="auto"/>
              <w:left w:val="single" w:sz="4" w:space="0" w:color="auto"/>
              <w:bottom w:val="single" w:sz="4" w:space="0" w:color="auto"/>
              <w:right w:val="single" w:sz="4" w:space="0" w:color="auto"/>
            </w:tcBorders>
          </w:tcPr>
          <w:p w14:paraId="2485AD9B" w14:textId="26071297"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Pr>
                <w:rFonts w:ascii="Times New Roman" w:hAnsi="Times New Roman" w:cs="Times New Roman"/>
                <w:sz w:val="28"/>
                <w:szCs w:val="28"/>
              </w:rPr>
              <w:t>b</w:t>
            </w:r>
            <w:r w:rsidRPr="00F04BC8">
              <w:rPr>
                <w:rFonts w:ascii="Times New Roman" w:hAnsi="Times New Roman" w:cs="Times New Roman"/>
                <w:sz w:val="28"/>
                <w:szCs w:val="28"/>
              </w:rPr>
              <w:t>ộ</w:t>
            </w:r>
          </w:p>
        </w:tc>
        <w:tc>
          <w:tcPr>
            <w:tcW w:w="1583" w:type="dxa"/>
            <w:tcBorders>
              <w:top w:val="single" w:sz="4" w:space="0" w:color="auto"/>
              <w:left w:val="single" w:sz="4" w:space="0" w:color="auto"/>
              <w:bottom w:val="single" w:sz="4" w:space="0" w:color="auto"/>
              <w:right w:val="single" w:sz="4" w:space="0" w:color="auto"/>
            </w:tcBorders>
          </w:tcPr>
          <w:p w14:paraId="3761CEBA" w14:textId="53B2D7B2" w:rsidR="00F04BC8" w:rsidRPr="00F04BC8" w:rsidRDefault="00F04BC8" w:rsidP="00F04BC8">
            <w:pPr>
              <w:spacing w:after="0" w:line="380" w:lineRule="exact"/>
              <w:jc w:val="center"/>
              <w:rPr>
                <w:rFonts w:ascii="Times New Roman" w:eastAsia="Times New Roman" w:hAnsi="Times New Roman" w:cs="Times New Roman"/>
                <w:sz w:val="28"/>
                <w:szCs w:val="28"/>
                <w:lang w:val="nl-NL"/>
              </w:rPr>
            </w:pPr>
            <w:r w:rsidRPr="00F04BC8">
              <w:rPr>
                <w:rFonts w:ascii="Times New Roman" w:hAnsi="Times New Roman" w:cs="Times New Roman"/>
                <w:sz w:val="28"/>
                <w:szCs w:val="28"/>
              </w:rPr>
              <w:t>12</w:t>
            </w:r>
          </w:p>
        </w:tc>
      </w:tr>
    </w:tbl>
    <w:p w14:paraId="697D9602" w14:textId="2AE54ED3" w:rsidR="005D120B" w:rsidRPr="00493D13" w:rsidRDefault="00A960AB" w:rsidP="00A8457A">
      <w:pPr>
        <w:spacing w:after="0" w:line="380" w:lineRule="exact"/>
        <w:ind w:firstLine="720"/>
        <w:jc w:val="both"/>
        <w:rPr>
          <w:rFonts w:ascii="Times New Roman" w:eastAsia="Calibri" w:hAnsi="Times New Roman" w:cs="Times New Roman"/>
          <w:sz w:val="28"/>
          <w:szCs w:val="28"/>
          <w:lang w:val="es-ES"/>
        </w:rPr>
      </w:pPr>
      <w:r w:rsidRPr="00493D13">
        <w:rPr>
          <w:rFonts w:ascii="Times New Roman" w:eastAsia="Calibri" w:hAnsi="Times New Roman" w:cs="Times New Roman"/>
          <w:sz w:val="28"/>
          <w:szCs w:val="28"/>
          <w:lang w:val="es-ES"/>
        </w:rPr>
        <w:t>-</w:t>
      </w:r>
      <w:r w:rsidR="005D120B" w:rsidRPr="00493D13">
        <w:rPr>
          <w:rFonts w:ascii="Times New Roman" w:eastAsia="Calibri" w:hAnsi="Times New Roman" w:cs="Times New Roman"/>
          <w:sz w:val="28"/>
          <w:szCs w:val="28"/>
          <w:lang w:val="es-ES"/>
        </w:rPr>
        <w:t xml:space="preserve"> Hệ thống cấp điện sinh hoạt: </w:t>
      </w:r>
    </w:p>
    <w:p w14:paraId="11F0C6F6" w14:textId="31939134" w:rsidR="005D120B" w:rsidRPr="00493D13" w:rsidRDefault="005D120B" w:rsidP="00A8457A">
      <w:pPr>
        <w:spacing w:after="0" w:line="380" w:lineRule="exact"/>
        <w:ind w:firstLine="720"/>
        <w:jc w:val="both"/>
        <w:rPr>
          <w:rFonts w:ascii="Times New Roman" w:eastAsia="Calibri" w:hAnsi="Times New Roman" w:cs="Times New Roman"/>
          <w:sz w:val="28"/>
          <w:szCs w:val="28"/>
          <w:lang w:val="es-ES"/>
        </w:rPr>
      </w:pPr>
      <w:r w:rsidRPr="00493D13">
        <w:rPr>
          <w:rFonts w:ascii="Times New Roman" w:eastAsia="Calibri" w:hAnsi="Times New Roman" w:cs="Times New Roman"/>
          <w:sz w:val="28"/>
          <w:szCs w:val="28"/>
          <w:lang w:val="es-ES"/>
        </w:rPr>
        <w:t xml:space="preserve">- </w:t>
      </w:r>
      <w:r w:rsidR="007B1809" w:rsidRPr="007B1809">
        <w:rPr>
          <w:rFonts w:ascii="Times New Roman" w:eastAsia="Calibri" w:hAnsi="Times New Roman" w:cs="Times New Roman"/>
          <w:sz w:val="28"/>
          <w:szCs w:val="28"/>
          <w:lang w:val="nl-NL"/>
        </w:rPr>
        <w:t>Để cấp điện phục vụ sinh hoạt cho Khu dân cư tập trung xã Tân Thịnh, huyện Nam Trực lấy từ TBA Nam Hồng 6, TBA cách khu dân cư khoảng 600m</w:t>
      </w:r>
      <w:r w:rsidRPr="00493D13">
        <w:rPr>
          <w:rFonts w:ascii="Times New Roman" w:eastAsia="Calibri" w:hAnsi="Times New Roman" w:cs="Times New Roman"/>
          <w:sz w:val="28"/>
          <w:szCs w:val="28"/>
          <w:lang w:val="es-ES"/>
        </w:rPr>
        <w:t>.</w:t>
      </w:r>
    </w:p>
    <w:p w14:paraId="093B4E71" w14:textId="19BCE9E0" w:rsidR="00270339" w:rsidRPr="00493D13" w:rsidRDefault="004D7721" w:rsidP="00A8457A">
      <w:pPr>
        <w:spacing w:after="0" w:line="380" w:lineRule="exact"/>
        <w:rPr>
          <w:rFonts w:ascii="Times New Roman" w:hAnsi="Times New Roman" w:cs="Times New Roman"/>
          <w:b/>
          <w:bCs/>
          <w:i/>
          <w:iCs/>
          <w:sz w:val="28"/>
          <w:szCs w:val="28"/>
          <w:lang w:val="nl-NL"/>
        </w:rPr>
      </w:pPr>
      <w:bookmarkStart w:id="158" w:name="_Toc82506401"/>
      <w:bookmarkStart w:id="159" w:name="_Toc83818947"/>
      <w:bookmarkStart w:id="160" w:name="_Toc36104491"/>
      <w:bookmarkStart w:id="161" w:name="_Toc87627081"/>
      <w:bookmarkStart w:id="162" w:name="_Toc87627438"/>
      <w:bookmarkStart w:id="163" w:name="_Toc89670440"/>
      <w:r>
        <w:rPr>
          <w:rFonts w:ascii="Times New Roman" w:hAnsi="Times New Roman" w:cs="Times New Roman"/>
          <w:b/>
          <w:bCs/>
          <w:i/>
          <w:iCs/>
          <w:sz w:val="28"/>
          <w:szCs w:val="28"/>
          <w:lang w:val="da-DK"/>
        </w:rPr>
        <w:t>8</w:t>
      </w:r>
      <w:r w:rsidR="00CB2503">
        <w:rPr>
          <w:rFonts w:ascii="Times New Roman" w:hAnsi="Times New Roman" w:cs="Times New Roman"/>
          <w:b/>
          <w:bCs/>
          <w:i/>
          <w:iCs/>
          <w:sz w:val="28"/>
          <w:szCs w:val="28"/>
          <w:lang w:val="da-DK"/>
        </w:rPr>
        <w:t>.</w:t>
      </w:r>
      <w:r w:rsidR="00270339" w:rsidRPr="00493D13">
        <w:rPr>
          <w:rFonts w:ascii="Times New Roman" w:hAnsi="Times New Roman" w:cs="Times New Roman"/>
          <w:b/>
          <w:bCs/>
          <w:i/>
          <w:iCs/>
          <w:sz w:val="28"/>
          <w:szCs w:val="28"/>
          <w:lang w:val="nl-NL"/>
        </w:rPr>
        <w:t xml:space="preserve"> Lán trại công nhân</w:t>
      </w:r>
    </w:p>
    <w:p w14:paraId="433CFF6C" w14:textId="2D559B35" w:rsidR="00270339" w:rsidRPr="00493D13" w:rsidRDefault="00270339" w:rsidP="00A8457A">
      <w:pPr>
        <w:spacing w:after="0" w:line="380" w:lineRule="exact"/>
        <w:jc w:val="both"/>
        <w:rPr>
          <w:rFonts w:ascii="Times New Roman" w:hAnsi="Times New Roman" w:cs="Times New Roman"/>
          <w:bCs/>
          <w:iCs/>
          <w:sz w:val="28"/>
          <w:szCs w:val="28"/>
          <w:lang w:val="da-DK"/>
        </w:rPr>
      </w:pPr>
      <w:r w:rsidRPr="00493D13">
        <w:rPr>
          <w:rFonts w:ascii="Times New Roman" w:hAnsi="Times New Roman" w:cs="Times New Roman"/>
          <w:b/>
          <w:bCs/>
          <w:i/>
          <w:iCs/>
          <w:sz w:val="28"/>
          <w:szCs w:val="28"/>
          <w:lang w:val="da-DK"/>
        </w:rPr>
        <w:tab/>
      </w:r>
      <w:r w:rsidR="00777AFF" w:rsidRPr="00493D13">
        <w:rPr>
          <w:rFonts w:ascii="Times New Roman" w:hAnsi="Times New Roman" w:cs="Times New Roman"/>
          <w:b/>
          <w:bCs/>
          <w:i/>
          <w:iCs/>
          <w:sz w:val="28"/>
          <w:szCs w:val="28"/>
          <w:lang w:val="da-DK"/>
        </w:rPr>
        <w:t xml:space="preserve">- </w:t>
      </w:r>
      <w:r w:rsidRPr="00493D13">
        <w:rPr>
          <w:rFonts w:ascii="Times New Roman" w:hAnsi="Times New Roman" w:cs="Times New Roman"/>
          <w:bCs/>
          <w:iCs/>
          <w:sz w:val="28"/>
          <w:szCs w:val="28"/>
          <w:lang w:val="da-DK"/>
        </w:rPr>
        <w:t>Bố trí 01 lán trại có diện tích 100m</w:t>
      </w:r>
      <w:r w:rsidRPr="00493D13">
        <w:rPr>
          <w:rFonts w:ascii="Times New Roman" w:hAnsi="Times New Roman" w:cs="Times New Roman"/>
          <w:bCs/>
          <w:iCs/>
          <w:sz w:val="28"/>
          <w:szCs w:val="28"/>
          <w:vertAlign w:val="superscript"/>
          <w:lang w:val="da-DK"/>
        </w:rPr>
        <w:t>2</w:t>
      </w:r>
      <w:r w:rsidRPr="00493D13">
        <w:rPr>
          <w:rFonts w:ascii="Times New Roman" w:hAnsi="Times New Roman" w:cs="Times New Roman"/>
          <w:bCs/>
          <w:iCs/>
          <w:sz w:val="28"/>
          <w:szCs w:val="28"/>
          <w:lang w:val="da-DK"/>
        </w:rPr>
        <w:t xml:space="preserve"> cho công nhân ở tại công trường thi công dự án vị trí phía </w:t>
      </w:r>
      <w:r w:rsidR="00493D13" w:rsidRPr="00493D13">
        <w:rPr>
          <w:rFonts w:ascii="Times New Roman" w:hAnsi="Times New Roman" w:cs="Times New Roman"/>
          <w:bCs/>
          <w:iCs/>
          <w:sz w:val="28"/>
          <w:szCs w:val="28"/>
          <w:lang w:val="da-DK"/>
        </w:rPr>
        <w:t>Tây</w:t>
      </w:r>
      <w:r w:rsidRPr="00493D13">
        <w:rPr>
          <w:rFonts w:ascii="Times New Roman" w:hAnsi="Times New Roman" w:cs="Times New Roman"/>
          <w:bCs/>
          <w:iCs/>
          <w:sz w:val="28"/>
          <w:szCs w:val="28"/>
          <w:lang w:val="da-DK"/>
        </w:rPr>
        <w:t xml:space="preserve"> của dự án. Đây là hạng mục chiếm dụng tạm thời và sẽ được tháo dỡ sau khi kết thúc giai đoạn xây dựng.   </w:t>
      </w:r>
    </w:p>
    <w:p w14:paraId="161F98D2" w14:textId="47F28276" w:rsidR="00270339" w:rsidRPr="00493D13" w:rsidRDefault="004D7721" w:rsidP="00A8457A">
      <w:pPr>
        <w:spacing w:after="0" w:line="380" w:lineRule="exact"/>
        <w:rPr>
          <w:rFonts w:ascii="Times New Roman" w:hAnsi="Times New Roman" w:cs="Times New Roman"/>
          <w:b/>
          <w:bCs/>
          <w:i/>
          <w:iCs/>
          <w:sz w:val="28"/>
          <w:szCs w:val="28"/>
          <w:lang w:val="nl-NL"/>
        </w:rPr>
      </w:pPr>
      <w:r>
        <w:rPr>
          <w:rFonts w:ascii="Times New Roman" w:hAnsi="Times New Roman" w:cs="Times New Roman"/>
          <w:b/>
          <w:bCs/>
          <w:i/>
          <w:iCs/>
          <w:sz w:val="28"/>
          <w:szCs w:val="28"/>
          <w:lang w:val="da-DK"/>
        </w:rPr>
        <w:t>9</w:t>
      </w:r>
      <w:r w:rsidR="00270339" w:rsidRPr="00493D13">
        <w:rPr>
          <w:rFonts w:ascii="Times New Roman" w:hAnsi="Times New Roman" w:cs="Times New Roman"/>
          <w:b/>
          <w:bCs/>
          <w:i/>
          <w:iCs/>
          <w:sz w:val="28"/>
          <w:szCs w:val="28"/>
          <w:lang w:val="da-DK"/>
        </w:rPr>
        <w:t>.</w:t>
      </w:r>
      <w:r w:rsidR="00270339" w:rsidRPr="00493D13">
        <w:rPr>
          <w:rFonts w:ascii="Times New Roman" w:hAnsi="Times New Roman" w:cs="Times New Roman"/>
          <w:b/>
          <w:bCs/>
          <w:i/>
          <w:iCs/>
          <w:sz w:val="28"/>
          <w:szCs w:val="28"/>
          <w:lang w:val="nl-NL"/>
        </w:rPr>
        <w:t xml:space="preserve"> Vị trí đổ thải</w:t>
      </w:r>
    </w:p>
    <w:p w14:paraId="553667CF" w14:textId="206134C9" w:rsidR="00270339" w:rsidRPr="00493D13" w:rsidRDefault="00777AFF" w:rsidP="00A8457A">
      <w:pPr>
        <w:spacing w:after="0" w:line="380" w:lineRule="exact"/>
        <w:ind w:firstLine="720"/>
        <w:jc w:val="both"/>
        <w:rPr>
          <w:rFonts w:ascii="Times New Roman" w:hAnsi="Times New Roman" w:cs="Times New Roman"/>
          <w:bCs/>
          <w:iCs/>
          <w:sz w:val="28"/>
          <w:szCs w:val="28"/>
          <w:lang w:val="da-DK"/>
        </w:rPr>
      </w:pPr>
      <w:r w:rsidRPr="00493D13">
        <w:rPr>
          <w:rFonts w:ascii="Times New Roman" w:hAnsi="Times New Roman" w:cs="Times New Roman"/>
          <w:bCs/>
          <w:iCs/>
          <w:sz w:val="28"/>
          <w:szCs w:val="28"/>
          <w:lang w:val="da-DK"/>
        </w:rPr>
        <w:t xml:space="preserve">- </w:t>
      </w:r>
      <w:r w:rsidR="00270339" w:rsidRPr="00493D13">
        <w:rPr>
          <w:rFonts w:ascii="Times New Roman" w:hAnsi="Times New Roman" w:cs="Times New Roman"/>
          <w:bCs/>
          <w:iCs/>
          <w:sz w:val="28"/>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58"/>
      <w:bookmarkEnd w:id="159"/>
      <w:bookmarkEnd w:id="160"/>
      <w:bookmarkEnd w:id="161"/>
      <w:bookmarkEnd w:id="162"/>
      <w:bookmarkEnd w:id="163"/>
      <w:r w:rsidR="00270339" w:rsidRPr="00493D13">
        <w:rPr>
          <w:rFonts w:ascii="Times New Roman" w:hAnsi="Times New Roman" w:cs="Times New Roman"/>
          <w:bCs/>
          <w:iCs/>
          <w:sz w:val="28"/>
          <w:szCs w:val="28"/>
          <w:lang w:val="da-DK"/>
        </w:rPr>
        <w:t>Do đó</w:t>
      </w:r>
      <w:r w:rsidR="00270339" w:rsidRPr="00493D13">
        <w:rPr>
          <w:rFonts w:ascii="Times New Roman" w:hAnsi="Times New Roman" w:cs="Times New Roman"/>
          <w:sz w:val="28"/>
          <w:szCs w:val="28"/>
          <w:lang w:val="sv-SE"/>
        </w:rPr>
        <w:t xml:space="preserve"> tầng đất mặt bóc tách sẽ được sử dụng để san lấp khu đất cây xanh trong khuôn viên dự án.</w:t>
      </w:r>
      <w:r w:rsidR="00270339" w:rsidRPr="00493D13">
        <w:rPr>
          <w:rFonts w:ascii="Times New Roman" w:hAnsi="Times New Roman" w:cs="Times New Roman"/>
          <w:sz w:val="28"/>
          <w:szCs w:val="28"/>
          <w:lang w:val="da-DK"/>
        </w:rPr>
        <w:t xml:space="preserve"> Phần dư </w:t>
      </w:r>
      <w:r w:rsidR="00270339" w:rsidRPr="00493D13">
        <w:rPr>
          <w:rFonts w:ascii="Times New Roman" w:hAnsi="Times New Roman" w:cs="Times New Roman"/>
          <w:sz w:val="28"/>
          <w:szCs w:val="28"/>
          <w:lang w:val="sv-SE"/>
        </w:rPr>
        <w:t xml:space="preserve">còn lại chủ dự án sẽ làm việc với UBND </w:t>
      </w:r>
      <w:r w:rsidR="00493D13" w:rsidRPr="00493D13">
        <w:rPr>
          <w:rFonts w:ascii="Times New Roman" w:hAnsi="Times New Roman" w:cs="Times New Roman"/>
          <w:sz w:val="28"/>
          <w:szCs w:val="28"/>
          <w:lang w:val="sv-SE"/>
        </w:rPr>
        <w:t xml:space="preserve">xã </w:t>
      </w:r>
      <w:r w:rsidR="007B1809">
        <w:rPr>
          <w:rFonts w:ascii="Times New Roman" w:hAnsi="Times New Roman" w:cs="Times New Roman"/>
          <w:sz w:val="28"/>
          <w:szCs w:val="28"/>
          <w:lang w:val="sv-SE"/>
        </w:rPr>
        <w:t>Tân Thịnh</w:t>
      </w:r>
      <w:r w:rsidR="00270339" w:rsidRPr="00493D13">
        <w:rPr>
          <w:rFonts w:ascii="Times New Roman" w:hAnsi="Times New Roman" w:cs="Times New Roman"/>
          <w:sz w:val="28"/>
          <w:szCs w:val="28"/>
          <w:lang w:val="sv-SE"/>
        </w:rPr>
        <w:t xml:space="preserve"> thống nhất vận </w:t>
      </w:r>
      <w:r w:rsidR="00270339" w:rsidRPr="00493D13">
        <w:rPr>
          <w:rFonts w:ascii="Times New Roman" w:hAnsi="Times New Roman" w:cs="Times New Roman"/>
          <w:sz w:val="28"/>
          <w:szCs w:val="28"/>
          <w:lang w:val="vi-VN"/>
        </w:rPr>
        <w:t xml:space="preserve">chuyển đến khu vực </w:t>
      </w:r>
      <w:r w:rsidR="00270339" w:rsidRPr="00493D13">
        <w:rPr>
          <w:rFonts w:ascii="Times New Roman" w:hAnsi="Times New Roman" w:cs="Times New Roman"/>
          <w:sz w:val="28"/>
          <w:szCs w:val="28"/>
          <w:lang w:val="da-DK"/>
        </w:rPr>
        <w:t xml:space="preserve">để sử dụng cho mục đích sử dụng vào </w:t>
      </w:r>
      <w:r w:rsidR="00270339" w:rsidRPr="00493D13">
        <w:rPr>
          <w:rFonts w:ascii="Times New Roman" w:hAnsi="Times New Roman" w:cs="Times New Roman"/>
          <w:bCs/>
          <w:iCs/>
          <w:sz w:val="28"/>
          <w:szCs w:val="28"/>
          <w:lang w:val="da-DK"/>
        </w:rPr>
        <w:t>mục đích nông nghiệp theo đúng quy định.</w:t>
      </w:r>
    </w:p>
    <w:p w14:paraId="233960E5" w14:textId="578DB279" w:rsidR="00FA4F7B" w:rsidRPr="004D7721" w:rsidRDefault="004D7721" w:rsidP="00A8457A">
      <w:pPr>
        <w:pStyle w:val="NormalWeb"/>
        <w:shd w:val="clear" w:color="auto" w:fill="FFFFFF"/>
        <w:spacing w:before="0" w:beforeAutospacing="0" w:after="0" w:afterAutospacing="0" w:line="380" w:lineRule="exact"/>
        <w:jc w:val="both"/>
        <w:rPr>
          <w:b/>
          <w:i/>
          <w:sz w:val="28"/>
          <w:szCs w:val="28"/>
          <w:lang w:val="da-DK"/>
        </w:rPr>
      </w:pPr>
      <w:r w:rsidRPr="004D7721">
        <w:rPr>
          <w:b/>
          <w:i/>
          <w:sz w:val="28"/>
          <w:szCs w:val="28"/>
          <w:lang w:val="da-DK"/>
        </w:rPr>
        <w:t>10</w:t>
      </w:r>
      <w:r w:rsidR="00FA4F7B" w:rsidRPr="004D7721">
        <w:rPr>
          <w:b/>
          <w:i/>
          <w:sz w:val="28"/>
          <w:szCs w:val="28"/>
          <w:lang w:val="da-DK"/>
        </w:rPr>
        <w:t>.</w:t>
      </w:r>
      <w:r w:rsidR="00FA4F7B" w:rsidRPr="004D7721">
        <w:rPr>
          <w:b/>
          <w:bCs/>
          <w:i/>
          <w:iCs/>
          <w:sz w:val="28"/>
          <w:szCs w:val="28"/>
          <w:lang w:val="nl-NL"/>
        </w:rPr>
        <w:t xml:space="preserve"> Khu vực tập kết</w:t>
      </w:r>
      <w:r w:rsidR="00FA4F7B" w:rsidRPr="004D7721">
        <w:rPr>
          <w:b/>
          <w:i/>
          <w:sz w:val="28"/>
          <w:szCs w:val="28"/>
          <w:lang w:val="da-DK"/>
        </w:rPr>
        <w:t xml:space="preserve"> chất thải rắn</w:t>
      </w:r>
      <w:r w:rsidR="00FA4F7B" w:rsidRPr="004D7721">
        <w:rPr>
          <w:b/>
          <w:bCs/>
          <w:i/>
          <w:iCs/>
          <w:sz w:val="28"/>
          <w:szCs w:val="28"/>
          <w:lang w:val="nl-NL"/>
        </w:rPr>
        <w:t>:</w:t>
      </w:r>
    </w:p>
    <w:p w14:paraId="1C8ECCC3" w14:textId="77777777" w:rsidR="0011517C" w:rsidRPr="004D7721" w:rsidRDefault="0011517C" w:rsidP="00A8457A">
      <w:pPr>
        <w:spacing w:after="0" w:line="380" w:lineRule="exact"/>
        <w:ind w:firstLine="709"/>
        <w:jc w:val="both"/>
        <w:rPr>
          <w:rFonts w:ascii="Times New Roman" w:eastAsia="Times New Roman" w:hAnsi="Times New Roman" w:cs="Times New Roman"/>
          <w:sz w:val="28"/>
          <w:szCs w:val="28"/>
          <w:lang w:val="nl-NL"/>
        </w:rPr>
      </w:pPr>
      <w:r w:rsidRPr="004D7721">
        <w:rPr>
          <w:rFonts w:ascii="Times New Roman" w:eastAsia="Times New Roman" w:hAnsi="Times New Roman" w:cs="Times New Roman"/>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4D7721" w:rsidRDefault="00FA4F7B" w:rsidP="00A8457A">
      <w:pPr>
        <w:spacing w:after="0" w:line="380" w:lineRule="exact"/>
        <w:jc w:val="both"/>
        <w:rPr>
          <w:rFonts w:ascii="Times New Roman" w:hAnsi="Times New Roman" w:cs="Times New Roman"/>
          <w:b/>
          <w:i/>
          <w:sz w:val="28"/>
          <w:szCs w:val="28"/>
          <w:lang w:val="de-DE"/>
        </w:rPr>
      </w:pPr>
      <w:r w:rsidRPr="004D7721">
        <w:rPr>
          <w:rFonts w:ascii="Times New Roman" w:hAnsi="Times New Roman" w:cs="Times New Roman"/>
          <w:b/>
          <w:i/>
          <w:sz w:val="28"/>
          <w:szCs w:val="28"/>
          <w:lang w:val="de-DE"/>
        </w:rPr>
        <w:t>B. Các hoạt động của dự án:</w:t>
      </w:r>
    </w:p>
    <w:p w14:paraId="06F36283" w14:textId="58658159"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Giai đoạn thi công xây dựng:</w:t>
      </w:r>
    </w:p>
    <w:p w14:paraId="3B7B3B9C" w14:textId="77777777" w:rsidR="004D7721" w:rsidRPr="004D7721"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t>+ Bóc tách tầng đất mặt</w:t>
      </w:r>
    </w:p>
    <w:p w14:paraId="4216F2BD" w14:textId="565D28B1" w:rsidR="00FA4F7B" w:rsidRPr="004D7721" w:rsidRDefault="004D7721" w:rsidP="004D7721">
      <w:pPr>
        <w:pStyle w:val="ListParagraph"/>
        <w:tabs>
          <w:tab w:val="left" w:pos="267"/>
          <w:tab w:val="left" w:pos="418"/>
        </w:tabs>
        <w:spacing w:after="0" w:line="380" w:lineRule="exact"/>
        <w:ind w:left="0" w:firstLine="709"/>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 Nạo vét kênh mương</w:t>
      </w:r>
      <w:r w:rsidR="00FA4F7B" w:rsidRPr="004D7721">
        <w:rPr>
          <w:rFonts w:ascii="Times New Roman" w:hAnsi="Times New Roman" w:cs="Times New Roman"/>
          <w:sz w:val="28"/>
          <w:szCs w:val="28"/>
          <w:lang w:val="nl-NL"/>
        </w:rPr>
        <w:t xml:space="preserve"> </w:t>
      </w:r>
    </w:p>
    <w:p w14:paraId="056B0A84" w14:textId="77777777" w:rsidR="00FA4F7B" w:rsidRPr="004D7721"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t xml:space="preserve">+ San lấp mặt bằng </w:t>
      </w:r>
    </w:p>
    <w:p w14:paraId="767F12DC" w14:textId="77777777" w:rsidR="00FA4F7B" w:rsidRPr="004D7721" w:rsidRDefault="00FA4F7B" w:rsidP="00A8457A">
      <w:pPr>
        <w:spacing w:after="0" w:line="380" w:lineRule="exact"/>
        <w:ind w:firstLine="72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 xml:space="preserve">+ Tiến hành thi công hạ tầng kỹ thuật: Thi công hệ thống giao thông, cấp nước sinh hoạt, thoát nước mưa, </w:t>
      </w:r>
      <w:r w:rsidRPr="004D7721">
        <w:rPr>
          <w:rFonts w:ascii="Times New Roman" w:hAnsi="Times New Roman" w:cs="Times New Roman"/>
          <w:iCs/>
          <w:sz w:val="28"/>
          <w:szCs w:val="28"/>
          <w:lang w:val="nl-NL"/>
        </w:rPr>
        <w:t xml:space="preserve">hệ thống </w:t>
      </w:r>
      <w:r w:rsidRPr="004D7721">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Giai đoạn dự án đi vào vận hành:</w:t>
      </w:r>
    </w:p>
    <w:p w14:paraId="16A68BBC" w14:textId="77777777"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4D7721">
        <w:rPr>
          <w:rFonts w:ascii="Times New Roman" w:hAnsi="Times New Roman" w:cs="Times New Roman"/>
          <w:sz w:val="28"/>
          <w:szCs w:val="28"/>
          <w:lang w:val="vi-VN"/>
        </w:rPr>
        <w:t>.</w:t>
      </w:r>
    </w:p>
    <w:p w14:paraId="0E4B7208" w14:textId="0506FFB8" w:rsidR="00FA4F7B" w:rsidRPr="004D7721" w:rsidRDefault="00FA4F7B" w:rsidP="00A8457A">
      <w:pPr>
        <w:spacing w:after="0" w:line="380" w:lineRule="exact"/>
        <w:ind w:firstLine="720"/>
        <w:jc w:val="both"/>
        <w:rPr>
          <w:rFonts w:ascii="Times New Roman" w:hAnsi="Times New Roman" w:cs="Times New Roman"/>
          <w:sz w:val="28"/>
          <w:szCs w:val="28"/>
          <w:lang w:val="vi-VN"/>
        </w:rPr>
      </w:pPr>
      <w:r w:rsidRPr="004D7721">
        <w:rPr>
          <w:rFonts w:ascii="Times New Roman" w:hAnsi="Times New Roman" w:cs="Times New Roman"/>
          <w:sz w:val="28"/>
          <w:szCs w:val="28"/>
          <w:lang w:val="da-DK"/>
        </w:rPr>
        <w:t xml:space="preserve">+ </w:t>
      </w:r>
      <w:r w:rsidRPr="004D7721">
        <w:rPr>
          <w:rFonts w:ascii="Times New Roman" w:hAnsi="Times New Roman" w:cs="Times New Roman"/>
          <w:sz w:val="28"/>
          <w:szCs w:val="28"/>
          <w:lang w:val="vi-VN"/>
        </w:rPr>
        <w:t xml:space="preserve">Chủ dự án sẽ tiến hành </w:t>
      </w:r>
      <w:r w:rsidRPr="004D7721">
        <w:rPr>
          <w:rFonts w:ascii="Times New Roman" w:hAnsi="Times New Roman" w:cs="Times New Roman"/>
          <w:sz w:val="28"/>
          <w:szCs w:val="28"/>
          <w:lang w:val="da-DK"/>
        </w:rPr>
        <w:t xml:space="preserve">bàn giao cho UBND xã </w:t>
      </w:r>
      <w:r w:rsidR="007B1809">
        <w:rPr>
          <w:rFonts w:ascii="Times New Roman" w:hAnsi="Times New Roman" w:cs="Times New Roman"/>
          <w:sz w:val="28"/>
          <w:szCs w:val="28"/>
          <w:lang w:val="da-DK"/>
        </w:rPr>
        <w:t>Tân Thịnh</w:t>
      </w:r>
      <w:r w:rsidRPr="004D7721">
        <w:rPr>
          <w:rFonts w:ascii="Times New Roman" w:hAnsi="Times New Roman"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4D7721">
        <w:rPr>
          <w:rFonts w:ascii="Times New Roman" w:hAnsi="Times New Roman" w:cs="Times New Roman"/>
          <w:sz w:val="28"/>
          <w:szCs w:val="28"/>
          <w:lang w:val="vi-VN"/>
        </w:rPr>
        <w:t xml:space="preserve">ông việc này được thực hiện theo quy định chung của </w:t>
      </w:r>
      <w:r w:rsidRPr="004D7721">
        <w:rPr>
          <w:rFonts w:ascii="Times New Roman" w:hAnsi="Times New Roman" w:cs="Times New Roman"/>
          <w:sz w:val="28"/>
          <w:szCs w:val="28"/>
          <w:lang w:val="da-DK"/>
        </w:rPr>
        <w:t>pháp luật</w:t>
      </w:r>
      <w:r w:rsidRPr="004D7721">
        <w:rPr>
          <w:rFonts w:ascii="Times New Roman" w:hAnsi="Times New Roman" w:cs="Times New Roman"/>
          <w:sz w:val="28"/>
          <w:szCs w:val="28"/>
          <w:lang w:val="vi-VN"/>
        </w:rPr>
        <w:t>.</w:t>
      </w:r>
    </w:p>
    <w:p w14:paraId="7F62625C" w14:textId="77777777" w:rsidR="00FA4F7B" w:rsidRPr="00D72B7E" w:rsidRDefault="00FA4F7B" w:rsidP="00A8457A">
      <w:pPr>
        <w:pStyle w:val="Heading3"/>
        <w:spacing w:before="0" w:line="380" w:lineRule="exact"/>
        <w:rPr>
          <w:rFonts w:ascii="Times New Roman" w:hAnsi="Times New Roman" w:cs="Times New Roman"/>
          <w:b/>
          <w:i/>
          <w:color w:val="auto"/>
          <w:sz w:val="28"/>
          <w:szCs w:val="28"/>
          <w:lang w:val="vi-VN"/>
        </w:rPr>
      </w:pPr>
      <w:bookmarkStart w:id="164" w:name="_Toc160440407"/>
      <w:r w:rsidRPr="00D72B7E">
        <w:rPr>
          <w:rFonts w:ascii="Times New Roman" w:hAnsi="Times New Roman" w:cs="Times New Roman"/>
          <w:b/>
          <w:i/>
          <w:color w:val="auto"/>
          <w:sz w:val="28"/>
          <w:szCs w:val="28"/>
          <w:lang w:val="vi-VN"/>
        </w:rPr>
        <w:t>5.1.4. Các yếu tố nhạy cảm về môi trường</w:t>
      </w:r>
      <w:bookmarkEnd w:id="164"/>
    </w:p>
    <w:p w14:paraId="347F49BB" w14:textId="6E40150D" w:rsidR="00DD7BE8" w:rsidRPr="00A13A09" w:rsidRDefault="00777AFF" w:rsidP="006664CB">
      <w:pPr>
        <w:spacing w:after="0" w:line="380" w:lineRule="exact"/>
        <w:ind w:firstLine="720"/>
        <w:jc w:val="both"/>
        <w:rPr>
          <w:rFonts w:ascii="Times New Roman" w:hAnsi="Times New Roman" w:cs="Times New Roman"/>
          <w:color w:val="FF0000"/>
          <w:sz w:val="28"/>
          <w:szCs w:val="28"/>
          <w:lang w:val="vi-VN"/>
        </w:rPr>
      </w:pPr>
      <w:r w:rsidRPr="00D72B7E">
        <w:rPr>
          <w:rFonts w:ascii="Times New Roman" w:hAnsi="Times New Roman" w:cs="Times New Roman"/>
          <w:sz w:val="28"/>
          <w:szCs w:val="28"/>
          <w:lang w:val="vi-VN"/>
        </w:rPr>
        <w:t xml:space="preserve">- </w:t>
      </w:r>
      <w:r w:rsidR="00FA4F7B" w:rsidRPr="00D72B7E">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D72B7E">
        <w:rPr>
          <w:rFonts w:ascii="Times New Roman" w:hAnsi="Times New Roman" w:cs="Times New Roman"/>
          <w:sz w:val="28"/>
          <w:szCs w:val="28"/>
          <w:lang w:val="vi-VN"/>
        </w:rPr>
        <w:t xml:space="preserve">p trung </w:t>
      </w:r>
      <w:r w:rsidR="005E62EC" w:rsidRPr="005E62EC">
        <w:rPr>
          <w:rFonts w:ascii="Times New Roman" w:hAnsi="Times New Roman" w:cs="Times New Roman"/>
          <w:sz w:val="28"/>
          <w:szCs w:val="28"/>
          <w:lang w:val="vi-VN"/>
        </w:rPr>
        <w:t>thôn Đồng Lư, xã Tân Thịnh,</w:t>
      </w:r>
      <w:r w:rsidR="00DD7BE8" w:rsidRPr="00D72B7E">
        <w:rPr>
          <w:rFonts w:ascii="Times New Roman" w:hAnsi="Times New Roman" w:cs="Times New Roman"/>
          <w:sz w:val="28"/>
          <w:szCs w:val="28"/>
          <w:lang w:val="vi-VN"/>
        </w:rPr>
        <w:t xml:space="preserve"> huyện </w:t>
      </w:r>
      <w:r w:rsidR="004D7721" w:rsidRPr="00D72B7E">
        <w:rPr>
          <w:rFonts w:ascii="Times New Roman" w:hAnsi="Times New Roman" w:cs="Times New Roman"/>
          <w:sz w:val="28"/>
          <w:szCs w:val="28"/>
          <w:lang w:val="vi-VN"/>
        </w:rPr>
        <w:t>Nam Trực</w:t>
      </w:r>
      <w:r w:rsidR="00DD7BE8" w:rsidRPr="00D72B7E">
        <w:rPr>
          <w:rFonts w:ascii="Times New Roman" w:hAnsi="Times New Roman" w:cs="Times New Roman"/>
          <w:sz w:val="28"/>
          <w:szCs w:val="28"/>
          <w:lang w:val="vi-VN"/>
        </w:rPr>
        <w:t>’’</w:t>
      </w:r>
      <w:r w:rsidR="00FA4F7B" w:rsidRPr="00D72B7E">
        <w:rPr>
          <w:rFonts w:ascii="Times New Roman" w:hAnsi="Times New Roman" w:cs="Times New Roman"/>
          <w:sz w:val="28"/>
          <w:szCs w:val="28"/>
          <w:lang w:val="vi-VN"/>
        </w:rPr>
        <w:t xml:space="preserve"> yếu tố nhạy </w:t>
      </w:r>
      <w:r w:rsidR="00FA4F7B" w:rsidRPr="00681469">
        <w:rPr>
          <w:rFonts w:ascii="Times New Roman" w:hAnsi="Times New Roman" w:cs="Times New Roman"/>
          <w:sz w:val="28"/>
          <w:szCs w:val="28"/>
          <w:lang w:val="vi-VN"/>
        </w:rPr>
        <w:t xml:space="preserve">cảm là có yêu cầu chuyển đổi mục đích sử dụng đất trồng lúa nước 02 vụ với diện tích khoảng </w:t>
      </w:r>
      <w:r w:rsidR="005E62EC">
        <w:rPr>
          <w:rFonts w:ascii="Times New Roman" w:hAnsi="Times New Roman" w:cs="Times New Roman"/>
          <w:sz w:val="28"/>
          <w:szCs w:val="28"/>
          <w:lang w:val="pt-BR"/>
        </w:rPr>
        <w:t>7.200</w:t>
      </w:r>
      <w:r w:rsidR="00FA4F7B" w:rsidRPr="00681469">
        <w:rPr>
          <w:rFonts w:ascii="Times New Roman" w:hAnsi="Times New Roman" w:cs="Times New Roman"/>
          <w:sz w:val="28"/>
          <w:szCs w:val="28"/>
          <w:lang w:val="vi-VN"/>
        </w:rPr>
        <w:t xml:space="preserve"> m</w:t>
      </w:r>
      <w:r w:rsidR="00FA4F7B" w:rsidRPr="00681469">
        <w:rPr>
          <w:rFonts w:ascii="Times New Roman" w:hAnsi="Times New Roman" w:cs="Times New Roman"/>
          <w:sz w:val="28"/>
          <w:szCs w:val="28"/>
          <w:vertAlign w:val="superscript"/>
          <w:lang w:val="vi-VN"/>
        </w:rPr>
        <w:t>2</w:t>
      </w:r>
      <w:r w:rsidR="006664CB" w:rsidRPr="00681469">
        <w:rPr>
          <w:rFonts w:ascii="Times New Roman" w:hAnsi="Times New Roman" w:cs="Times New Roman"/>
          <w:sz w:val="28"/>
          <w:szCs w:val="28"/>
          <w:lang w:val="vi-VN"/>
        </w:rPr>
        <w:t>.</w:t>
      </w:r>
    </w:p>
    <w:p w14:paraId="2E88F8EB" w14:textId="59BE051F" w:rsidR="00DD7BE8" w:rsidRPr="00A13A09" w:rsidRDefault="00DD7BE8" w:rsidP="006664CB">
      <w:pPr>
        <w:pStyle w:val="Heading2"/>
        <w:spacing w:before="0" w:line="380" w:lineRule="exact"/>
        <w:rPr>
          <w:rFonts w:ascii="Times New Roman" w:hAnsi="Times New Roman" w:cs="Times New Roman"/>
          <w:color w:val="FF0000"/>
          <w:sz w:val="28"/>
          <w:szCs w:val="28"/>
          <w:lang w:val="vi-VN"/>
        </w:rPr>
      </w:pPr>
      <w:bookmarkStart w:id="165" w:name="_Toc117697069"/>
      <w:bookmarkStart w:id="166" w:name="_Toc160440408"/>
      <w:r w:rsidRPr="00D72B7E">
        <w:rPr>
          <w:rFonts w:ascii="Times New Roman" w:hAnsi="Times New Roman" w:cs="Times New Roman"/>
          <w:b/>
          <w:color w:val="auto"/>
          <w:sz w:val="28"/>
          <w:szCs w:val="28"/>
          <w:lang w:val="vi-VN"/>
        </w:rPr>
        <w:t>5.2. Hạng mục công trình và hoạt động của dự án có khả năng tác động đến môi trường</w:t>
      </w:r>
      <w:r w:rsidRPr="00A13A09">
        <w:rPr>
          <w:rFonts w:ascii="Times New Roman" w:hAnsi="Times New Roman" w:cs="Times New Roman"/>
          <w:color w:val="FF0000"/>
          <w:sz w:val="28"/>
          <w:szCs w:val="28"/>
          <w:lang w:val="vi-VN"/>
        </w:rPr>
        <w:t>.</w:t>
      </w:r>
      <w:bookmarkEnd w:id="165"/>
      <w:bookmarkEnd w:id="166"/>
      <w:r w:rsidRPr="00A13A09">
        <w:rPr>
          <w:rFonts w:ascii="Times New Roman" w:hAnsi="Times New Roman" w:cs="Times New Roman"/>
          <w:color w:val="FF0000"/>
          <w:sz w:val="28"/>
          <w:szCs w:val="28"/>
          <w:lang w:val="vi-VN"/>
        </w:rPr>
        <w:t xml:space="preserve"> </w:t>
      </w:r>
    </w:p>
    <w:p w14:paraId="57C21B92" w14:textId="5954C08F" w:rsidR="00DD7BE8" w:rsidRPr="00D72B7E" w:rsidRDefault="00D72B7E" w:rsidP="00DD7BE8">
      <w:pPr>
        <w:pStyle w:val="Caption"/>
        <w:rPr>
          <w:color w:val="auto"/>
          <w:szCs w:val="28"/>
          <w:lang w:val="vi-VN"/>
        </w:rPr>
      </w:pPr>
      <w:bookmarkStart w:id="167" w:name="_Toc117697135"/>
      <w:r w:rsidRPr="00D72B7E">
        <w:rPr>
          <w:color w:val="auto"/>
          <w:szCs w:val="28"/>
          <w:lang w:val="vi-VN"/>
        </w:rPr>
        <w:t>BẢNG</w:t>
      </w:r>
      <w:r w:rsidR="0029456E" w:rsidRPr="00D72B7E">
        <w:rPr>
          <w:color w:val="auto"/>
          <w:szCs w:val="28"/>
          <w:lang w:val="vi-VN"/>
        </w:rPr>
        <w:t xml:space="preserve"> 10</w:t>
      </w:r>
      <w:r w:rsidR="00DD7BE8" w:rsidRPr="00D72B7E">
        <w:rPr>
          <w:color w:val="auto"/>
          <w:szCs w:val="28"/>
          <w:lang w:val="vi-VN"/>
        </w:rPr>
        <w:t xml:space="preserve">: </w:t>
      </w:r>
      <w:bookmarkEnd w:id="167"/>
      <w:r w:rsidRPr="00D72B7E">
        <w:rPr>
          <w:color w:val="auto"/>
          <w:szCs w:val="28"/>
          <w:lang w:val="vi-VN"/>
        </w:rPr>
        <w:t>HẠNG MỤC CÔNG TRÌNH VÀ HOẠT ĐỘNG CỦA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52"/>
        <w:gridCol w:w="2513"/>
        <w:gridCol w:w="1974"/>
      </w:tblGrid>
      <w:tr w:rsidR="00A13A09" w:rsidRPr="003F75B9" w14:paraId="7265F2C3" w14:textId="77777777" w:rsidTr="00295005">
        <w:tc>
          <w:tcPr>
            <w:tcW w:w="1668" w:type="dxa"/>
            <w:vAlign w:val="center"/>
          </w:tcPr>
          <w:p w14:paraId="4CA8A5D3"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vi-VN"/>
              </w:rPr>
            </w:pPr>
            <w:r w:rsidRPr="00D72B7E">
              <w:rPr>
                <w:rFonts w:ascii="Times New Roman" w:hAnsi="Times New Roman" w:cs="Times New Roman"/>
                <w:b/>
                <w:spacing w:val="4"/>
                <w:sz w:val="28"/>
                <w:szCs w:val="28"/>
                <w:lang w:val="vi-VN"/>
              </w:rPr>
              <w:t>Các giai đoạn hoạt động</w:t>
            </w:r>
          </w:p>
        </w:tc>
        <w:tc>
          <w:tcPr>
            <w:tcW w:w="3117" w:type="dxa"/>
            <w:vAlign w:val="center"/>
          </w:tcPr>
          <w:p w14:paraId="7CEE7E2B"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pacing w:val="4"/>
                <w:sz w:val="28"/>
                <w:szCs w:val="28"/>
                <w:lang w:val="nl-NL"/>
              </w:rPr>
              <w:t>Cách thức thực hiện</w:t>
            </w:r>
          </w:p>
        </w:tc>
        <w:tc>
          <w:tcPr>
            <w:tcW w:w="2092" w:type="dxa"/>
            <w:vAlign w:val="center"/>
          </w:tcPr>
          <w:p w14:paraId="7FD390C6"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z w:val="28"/>
                <w:szCs w:val="28"/>
                <w:lang w:val="nl-NL"/>
              </w:rPr>
              <w:t>Các tác động xấu đến môi trường</w:t>
            </w:r>
          </w:p>
        </w:tc>
      </w:tr>
      <w:tr w:rsidR="00A13A09" w:rsidRPr="003F75B9" w14:paraId="54FE03C3" w14:textId="77777777" w:rsidTr="00295005">
        <w:tc>
          <w:tcPr>
            <w:tcW w:w="1668" w:type="dxa"/>
            <w:vAlign w:val="center"/>
          </w:tcPr>
          <w:p w14:paraId="4C1F2657"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vi-VN"/>
              </w:rPr>
            </w:pPr>
            <w:r w:rsidRPr="00D72B7E">
              <w:rPr>
                <w:rFonts w:ascii="Times New Roman" w:hAnsi="Times New Roman" w:cs="Times New Roman"/>
                <w:sz w:val="28"/>
                <w:szCs w:val="28"/>
                <w:lang w:val="nl-NL"/>
              </w:rPr>
              <w:t>Giai đoạn chuẩn bị</w:t>
            </w:r>
          </w:p>
        </w:tc>
        <w:tc>
          <w:tcPr>
            <w:tcW w:w="3117" w:type="dxa"/>
            <w:vAlign w:val="center"/>
          </w:tcPr>
          <w:p w14:paraId="620EA90D" w14:textId="77777777" w:rsidR="00DD7BE8" w:rsidRPr="00D72B7E" w:rsidRDefault="00DD7BE8" w:rsidP="00DD7BE8">
            <w:pPr>
              <w:spacing w:before="120" w:line="360" w:lineRule="exact"/>
              <w:jc w:val="both"/>
              <w:rPr>
                <w:rFonts w:ascii="Times New Roman" w:hAnsi="Times New Roman" w:cs="Times New Roman"/>
                <w:bCs/>
                <w:sz w:val="28"/>
                <w:szCs w:val="28"/>
                <w:lang w:val="vi-VN"/>
              </w:rPr>
            </w:pPr>
            <w:r w:rsidRPr="00D72B7E">
              <w:rPr>
                <w:rFonts w:ascii="Times New Roman" w:hAnsi="Times New Roman" w:cs="Times New Roman"/>
                <w:bCs/>
                <w:sz w:val="28"/>
                <w:szCs w:val="28"/>
                <w:lang w:val="vi-VN"/>
              </w:rPr>
              <w:t xml:space="preserve">- Hoạt động bóc tách </w:t>
            </w:r>
            <w:r w:rsidRPr="00D72B7E">
              <w:rPr>
                <w:rFonts w:ascii="Times New Roman" w:hAnsi="Times New Roman" w:cs="Times New Roman"/>
                <w:bCs/>
                <w:iCs/>
                <w:sz w:val="28"/>
                <w:szCs w:val="28"/>
                <w:lang w:val="vi-VN"/>
              </w:rPr>
              <w:t>tầng đất mặt</w:t>
            </w:r>
            <w:r w:rsidRPr="00D72B7E">
              <w:rPr>
                <w:rFonts w:ascii="Times New Roman" w:hAnsi="Times New Roman" w:cs="Times New Roman"/>
                <w:bCs/>
                <w:sz w:val="28"/>
                <w:szCs w:val="28"/>
                <w:lang w:val="vi-VN"/>
              </w:rPr>
              <w:t>.</w:t>
            </w:r>
          </w:p>
          <w:p w14:paraId="67784291" w14:textId="77777777" w:rsidR="00DD7BE8" w:rsidRPr="00D72B7E" w:rsidRDefault="00DD7BE8" w:rsidP="00DD7BE8">
            <w:pPr>
              <w:pStyle w:val="ListParagraph"/>
              <w:tabs>
                <w:tab w:val="left" w:pos="267"/>
                <w:tab w:val="left" w:pos="418"/>
              </w:tabs>
              <w:spacing w:before="120" w:line="360" w:lineRule="exact"/>
              <w:ind w:left="0"/>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Hoàn thiện các thủ tục pháp lý, hồ sơ liên quan đến dự án. Thiết kế, thẩm định, phê duyệt dự án.</w:t>
            </w:r>
          </w:p>
          <w:p w14:paraId="0B9EB5A2" w14:textId="77777777" w:rsidR="00DD7BE8" w:rsidRPr="00D72B7E" w:rsidRDefault="00DD7BE8" w:rsidP="00DD7BE8">
            <w:pPr>
              <w:spacing w:before="120" w:line="360" w:lineRule="exact"/>
              <w:jc w:val="both"/>
              <w:rPr>
                <w:rFonts w:ascii="Times New Roman" w:hAnsi="Times New Roman" w:cs="Times New Roman"/>
                <w:b/>
                <w:spacing w:val="4"/>
                <w:sz w:val="28"/>
                <w:szCs w:val="28"/>
                <w:lang w:val="nl-NL"/>
              </w:rPr>
            </w:pPr>
            <w:r w:rsidRPr="00D72B7E">
              <w:rPr>
                <w:rFonts w:ascii="Times New Roman" w:hAnsi="Times New Roman" w:cs="Times New Roman"/>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xml:space="preserve">- </w:t>
            </w:r>
            <w:r w:rsidRPr="00D72B7E">
              <w:rPr>
                <w:rFonts w:ascii="Times New Roman" w:hAnsi="Times New Roman" w:cs="Times New Roman"/>
                <w:sz w:val="28"/>
                <w:szCs w:val="28"/>
                <w:lang w:val="vi-VN"/>
              </w:rPr>
              <w:t>Lập dự án đầu tư</w:t>
            </w:r>
            <w:r w:rsidRPr="00D72B7E">
              <w:rPr>
                <w:rFonts w:ascii="Times New Roman" w:hAnsi="Times New Roman" w:cs="Times New Roman"/>
                <w:sz w:val="28"/>
                <w:szCs w:val="28"/>
                <w:lang w:val="nl-NL"/>
              </w:rPr>
              <w:t>.</w:t>
            </w:r>
          </w:p>
          <w:p w14:paraId="4899D171"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Lập</w:t>
            </w:r>
            <w:r w:rsidRPr="00D72B7E">
              <w:rPr>
                <w:rFonts w:ascii="Times New Roman" w:hAnsi="Times New Roman" w:cs="Times New Roman"/>
                <w:sz w:val="28"/>
                <w:szCs w:val="28"/>
                <w:lang w:val="vi-VN"/>
              </w:rPr>
              <w:t xml:space="preserve"> và </w:t>
            </w:r>
            <w:r w:rsidRPr="00D72B7E">
              <w:rPr>
                <w:rFonts w:ascii="Times New Roman" w:hAnsi="Times New Roman" w:cs="Times New Roman"/>
                <w:sz w:val="28"/>
                <w:szCs w:val="28"/>
                <w:lang w:val="nl-NL"/>
              </w:rPr>
              <w:t xml:space="preserve">trình </w:t>
            </w:r>
            <w:r w:rsidRPr="00D72B7E">
              <w:rPr>
                <w:rFonts w:ascii="Times New Roman" w:hAnsi="Times New Roman" w:cs="Times New Roman"/>
                <w:sz w:val="28"/>
                <w:szCs w:val="28"/>
                <w:lang w:val="vi-VN"/>
              </w:rPr>
              <w:t xml:space="preserve">phê duyệt </w:t>
            </w:r>
            <w:r w:rsidRPr="00D72B7E">
              <w:rPr>
                <w:rFonts w:ascii="Times New Roman" w:hAnsi="Times New Roman" w:cs="Times New Roman"/>
                <w:sz w:val="28"/>
                <w:szCs w:val="28"/>
                <w:lang w:val="nl-NL"/>
              </w:rPr>
              <w:t>thuyết minh dự án.</w:t>
            </w:r>
          </w:p>
          <w:p w14:paraId="5004AE06"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pacing w:val="4"/>
                <w:sz w:val="28"/>
                <w:szCs w:val="28"/>
                <w:lang w:val="nl-NL"/>
              </w:rPr>
              <w:t xml:space="preserve">- </w:t>
            </w:r>
            <w:r w:rsidRPr="00D72B7E">
              <w:rPr>
                <w:rFonts w:ascii="Times New Roman" w:hAnsi="Times New Roman" w:cs="Times New Roman"/>
                <w:sz w:val="28"/>
                <w:szCs w:val="28"/>
                <w:lang w:val="nl-NL"/>
              </w:rPr>
              <w:t>L</w:t>
            </w:r>
            <w:r w:rsidRPr="00D72B7E">
              <w:rPr>
                <w:rFonts w:ascii="Times New Roman" w:hAnsi="Times New Roman" w:cs="Times New Roman"/>
                <w:sz w:val="28"/>
                <w:szCs w:val="28"/>
                <w:lang w:val="vi-VN"/>
              </w:rPr>
              <w:t>ập, trình thẩm định và phê duyệt báo cáo ĐTM</w:t>
            </w:r>
          </w:p>
          <w:p w14:paraId="5E94EB14" w14:textId="77777777" w:rsidR="00DD7BE8" w:rsidRPr="00D72B7E" w:rsidRDefault="00DD7BE8" w:rsidP="00DD7BE8">
            <w:pPr>
              <w:spacing w:before="120" w:line="360" w:lineRule="exact"/>
              <w:jc w:val="both"/>
              <w:rPr>
                <w:rFonts w:ascii="Times New Roman" w:hAnsi="Times New Roman" w:cs="Times New Roman"/>
                <w:b/>
                <w:spacing w:val="4"/>
                <w:sz w:val="28"/>
                <w:szCs w:val="28"/>
                <w:lang w:val="nl-NL"/>
              </w:rPr>
            </w:pPr>
            <w:r w:rsidRPr="00D72B7E">
              <w:rPr>
                <w:rFonts w:ascii="Times New Roman" w:hAnsi="Times New Roman" w:cs="Times New Roman"/>
                <w:sz w:val="28"/>
                <w:szCs w:val="28"/>
                <w:lang w:val="nl-NL"/>
              </w:rPr>
              <w:t xml:space="preserve">- </w:t>
            </w:r>
            <w:r w:rsidRPr="00D72B7E">
              <w:rPr>
                <w:rFonts w:ascii="Times New Roman" w:hAnsi="Times New Roman" w:cs="Times New Roman"/>
                <w:sz w:val="28"/>
                <w:szCs w:val="28"/>
                <w:lang w:val="vi-VN"/>
              </w:rPr>
              <w:t>Hoàn thiện thủ tục giấy tờ, tổ chức họp dân chi trả tiền đền bù</w:t>
            </w:r>
          </w:p>
        </w:tc>
        <w:tc>
          <w:tcPr>
            <w:tcW w:w="2092" w:type="dxa"/>
            <w:vAlign w:val="center"/>
          </w:tcPr>
          <w:p w14:paraId="120B425F"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z w:val="28"/>
                <w:szCs w:val="28"/>
                <w:lang w:val="nl-NL"/>
              </w:rPr>
              <w:t>Không làm ảnh hưởng đến môi trường khu vực</w:t>
            </w:r>
          </w:p>
        </w:tc>
      </w:tr>
      <w:tr w:rsidR="00A13A09" w:rsidRPr="003F75B9" w14:paraId="0CC7029B" w14:textId="77777777" w:rsidTr="00295005">
        <w:tc>
          <w:tcPr>
            <w:tcW w:w="1668" w:type="dxa"/>
            <w:vAlign w:val="center"/>
          </w:tcPr>
          <w:p w14:paraId="2FE33418" w14:textId="77777777" w:rsidR="00DD7BE8" w:rsidRPr="00D72B7E" w:rsidRDefault="00DD7BE8" w:rsidP="00DD7BE8">
            <w:pPr>
              <w:spacing w:before="120" w:line="360" w:lineRule="exact"/>
              <w:jc w:val="center"/>
              <w:rPr>
                <w:rFonts w:ascii="Times New Roman" w:hAnsi="Times New Roman" w:cs="Times New Roman"/>
                <w:spacing w:val="4"/>
                <w:sz w:val="28"/>
                <w:szCs w:val="28"/>
                <w:lang w:val="nl-NL"/>
              </w:rPr>
            </w:pPr>
            <w:r w:rsidRPr="00D72B7E">
              <w:rPr>
                <w:rFonts w:ascii="Times New Roman" w:hAnsi="Times New Roman" w:cs="Times New Roman"/>
                <w:sz w:val="28"/>
                <w:szCs w:val="28"/>
                <w:lang w:val="nl-NL"/>
              </w:rPr>
              <w:t>Giai đoạn xây dựng</w:t>
            </w:r>
          </w:p>
        </w:tc>
        <w:tc>
          <w:tcPr>
            <w:tcW w:w="3117" w:type="dxa"/>
            <w:vAlign w:val="center"/>
          </w:tcPr>
          <w:p w14:paraId="3A5257E8"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San lấp mặt bằng.</w:t>
            </w:r>
          </w:p>
          <w:p w14:paraId="04033B4C"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Vận chuyển nguyên vật liệu, thiết bị.</w:t>
            </w:r>
          </w:p>
          <w:p w14:paraId="0B068830"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xml:space="preserve">- Xây  dựng các hạng mục công trình: </w:t>
            </w:r>
            <w:r w:rsidRPr="00D72B7E">
              <w:rPr>
                <w:rFonts w:ascii="Times New Roman" w:hAnsi="Times New Roman" w:cs="Times New Roman"/>
                <w:sz w:val="28"/>
                <w:szCs w:val="28"/>
                <w:lang w:val="nl-NL"/>
              </w:rPr>
              <w:t xml:space="preserve">Thi công hệ thống giao thông, cấp nước sinh hoạt, thoát nước mưa, </w:t>
            </w:r>
            <w:r w:rsidRPr="00D72B7E">
              <w:rPr>
                <w:rFonts w:ascii="Times New Roman" w:hAnsi="Times New Roman" w:cs="Times New Roman"/>
                <w:iCs/>
                <w:sz w:val="28"/>
                <w:szCs w:val="28"/>
                <w:lang w:val="nl-NL"/>
              </w:rPr>
              <w:t xml:space="preserve">hệ thống </w:t>
            </w:r>
            <w:r w:rsidRPr="00D72B7E">
              <w:rPr>
                <w:rFonts w:ascii="Times New Roman" w:hAnsi="Times New Roman" w:cs="Times New Roman"/>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77777777" w:rsidR="00DD7BE8" w:rsidRPr="00D72B7E" w:rsidRDefault="00DD7BE8" w:rsidP="00DD7BE8">
            <w:pPr>
              <w:widowControl w:val="0"/>
              <w:numPr>
                <w:ilvl w:val="0"/>
                <w:numId w:val="2"/>
              </w:numPr>
              <w:tabs>
                <w:tab w:val="left" w:pos="222"/>
              </w:tabs>
              <w:spacing w:before="60" w:line="320" w:lineRule="exact"/>
              <w:ind w:left="0" w:hanging="83"/>
              <w:contextualSpacing/>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xml:space="preserve">Bóc </w:t>
            </w:r>
            <w:r w:rsidRPr="00D72B7E">
              <w:rPr>
                <w:rFonts w:ascii="Times New Roman" w:hAnsi="Times New Roman" w:cs="Times New Roman"/>
                <w:sz w:val="28"/>
                <w:szCs w:val="28"/>
              </w:rPr>
              <w:t>tách tầng đất mặt</w:t>
            </w:r>
          </w:p>
          <w:p w14:paraId="570FA716" w14:textId="77777777" w:rsidR="00DD7BE8" w:rsidRPr="00D72B7E" w:rsidRDefault="00DD7BE8" w:rsidP="00DD7BE8">
            <w:pPr>
              <w:spacing w:before="60" w:line="320" w:lineRule="exact"/>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Bơm, đổ cát vào khu vực dự án.</w:t>
            </w:r>
          </w:p>
          <w:p w14:paraId="0E89CFB6" w14:textId="77777777" w:rsidR="00DD7BE8" w:rsidRPr="00D72B7E" w:rsidRDefault="00DD7BE8" w:rsidP="00DD7BE8">
            <w:pPr>
              <w:spacing w:before="60" w:line="32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Sử dụng các máy móc thi công, phương tiện vận chuyển.</w:t>
            </w:r>
          </w:p>
          <w:p w14:paraId="57F22EFD"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Hoạt động sinh hoạt của  công nhân lao động</w:t>
            </w:r>
          </w:p>
        </w:tc>
        <w:tc>
          <w:tcPr>
            <w:tcW w:w="2092" w:type="dxa"/>
            <w:vAlign w:val="center"/>
          </w:tcPr>
          <w:p w14:paraId="010190C2"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Bụi, khí thải.</w:t>
            </w:r>
          </w:p>
          <w:p w14:paraId="341B04B8"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Nước thải sinh hoạt.</w:t>
            </w:r>
          </w:p>
          <w:p w14:paraId="0B90E110"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Chất thải rắn</w:t>
            </w:r>
          </w:p>
          <w:p w14:paraId="5016D61A"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CTNH.</w:t>
            </w:r>
          </w:p>
          <w:p w14:paraId="172076E1"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Tiếng ồn</w:t>
            </w:r>
          </w:p>
          <w:p w14:paraId="537D6636"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Các vấn đề xã hội khác.</w:t>
            </w:r>
          </w:p>
        </w:tc>
      </w:tr>
      <w:tr w:rsidR="00A13A09" w:rsidRPr="003F75B9" w14:paraId="26EFF597" w14:textId="77777777" w:rsidTr="00DD7BE8">
        <w:trPr>
          <w:trHeight w:val="5377"/>
        </w:trPr>
        <w:tc>
          <w:tcPr>
            <w:tcW w:w="1668" w:type="dxa"/>
            <w:vAlign w:val="center"/>
          </w:tcPr>
          <w:p w14:paraId="49BBB7BE"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Giai đoạn dự án đi vào khai thác sử dụng</w:t>
            </w:r>
          </w:p>
        </w:tc>
        <w:tc>
          <w:tcPr>
            <w:tcW w:w="3117" w:type="dxa"/>
            <w:vAlign w:val="center"/>
          </w:tcPr>
          <w:p w14:paraId="4184E025" w14:textId="77777777" w:rsidR="00DD7BE8" w:rsidRPr="00D72B7E" w:rsidRDefault="00DD7BE8" w:rsidP="00DD7BE8">
            <w:pPr>
              <w:spacing w:before="120" w:after="0" w:line="360" w:lineRule="exact"/>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32C131CC" w:rsidR="00DD7BE8" w:rsidRPr="00D72B7E" w:rsidRDefault="00DD7BE8" w:rsidP="006B13E7">
            <w:pPr>
              <w:spacing w:before="120" w:after="0" w:line="360" w:lineRule="exact"/>
              <w:jc w:val="both"/>
              <w:rPr>
                <w:rFonts w:ascii="Times New Roman" w:hAnsi="Times New Roman" w:cs="Times New Roman"/>
                <w:spacing w:val="4"/>
                <w:sz w:val="28"/>
                <w:szCs w:val="28"/>
                <w:lang w:val="vi-VN"/>
              </w:rPr>
            </w:pPr>
            <w:r w:rsidRPr="00D72B7E">
              <w:rPr>
                <w:rFonts w:ascii="Times New Roman" w:hAnsi="Times New Roman" w:cs="Times New Roman"/>
                <w:sz w:val="28"/>
                <w:szCs w:val="28"/>
                <w:lang w:val="vi-VN"/>
              </w:rPr>
              <w:t xml:space="preserve">- Chủ dự án sẽ tiến hành bàn giao cho UBND xã </w:t>
            </w:r>
            <w:r w:rsidR="006B13E7" w:rsidRPr="006B13E7">
              <w:rPr>
                <w:rFonts w:ascii="Times New Roman" w:hAnsi="Times New Roman" w:cs="Times New Roman"/>
                <w:sz w:val="28"/>
                <w:szCs w:val="28"/>
                <w:lang w:val="vi-VN"/>
              </w:rPr>
              <w:t>Tân Thịnh</w:t>
            </w:r>
            <w:r w:rsidRPr="00D72B7E">
              <w:rPr>
                <w:rFonts w:ascii="Times New Roman" w:hAnsi="Times New Roman"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Sử dụng các máy móc thi công, phương tiện vận chuyển.</w:t>
            </w:r>
          </w:p>
          <w:p w14:paraId="0C7D5A65"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Hoạt động sinh hoạt của  công nhân lao động</w:t>
            </w:r>
          </w:p>
          <w:p w14:paraId="40019129"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Hoạt động sinh hoạt của người dân trong khu dân cư.</w:t>
            </w:r>
          </w:p>
        </w:tc>
        <w:tc>
          <w:tcPr>
            <w:tcW w:w="2092" w:type="dxa"/>
            <w:vAlign w:val="center"/>
          </w:tcPr>
          <w:p w14:paraId="172A9BC7"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Chất thải rắn và CTNH.</w:t>
            </w:r>
          </w:p>
          <w:p w14:paraId="58A6D884"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Bụi, khí thải.</w:t>
            </w:r>
          </w:p>
          <w:p w14:paraId="13CD14C6"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Nước thải</w:t>
            </w:r>
          </w:p>
          <w:p w14:paraId="3DA2BB15"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Tiếng ồn</w:t>
            </w:r>
          </w:p>
        </w:tc>
      </w:tr>
    </w:tbl>
    <w:p w14:paraId="79386629" w14:textId="0929C1E3" w:rsidR="00A52DC9" w:rsidRPr="00A13A09" w:rsidRDefault="00A52DC9" w:rsidP="00CB2503">
      <w:pPr>
        <w:spacing w:after="0" w:line="288" w:lineRule="auto"/>
        <w:jc w:val="both"/>
        <w:rPr>
          <w:rFonts w:ascii="Times New Roman" w:hAnsi="Times New Roman" w:cs="Times New Roman"/>
          <w:color w:val="FF0000"/>
          <w:sz w:val="28"/>
          <w:szCs w:val="28"/>
          <w:lang w:val="nl-NL"/>
        </w:rPr>
      </w:pPr>
    </w:p>
    <w:p w14:paraId="3AEEACB5" w14:textId="77777777" w:rsidR="00DD7BE8" w:rsidRPr="00A52DC9" w:rsidRDefault="00DD7BE8" w:rsidP="00A31D54">
      <w:pPr>
        <w:pStyle w:val="Stylebulleted"/>
        <w:tabs>
          <w:tab w:val="clear" w:pos="851"/>
        </w:tabs>
        <w:spacing w:before="0" w:after="0" w:line="288" w:lineRule="auto"/>
        <w:ind w:firstLine="0"/>
        <w:outlineLvl w:val="1"/>
        <w:rPr>
          <w:b/>
          <w:sz w:val="28"/>
          <w:szCs w:val="28"/>
          <w:lang w:val="nl-NL"/>
        </w:rPr>
      </w:pPr>
      <w:bookmarkStart w:id="168" w:name="_Toc58597831"/>
      <w:bookmarkStart w:id="169" w:name="_Toc58597683"/>
      <w:bookmarkStart w:id="170" w:name="_Toc117697070"/>
      <w:bookmarkStart w:id="171" w:name="_Toc160440409"/>
      <w:r w:rsidRPr="00A52DC9">
        <w:rPr>
          <w:b/>
          <w:sz w:val="28"/>
          <w:szCs w:val="28"/>
          <w:lang w:val="nl-NL"/>
        </w:rPr>
        <w:t xml:space="preserve">5.3. </w:t>
      </w:r>
      <w:bookmarkEnd w:id="168"/>
      <w:bookmarkEnd w:id="169"/>
      <w:r w:rsidRPr="00A52DC9">
        <w:rPr>
          <w:b/>
          <w:sz w:val="28"/>
          <w:szCs w:val="28"/>
          <w:lang w:val="nl-NL"/>
        </w:rPr>
        <w:t>Dự báo các tác động môi trường chính, chất thải phát sinh theo các giai đoạn của dự án.</w:t>
      </w:r>
      <w:bookmarkEnd w:id="170"/>
      <w:bookmarkEnd w:id="171"/>
    </w:p>
    <w:p w14:paraId="71646734" w14:textId="77777777" w:rsidR="00DD7BE8" w:rsidRPr="00A52DC9" w:rsidRDefault="00DD7BE8" w:rsidP="00A31D54">
      <w:pPr>
        <w:pStyle w:val="Heading3"/>
        <w:rPr>
          <w:rFonts w:ascii="Times New Roman" w:hAnsi="Times New Roman" w:cs="Times New Roman"/>
          <w:b/>
          <w:color w:val="auto"/>
          <w:sz w:val="28"/>
          <w:szCs w:val="28"/>
          <w:lang w:val="vi-VN"/>
        </w:rPr>
      </w:pPr>
      <w:bookmarkStart w:id="172" w:name="_Toc160440410"/>
      <w:r w:rsidRPr="00A52DC9">
        <w:rPr>
          <w:rFonts w:ascii="Times New Roman" w:hAnsi="Times New Roman" w:cs="Times New Roman"/>
          <w:b/>
          <w:i/>
          <w:color w:val="auto"/>
          <w:sz w:val="28"/>
          <w:szCs w:val="28"/>
          <w:lang w:val="nb-NO"/>
        </w:rPr>
        <w:t>5.3.1.Giai đoạn thi công xây dựng Dự án</w:t>
      </w:r>
      <w:bookmarkEnd w:id="172"/>
    </w:p>
    <w:p w14:paraId="33D832B9" w14:textId="77777777" w:rsidR="00DD7BE8" w:rsidRPr="00A52DC9" w:rsidRDefault="00DD7BE8" w:rsidP="00DD7BE8">
      <w:pPr>
        <w:spacing w:after="60" w:line="360" w:lineRule="exact"/>
        <w:jc w:val="both"/>
        <w:rPr>
          <w:rFonts w:ascii="Times New Roman" w:hAnsi="Times New Roman" w:cs="Times New Roman"/>
          <w:i/>
          <w:sz w:val="28"/>
          <w:szCs w:val="28"/>
          <w:lang w:val="nb-NO"/>
        </w:rPr>
      </w:pPr>
      <w:r w:rsidRPr="00A13A09">
        <w:rPr>
          <w:rFonts w:ascii="Times New Roman" w:hAnsi="Times New Roman" w:cs="Times New Roman"/>
          <w:color w:val="FF0000"/>
          <w:sz w:val="28"/>
          <w:szCs w:val="28"/>
          <w:lang w:val="sv-SE"/>
        </w:rPr>
        <w:tab/>
      </w:r>
      <w:r w:rsidRPr="00A52DC9">
        <w:rPr>
          <w:rFonts w:ascii="Times New Roman" w:hAnsi="Times New Roman" w:cs="Times New Roman"/>
          <w:i/>
          <w:sz w:val="28"/>
          <w:szCs w:val="28"/>
          <w:lang w:val="nb-NO"/>
        </w:rPr>
        <w:t xml:space="preserve">* Bụi và khí thải: </w:t>
      </w:r>
    </w:p>
    <w:p w14:paraId="081EAE5D" w14:textId="77777777" w:rsidR="00DD7BE8" w:rsidRPr="00A52DC9" w:rsidRDefault="00DD7BE8" w:rsidP="00DD7BE8">
      <w:pPr>
        <w:spacing w:after="60" w:line="360" w:lineRule="exact"/>
        <w:ind w:firstLine="709"/>
        <w:jc w:val="both"/>
        <w:rPr>
          <w:rFonts w:ascii="Times New Roman" w:hAnsi="Times New Roman" w:cs="Times New Roman"/>
          <w:bCs/>
          <w:iCs/>
          <w:sz w:val="28"/>
          <w:szCs w:val="28"/>
          <w:lang w:val="sv-SE"/>
        </w:rPr>
      </w:pPr>
      <w:r w:rsidRPr="00A52DC9">
        <w:rPr>
          <w:rFonts w:ascii="Times New Roman" w:hAnsi="Times New Roman" w:cs="Times New Roman"/>
          <w:sz w:val="28"/>
          <w:szCs w:val="28"/>
          <w:lang w:val="nb-NO"/>
        </w:rPr>
        <w:t>- Bụi: P</w:t>
      </w:r>
      <w:r w:rsidRPr="00A52DC9">
        <w:rPr>
          <w:rFonts w:ascii="Times New Roman" w:hAnsi="Times New Roman" w:cs="Times New Roman"/>
          <w:bCs/>
          <w:iCs/>
          <w:sz w:val="28"/>
          <w:szCs w:val="28"/>
          <w:lang w:val="vi-VN"/>
        </w:rPr>
        <w:t xml:space="preserve">hát sinh trong các công đoạn như </w:t>
      </w:r>
      <w:r w:rsidRPr="00A52DC9">
        <w:rPr>
          <w:rFonts w:ascii="Times New Roman" w:hAnsi="Times New Roman" w:cs="Times New Roman"/>
          <w:bCs/>
          <w:iCs/>
          <w:sz w:val="28"/>
          <w:szCs w:val="28"/>
          <w:lang w:val="sv-SE"/>
        </w:rPr>
        <w:t xml:space="preserve">bóc tách tầng đất mặt, san lấp mặt bằng, </w:t>
      </w:r>
      <w:r w:rsidRPr="00A52DC9">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A52DC9">
        <w:rPr>
          <w:rFonts w:ascii="Times New Roman" w:hAnsi="Times New Roman" w:cs="Times New Roman"/>
          <w:bCs/>
          <w:iCs/>
          <w:sz w:val="28"/>
          <w:szCs w:val="28"/>
          <w:lang w:val="sv-SE"/>
        </w:rPr>
        <w:t xml:space="preserve"> với t</w:t>
      </w:r>
      <w:r w:rsidRPr="00A52DC9">
        <w:rPr>
          <w:rFonts w:ascii="Times New Roman" w:hAnsi="Times New Roman" w:cs="Times New Roman"/>
          <w:bCs/>
          <w:iCs/>
          <w:sz w:val="28"/>
          <w:szCs w:val="28"/>
          <w:lang w:val="vi-VN"/>
        </w:rPr>
        <w:t xml:space="preserve">hành phần ô nhiễm: </w:t>
      </w:r>
      <w:r w:rsidRPr="00A52DC9">
        <w:rPr>
          <w:rFonts w:ascii="Times New Roman" w:hAnsi="Times New Roman" w:cs="Times New Roman"/>
          <w:bCs/>
          <w:iCs/>
          <w:sz w:val="28"/>
          <w:szCs w:val="28"/>
          <w:lang w:val="sv-SE"/>
        </w:rPr>
        <w:t>B</w:t>
      </w:r>
      <w:r w:rsidRPr="00A52DC9">
        <w:rPr>
          <w:rFonts w:ascii="Times New Roman" w:hAnsi="Times New Roman" w:cs="Times New Roman"/>
          <w:bCs/>
          <w:iCs/>
          <w:sz w:val="28"/>
          <w:szCs w:val="28"/>
          <w:lang w:val="vi-VN"/>
        </w:rPr>
        <w:t>ụi đất, bụi đá, bụi cát,…</w:t>
      </w:r>
    </w:p>
    <w:p w14:paraId="1C13E062" w14:textId="77777777" w:rsidR="00DD7BE8" w:rsidRPr="00A52DC9" w:rsidRDefault="00DD7BE8" w:rsidP="00DD7BE8">
      <w:pPr>
        <w:spacing w:after="60" w:line="360" w:lineRule="exact"/>
        <w:ind w:firstLine="720"/>
        <w:jc w:val="both"/>
        <w:rPr>
          <w:rFonts w:ascii="Times New Roman" w:hAnsi="Times New Roman" w:cs="Times New Roman"/>
          <w:bCs/>
          <w:iCs/>
          <w:sz w:val="28"/>
          <w:szCs w:val="28"/>
          <w:lang w:val="sv-SE"/>
        </w:rPr>
      </w:pPr>
      <w:r w:rsidRPr="00A52DC9">
        <w:rPr>
          <w:rFonts w:ascii="Times New Roman" w:hAnsi="Times New Roman" w:cs="Times New Roman"/>
          <w:bCs/>
          <w:iCs/>
          <w:sz w:val="28"/>
          <w:szCs w:val="28"/>
          <w:lang w:val="sv-SE"/>
        </w:rPr>
        <w:t xml:space="preserve">- Khí thải: </w:t>
      </w:r>
    </w:p>
    <w:p w14:paraId="4193C4BA" w14:textId="4CD86A6A" w:rsidR="00DD7BE8" w:rsidRPr="00A52DC9" w:rsidRDefault="00DD7BE8" w:rsidP="00DD7BE8">
      <w:pPr>
        <w:spacing w:after="60" w:line="360" w:lineRule="exact"/>
        <w:ind w:firstLine="720"/>
        <w:jc w:val="both"/>
        <w:rPr>
          <w:rFonts w:ascii="Times New Roman" w:hAnsi="Times New Roman" w:cs="Times New Roman"/>
          <w:iCs/>
          <w:sz w:val="28"/>
          <w:szCs w:val="28"/>
          <w:lang w:val="vi-VN"/>
        </w:rPr>
      </w:pPr>
      <w:r w:rsidRPr="00A52DC9">
        <w:rPr>
          <w:rFonts w:ascii="Times New Roman" w:hAnsi="Times New Roman" w:cs="Times New Roman"/>
          <w:iCs/>
          <w:sz w:val="28"/>
          <w:szCs w:val="28"/>
          <w:lang w:val="sv-SE"/>
        </w:rPr>
        <w:t xml:space="preserve">+ </w:t>
      </w:r>
      <w:r w:rsidRPr="00A52DC9">
        <w:rPr>
          <w:rFonts w:ascii="Times New Roman" w:hAnsi="Times New Roman" w:cs="Times New Roman"/>
          <w:iCs/>
          <w:sz w:val="28"/>
          <w:szCs w:val="28"/>
          <w:lang w:val="vi-VN"/>
        </w:rPr>
        <w:t xml:space="preserve">Khí thải phát sinh từ các thiết bị máy móc hoạt động trên công trường </w:t>
      </w:r>
      <w:r w:rsidRPr="00A52DC9">
        <w:rPr>
          <w:rFonts w:ascii="Times New Roman" w:hAnsi="Times New Roman" w:cs="Times New Roman"/>
          <w:iCs/>
          <w:sz w:val="28"/>
          <w:szCs w:val="28"/>
          <w:lang w:val="sv-SE"/>
        </w:rPr>
        <w:t>(</w:t>
      </w:r>
      <w:r w:rsidRPr="00A52DC9">
        <w:rPr>
          <w:rFonts w:ascii="Times New Roman" w:hAnsi="Times New Roman" w:cs="Times New Roman"/>
          <w:iCs/>
          <w:sz w:val="28"/>
          <w:szCs w:val="28"/>
          <w:lang w:val="vi-VN"/>
        </w:rPr>
        <w:t xml:space="preserve">xe tải, </w:t>
      </w:r>
      <w:r w:rsidRPr="00A52DC9">
        <w:rPr>
          <w:rFonts w:ascii="Times New Roman" w:hAnsi="Times New Roman" w:cs="Times New Roman"/>
          <w:iCs/>
          <w:sz w:val="28"/>
          <w:szCs w:val="28"/>
          <w:lang w:val="sv-SE"/>
        </w:rPr>
        <w:t xml:space="preserve">máy xúc, </w:t>
      </w:r>
      <w:r w:rsidRPr="00A52DC9">
        <w:rPr>
          <w:rFonts w:ascii="Times New Roman" w:hAnsi="Times New Roman" w:cs="Times New Roman"/>
          <w:iCs/>
          <w:sz w:val="28"/>
          <w:szCs w:val="28"/>
          <w:lang w:val="vi-VN"/>
        </w:rPr>
        <w:t>máy cắt, máy</w:t>
      </w:r>
      <w:r w:rsidR="006171BC" w:rsidRPr="00A52DC9">
        <w:rPr>
          <w:rFonts w:ascii="Times New Roman" w:hAnsi="Times New Roman" w:cs="Times New Roman"/>
          <w:iCs/>
          <w:sz w:val="28"/>
          <w:szCs w:val="28"/>
          <w:lang w:val="sv-SE"/>
        </w:rPr>
        <w:t xml:space="preserve"> </w:t>
      </w:r>
      <w:r w:rsidRPr="00A52DC9">
        <w:rPr>
          <w:rFonts w:ascii="Times New Roman" w:hAnsi="Times New Roman" w:cs="Times New Roman"/>
          <w:iCs/>
          <w:sz w:val="28"/>
          <w:szCs w:val="28"/>
          <w:lang w:val="vi-VN"/>
        </w:rPr>
        <w:t>đầm,...</w:t>
      </w:r>
      <w:r w:rsidRPr="00A52DC9">
        <w:rPr>
          <w:rFonts w:ascii="Times New Roman" w:hAnsi="Times New Roman" w:cs="Times New Roman"/>
          <w:iCs/>
          <w:sz w:val="28"/>
          <w:szCs w:val="28"/>
          <w:lang w:val="sv-SE"/>
        </w:rPr>
        <w:t>) và</w:t>
      </w:r>
      <w:r w:rsidRPr="00A52DC9">
        <w:rPr>
          <w:rFonts w:ascii="Times New Roman" w:hAnsi="Times New Roman" w:cs="Times New Roman"/>
          <w:iCs/>
          <w:sz w:val="28"/>
          <w:szCs w:val="28"/>
          <w:lang w:val="vi-VN"/>
        </w:rPr>
        <w:t xml:space="preserve"> phương tiện vận chuyển</w:t>
      </w:r>
      <w:r w:rsidRPr="00A52DC9">
        <w:rPr>
          <w:rFonts w:ascii="Times New Roman" w:hAnsi="Times New Roman" w:cs="Times New Roman"/>
          <w:iCs/>
          <w:sz w:val="28"/>
          <w:szCs w:val="28"/>
          <w:lang w:val="sv-SE"/>
        </w:rPr>
        <w:t xml:space="preserve"> với t</w:t>
      </w:r>
      <w:r w:rsidRPr="00A52DC9">
        <w:rPr>
          <w:rFonts w:ascii="Times New Roman" w:hAnsi="Times New Roman" w:cs="Times New Roman"/>
          <w:iCs/>
          <w:sz w:val="28"/>
          <w:szCs w:val="28"/>
          <w:lang w:val="vi-VN"/>
        </w:rPr>
        <w:t>hành phần ô nhiễm: khí SO</w:t>
      </w:r>
      <w:r w:rsidRPr="00A52DC9">
        <w:rPr>
          <w:rFonts w:ascii="Times New Roman" w:hAnsi="Times New Roman" w:cs="Times New Roman"/>
          <w:iCs/>
          <w:sz w:val="28"/>
          <w:szCs w:val="28"/>
          <w:vertAlign w:val="subscript"/>
          <w:lang w:val="vi-VN"/>
        </w:rPr>
        <w:t>2</w:t>
      </w:r>
      <w:r w:rsidRPr="00A52DC9">
        <w:rPr>
          <w:rFonts w:ascii="Times New Roman" w:hAnsi="Times New Roman" w:cs="Times New Roman"/>
          <w:iCs/>
          <w:sz w:val="28"/>
          <w:szCs w:val="28"/>
          <w:lang w:val="vi-VN"/>
        </w:rPr>
        <w:t>, CO</w:t>
      </w:r>
      <w:r w:rsidRPr="00A52DC9">
        <w:rPr>
          <w:rFonts w:ascii="Times New Roman" w:hAnsi="Times New Roman" w:cs="Times New Roman"/>
          <w:iCs/>
          <w:sz w:val="28"/>
          <w:szCs w:val="28"/>
          <w:vertAlign w:val="subscript"/>
          <w:lang w:val="vi-VN"/>
        </w:rPr>
        <w:t>x</w:t>
      </w:r>
      <w:r w:rsidRPr="00A52DC9">
        <w:rPr>
          <w:rFonts w:ascii="Times New Roman" w:hAnsi="Times New Roman" w:cs="Times New Roman"/>
          <w:iCs/>
          <w:sz w:val="28"/>
          <w:szCs w:val="28"/>
          <w:lang w:val="vi-VN"/>
        </w:rPr>
        <w:t>, NO</w:t>
      </w:r>
      <w:r w:rsidRPr="00A52DC9">
        <w:rPr>
          <w:rFonts w:ascii="Times New Roman" w:hAnsi="Times New Roman" w:cs="Times New Roman"/>
          <w:iCs/>
          <w:sz w:val="28"/>
          <w:szCs w:val="28"/>
          <w:vertAlign w:val="subscript"/>
          <w:lang w:val="vi-VN"/>
        </w:rPr>
        <w:t>x</w:t>
      </w:r>
      <w:r w:rsidRPr="00A52DC9">
        <w:rPr>
          <w:rFonts w:ascii="Times New Roman" w:hAnsi="Times New Roman" w:cs="Times New Roman"/>
          <w:iCs/>
          <w:sz w:val="28"/>
          <w:szCs w:val="28"/>
          <w:lang w:val="vi-VN"/>
        </w:rPr>
        <w:t xml:space="preserve">, </w:t>
      </w:r>
      <w:r w:rsidRPr="00A52DC9">
        <w:rPr>
          <w:rFonts w:ascii="Times New Roman" w:hAnsi="Times New Roman" w:cs="Times New Roman"/>
          <w:sz w:val="28"/>
          <w:szCs w:val="28"/>
          <w:lang w:val="vi-VN"/>
        </w:rPr>
        <w:t>Hydrocacbon</w:t>
      </w:r>
      <w:r w:rsidRPr="00A52DC9">
        <w:rPr>
          <w:rFonts w:ascii="Times New Roman" w:hAnsi="Times New Roman" w:cs="Times New Roman"/>
          <w:iCs/>
          <w:sz w:val="28"/>
          <w:szCs w:val="28"/>
          <w:lang w:val="vi-VN"/>
        </w:rPr>
        <w:t>...</w:t>
      </w:r>
    </w:p>
    <w:p w14:paraId="5CEEE517" w14:textId="77777777" w:rsidR="00DD7BE8" w:rsidRPr="00A52DC9" w:rsidRDefault="00DD7BE8" w:rsidP="00DD7BE8">
      <w:pPr>
        <w:widowControl w:val="0"/>
        <w:tabs>
          <w:tab w:val="left" w:pos="720"/>
          <w:tab w:val="left" w:pos="993"/>
        </w:tabs>
        <w:adjustRightInd w:val="0"/>
        <w:spacing w:after="60" w:line="360" w:lineRule="exact"/>
        <w:ind w:firstLine="720"/>
        <w:contextualSpacing/>
        <w:jc w:val="both"/>
        <w:rPr>
          <w:rFonts w:ascii="Times New Roman" w:hAnsi="Times New Roman" w:cs="Times New Roman"/>
          <w:b/>
          <w:i/>
          <w:sz w:val="28"/>
          <w:szCs w:val="28"/>
          <w:lang w:val="vi-VN"/>
        </w:rPr>
      </w:pPr>
      <w:r w:rsidRPr="00A52DC9">
        <w:rPr>
          <w:rFonts w:ascii="Times New Roman" w:hAnsi="Times New Roman" w:cs="Times New Roman"/>
          <w:iCs/>
          <w:sz w:val="28"/>
          <w:szCs w:val="28"/>
          <w:lang w:val="vi-VN"/>
        </w:rPr>
        <w:t xml:space="preserve">+ </w:t>
      </w:r>
      <w:r w:rsidRPr="00A52DC9">
        <w:rPr>
          <w:rFonts w:ascii="Times New Roman" w:hAnsi="Times New Roman" w:cs="Times New Roman"/>
          <w:sz w:val="28"/>
          <w:szCs w:val="28"/>
          <w:lang w:val="vi-VN"/>
        </w:rPr>
        <w:t>Khí thải phát sinh do quá trình rải và phun nhựa đường</w:t>
      </w:r>
      <w:r w:rsidRPr="00A52DC9">
        <w:rPr>
          <w:rFonts w:ascii="Times New Roman" w:hAnsi="Times New Roman" w:cs="Times New Roman"/>
          <w:b/>
          <w:i/>
          <w:sz w:val="28"/>
          <w:szCs w:val="28"/>
          <w:lang w:val="vi-VN"/>
        </w:rPr>
        <w:t xml:space="preserve"> </w:t>
      </w:r>
      <w:r w:rsidRPr="00A52DC9">
        <w:rPr>
          <w:rFonts w:ascii="Times New Roman" w:hAnsi="Times New Roman" w:cs="Times New Roman"/>
          <w:sz w:val="28"/>
          <w:szCs w:val="28"/>
          <w:lang w:val="vi-VN" w:eastAsia="vi-VN"/>
        </w:rPr>
        <w:t xml:space="preserve">với thành phần ô nhiễm </w:t>
      </w:r>
      <w:r w:rsidRPr="00A52DC9">
        <w:rPr>
          <w:rFonts w:ascii="Times New Roman" w:hAnsi="Times New Roman" w:cs="Times New Roman"/>
          <w:sz w:val="28"/>
          <w:szCs w:val="28"/>
          <w:lang w:val="vi-VN"/>
        </w:rPr>
        <w:t>chủ yếu là: H</w:t>
      </w:r>
      <w:r w:rsidRPr="00A52DC9">
        <w:rPr>
          <w:rFonts w:ascii="Times New Roman" w:hAnsi="Times New Roman" w:cs="Times New Roman"/>
          <w:sz w:val="28"/>
          <w:szCs w:val="28"/>
          <w:lang w:val="nl-NL"/>
        </w:rPr>
        <w:t xml:space="preserve">ơi dầu, hắc ín, CO, </w:t>
      </w:r>
      <w:r w:rsidRPr="00A52DC9">
        <w:rPr>
          <w:rFonts w:ascii="Times New Roman" w:hAnsi="Times New Roman" w:cs="Times New Roman"/>
          <w:sz w:val="28"/>
          <w:szCs w:val="28"/>
          <w:lang w:val="vi-VN"/>
        </w:rPr>
        <w:t>H</w:t>
      </w:r>
      <w:r w:rsidRPr="00A52DC9">
        <w:rPr>
          <w:rFonts w:ascii="Times New Roman" w:hAnsi="Times New Roman" w:cs="Times New Roman"/>
          <w:sz w:val="28"/>
          <w:szCs w:val="28"/>
          <w:vertAlign w:val="subscript"/>
          <w:lang w:val="vi-VN"/>
        </w:rPr>
        <w:t>2</w:t>
      </w:r>
      <w:r w:rsidRPr="00A52DC9">
        <w:rPr>
          <w:rFonts w:ascii="Times New Roman" w:hAnsi="Times New Roman" w:cs="Times New Roman"/>
          <w:sz w:val="28"/>
          <w:szCs w:val="28"/>
          <w:lang w:val="vi-VN"/>
        </w:rPr>
        <w:t>S</w:t>
      </w:r>
      <w:r w:rsidRPr="00A52DC9">
        <w:rPr>
          <w:rFonts w:ascii="Times New Roman" w:hAnsi="Times New Roman" w:cs="Times New Roman"/>
          <w:sz w:val="28"/>
          <w:szCs w:val="28"/>
          <w:lang w:val="nl-NL"/>
        </w:rPr>
        <w:t>...</w:t>
      </w:r>
    </w:p>
    <w:p w14:paraId="53D7952C" w14:textId="77777777" w:rsidR="00DD7BE8" w:rsidRPr="00A52DC9" w:rsidRDefault="00DD7BE8" w:rsidP="00DD7BE8">
      <w:pPr>
        <w:spacing w:after="0" w:line="360" w:lineRule="exact"/>
        <w:ind w:firstLine="720"/>
        <w:jc w:val="both"/>
        <w:rPr>
          <w:rFonts w:ascii="Times New Roman" w:hAnsi="Times New Roman" w:cs="Times New Roman"/>
          <w:iCs/>
          <w:sz w:val="28"/>
          <w:szCs w:val="28"/>
          <w:lang w:val="vi-VN"/>
        </w:rPr>
      </w:pPr>
      <w:r w:rsidRPr="00A52DC9">
        <w:rPr>
          <w:rFonts w:ascii="Times New Roman" w:hAnsi="Times New Roman" w:cs="Times New Roman"/>
          <w:iCs/>
          <w:sz w:val="28"/>
          <w:szCs w:val="28"/>
          <w:lang w:val="vi-VN"/>
        </w:rPr>
        <w:t>+ Khí thải phát sinh từ sự phân huỷ các chất thải, rác thải trên công trường thi công như: CH</w:t>
      </w:r>
      <w:r w:rsidRPr="00A52DC9">
        <w:rPr>
          <w:rFonts w:ascii="Times New Roman" w:hAnsi="Times New Roman" w:cs="Times New Roman"/>
          <w:iCs/>
          <w:sz w:val="28"/>
          <w:szCs w:val="28"/>
          <w:vertAlign w:val="subscript"/>
          <w:lang w:val="vi-VN"/>
        </w:rPr>
        <w:t>4</w:t>
      </w:r>
      <w:r w:rsidRPr="00A52DC9">
        <w:rPr>
          <w:rFonts w:ascii="Times New Roman" w:hAnsi="Times New Roman" w:cs="Times New Roman"/>
          <w:iCs/>
          <w:sz w:val="28"/>
          <w:szCs w:val="28"/>
          <w:lang w:val="vi-VN"/>
        </w:rPr>
        <w:t>, NH</w:t>
      </w:r>
      <w:r w:rsidRPr="00A52DC9">
        <w:rPr>
          <w:rFonts w:ascii="Times New Roman" w:hAnsi="Times New Roman" w:cs="Times New Roman"/>
          <w:iCs/>
          <w:sz w:val="28"/>
          <w:szCs w:val="28"/>
          <w:vertAlign w:val="subscript"/>
          <w:lang w:val="vi-VN"/>
        </w:rPr>
        <w:t>3</w:t>
      </w:r>
      <w:r w:rsidRPr="00A52DC9">
        <w:rPr>
          <w:rFonts w:ascii="Times New Roman" w:hAnsi="Times New Roman" w:cs="Times New Roman"/>
          <w:iCs/>
          <w:sz w:val="28"/>
          <w:szCs w:val="28"/>
          <w:lang w:val="vi-VN"/>
        </w:rPr>
        <w:t>, H</w:t>
      </w:r>
      <w:r w:rsidRPr="00A52DC9">
        <w:rPr>
          <w:rFonts w:ascii="Times New Roman" w:hAnsi="Times New Roman" w:cs="Times New Roman"/>
          <w:iCs/>
          <w:sz w:val="28"/>
          <w:szCs w:val="28"/>
          <w:vertAlign w:val="subscript"/>
          <w:lang w:val="vi-VN"/>
        </w:rPr>
        <w:t>2</w:t>
      </w:r>
      <w:r w:rsidRPr="00A52DC9">
        <w:rPr>
          <w:rFonts w:ascii="Times New Roman" w:hAnsi="Times New Roman" w:cs="Times New Roman"/>
          <w:iCs/>
          <w:sz w:val="28"/>
          <w:szCs w:val="28"/>
          <w:lang w:val="vi-VN"/>
        </w:rPr>
        <w:t>S,...</w:t>
      </w:r>
    </w:p>
    <w:p w14:paraId="10828F74" w14:textId="77777777" w:rsidR="00DD7BE8" w:rsidRPr="00A52DC9" w:rsidRDefault="00DD7BE8" w:rsidP="00DD7BE8">
      <w:pPr>
        <w:spacing w:after="0" w:line="360" w:lineRule="exact"/>
        <w:ind w:firstLine="720"/>
        <w:jc w:val="both"/>
        <w:rPr>
          <w:rFonts w:ascii="Times New Roman" w:hAnsi="Times New Roman" w:cs="Times New Roman"/>
          <w:i/>
          <w:sz w:val="28"/>
          <w:szCs w:val="28"/>
          <w:lang w:val="nb-NO"/>
        </w:rPr>
      </w:pPr>
      <w:r w:rsidRPr="00A52DC9">
        <w:rPr>
          <w:rFonts w:ascii="Times New Roman" w:hAnsi="Times New Roman" w:cs="Times New Roman"/>
          <w:i/>
          <w:sz w:val="28"/>
          <w:szCs w:val="28"/>
          <w:lang w:val="nb-NO"/>
        </w:rPr>
        <w:t>* Nước thải:</w:t>
      </w:r>
    </w:p>
    <w:p w14:paraId="7BC62024" w14:textId="77777777" w:rsidR="00501ACC" w:rsidRPr="00A52DC9" w:rsidRDefault="00DD7BE8" w:rsidP="00DD7BE8">
      <w:pPr>
        <w:spacing w:before="60" w:after="60" w:line="400" w:lineRule="exact"/>
        <w:ind w:firstLine="709"/>
        <w:jc w:val="both"/>
        <w:rPr>
          <w:rFonts w:ascii="Times New Roman" w:hAnsi="Times New Roman" w:cs="Times New Roman"/>
          <w:spacing w:val="-4"/>
          <w:sz w:val="28"/>
          <w:szCs w:val="28"/>
          <w:lang w:val="vi-VN"/>
        </w:rPr>
      </w:pPr>
      <w:r w:rsidRPr="00A52DC9">
        <w:rPr>
          <w:rFonts w:ascii="Times New Roman" w:hAnsi="Times New Roman" w:cs="Times New Roman"/>
          <w:sz w:val="28"/>
          <w:szCs w:val="28"/>
          <w:lang w:val="nb-NO"/>
        </w:rPr>
        <w:t xml:space="preserve">- Nước thải từ hoạt động xây dựng: </w:t>
      </w:r>
      <w:r w:rsidRPr="00A52DC9">
        <w:rPr>
          <w:rFonts w:ascii="Times New Roman" w:hAnsi="Times New Roman" w:cs="Times New Roman"/>
          <w:bCs/>
          <w:iCs/>
          <w:sz w:val="28"/>
          <w:szCs w:val="28"/>
          <w:lang w:val="vi-VN"/>
        </w:rPr>
        <w:t>Phát sinh chủ yếu là nước thải từ công đoạn rửa cát, đá xây dựng, bảo dưỡng, vệ sinh máy móc, thiết bị tham gia thi công</w:t>
      </w:r>
      <w:r w:rsidRPr="00A52DC9">
        <w:rPr>
          <w:rFonts w:ascii="Times New Roman" w:hAnsi="Times New Roman" w:cs="Times New Roman"/>
          <w:spacing w:val="-4"/>
          <w:sz w:val="28"/>
          <w:szCs w:val="28"/>
          <w:lang w:val="vi-VN"/>
        </w:rPr>
        <w:t>,..</w:t>
      </w:r>
    </w:p>
    <w:p w14:paraId="7ACBFE75" w14:textId="272C0A4A" w:rsidR="00DD7BE8" w:rsidRPr="008D3DBC" w:rsidRDefault="00DD7BE8" w:rsidP="00DD7BE8">
      <w:pPr>
        <w:tabs>
          <w:tab w:val="left" w:pos="720"/>
        </w:tabs>
        <w:spacing w:after="0" w:line="360" w:lineRule="exact"/>
        <w:ind w:firstLine="720"/>
        <w:jc w:val="both"/>
        <w:rPr>
          <w:rFonts w:ascii="Times New Roman" w:hAnsi="Times New Roman" w:cs="Times New Roman"/>
          <w:spacing w:val="-4"/>
          <w:sz w:val="28"/>
          <w:szCs w:val="28"/>
          <w:lang w:val="vi-VN"/>
        </w:rPr>
      </w:pPr>
      <w:r w:rsidRPr="008D3DBC">
        <w:rPr>
          <w:rFonts w:ascii="Times New Roman" w:hAnsi="Times New Roman" w:cs="Times New Roman"/>
          <w:sz w:val="28"/>
          <w:szCs w:val="28"/>
          <w:lang w:val="vi-VN"/>
        </w:rPr>
        <w:t>Thành phần ô nhiễm chính trong nước thải xây dựng là đất, cát xây dựng, dầu mỡ.</w:t>
      </w:r>
      <w:r w:rsidRPr="008D3DBC">
        <w:rPr>
          <w:rFonts w:ascii="Times New Roman" w:hAnsi="Times New Roman" w:cs="Times New Roman"/>
          <w:spacing w:val="-4"/>
          <w:sz w:val="28"/>
          <w:szCs w:val="28"/>
          <w:lang w:val="vi-VN"/>
        </w:rPr>
        <w:t xml:space="preserve"> Lượng phát sinh khoảng </w:t>
      </w:r>
      <w:r w:rsidR="008D3DBC" w:rsidRPr="007B5DBB">
        <w:rPr>
          <w:rFonts w:ascii="Times New Roman" w:hAnsi="Times New Roman" w:cs="Times New Roman"/>
          <w:spacing w:val="-4"/>
          <w:sz w:val="28"/>
          <w:szCs w:val="28"/>
          <w:lang w:val="vi-VN"/>
        </w:rPr>
        <w:t>3</w:t>
      </w:r>
      <w:r w:rsidRPr="008D3DBC">
        <w:rPr>
          <w:rFonts w:ascii="Times New Roman" w:hAnsi="Times New Roman" w:cs="Times New Roman"/>
          <w:spacing w:val="-4"/>
          <w:sz w:val="28"/>
          <w:szCs w:val="28"/>
          <w:lang w:val="vi-VN"/>
        </w:rPr>
        <w:t xml:space="preserve"> m</w:t>
      </w:r>
      <w:r w:rsidRPr="008D3DBC">
        <w:rPr>
          <w:rFonts w:ascii="Times New Roman" w:hAnsi="Times New Roman" w:cs="Times New Roman"/>
          <w:spacing w:val="-4"/>
          <w:sz w:val="28"/>
          <w:szCs w:val="28"/>
          <w:vertAlign w:val="superscript"/>
          <w:lang w:val="vi-VN"/>
        </w:rPr>
        <w:t>3</w:t>
      </w:r>
      <w:r w:rsidRPr="008D3DBC">
        <w:rPr>
          <w:rFonts w:ascii="Times New Roman" w:hAnsi="Times New Roman" w:cs="Times New Roman"/>
          <w:spacing w:val="-4"/>
          <w:sz w:val="28"/>
          <w:szCs w:val="28"/>
          <w:lang w:val="vi-VN"/>
        </w:rPr>
        <w:t>/ngày.</w:t>
      </w:r>
    </w:p>
    <w:p w14:paraId="7EEDD898" w14:textId="5BE2F5E1" w:rsidR="00DD7BE8" w:rsidRPr="00EF1A04" w:rsidRDefault="00DD7BE8" w:rsidP="00DD7BE8">
      <w:pPr>
        <w:spacing w:after="0" w:line="360" w:lineRule="exact"/>
        <w:ind w:firstLine="720"/>
        <w:jc w:val="both"/>
        <w:rPr>
          <w:rFonts w:ascii="Times New Roman" w:hAnsi="Times New Roman" w:cs="Times New Roman"/>
          <w:spacing w:val="-2"/>
          <w:sz w:val="28"/>
          <w:szCs w:val="28"/>
          <w:lang w:val="vi-VN"/>
        </w:rPr>
      </w:pPr>
      <w:r w:rsidRPr="00EF1A04">
        <w:rPr>
          <w:rFonts w:ascii="Times New Roman" w:hAnsi="Times New Roman" w:cs="Times New Roman"/>
          <w:sz w:val="28"/>
          <w:szCs w:val="28"/>
          <w:lang w:val="vi-VN"/>
        </w:rPr>
        <w:t>- Nước thải sinh hoạt</w:t>
      </w:r>
      <w:r w:rsidRPr="00EF1A04">
        <w:rPr>
          <w:rFonts w:ascii="Times New Roman" w:hAnsi="Times New Roman" w:cs="Times New Roman"/>
          <w:sz w:val="28"/>
          <w:szCs w:val="28"/>
          <w:lang w:val="nb-NO"/>
        </w:rPr>
        <w:t xml:space="preserve"> của công nhân thi công</w:t>
      </w:r>
      <w:r w:rsidR="00777AFF" w:rsidRPr="00EF1A04">
        <w:rPr>
          <w:rFonts w:ascii="Times New Roman" w:hAnsi="Times New Roman" w:cs="Times New Roman"/>
          <w:sz w:val="28"/>
          <w:szCs w:val="28"/>
          <w:lang w:val="nb-NO"/>
        </w:rPr>
        <w:t xml:space="preserve"> khoảng </w:t>
      </w:r>
      <w:r w:rsidR="002A373E">
        <w:rPr>
          <w:rFonts w:ascii="Times New Roman" w:hAnsi="Times New Roman" w:cs="Times New Roman"/>
          <w:sz w:val="28"/>
          <w:szCs w:val="28"/>
          <w:lang w:val="nb-NO"/>
        </w:rPr>
        <w:t>15</w:t>
      </w:r>
      <w:r w:rsidR="00777AFF" w:rsidRPr="00EF1A04">
        <w:rPr>
          <w:rFonts w:ascii="Times New Roman" w:hAnsi="Times New Roman"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w:t>
      </w:r>
      <w:r w:rsidR="00095518">
        <w:rPr>
          <w:rFonts w:ascii="Times New Roman" w:hAnsi="Times New Roman" w:cs="Times New Roman"/>
          <w:sz w:val="28"/>
          <w:szCs w:val="28"/>
          <w:lang w:val="nb-NO"/>
        </w:rPr>
        <w:t xml:space="preserve"> </w:t>
      </w:r>
      <w:r w:rsidR="00777AFF" w:rsidRPr="00EF1A04">
        <w:rPr>
          <w:rFonts w:ascii="Times New Roman" w:hAnsi="Times New Roman" w:cs="Times New Roman"/>
          <w:sz w:val="28"/>
          <w:szCs w:val="28"/>
          <w:lang w:val="nb-NO"/>
        </w:rPr>
        <w:t>l/người</w:t>
      </w:r>
      <w:r w:rsidR="00777AFF" w:rsidRPr="00EF1A04">
        <w:rPr>
          <w:rFonts w:ascii="Times New Roman" w:hAnsi="Times New Roman" w:cs="Times New Roman"/>
          <w:sz w:val="28"/>
          <w:szCs w:val="28"/>
          <w:lang w:val="vi-VN"/>
        </w:rPr>
        <w:t xml:space="preserve"> nên lượng nước thải </w:t>
      </w:r>
      <w:r w:rsidR="006C1B27" w:rsidRPr="00EF1A04">
        <w:rPr>
          <w:rFonts w:ascii="Times New Roman" w:hAnsi="Times New Roman" w:cs="Times New Roman"/>
          <w:sz w:val="28"/>
          <w:szCs w:val="28"/>
          <w:lang w:val="vi-VN"/>
        </w:rPr>
        <w:t xml:space="preserve">phát sinh của công nhân là: </w:t>
      </w:r>
      <w:r w:rsidR="002A373E" w:rsidRPr="002A373E">
        <w:rPr>
          <w:rFonts w:ascii="Times New Roman" w:hAnsi="Times New Roman" w:cs="Times New Roman"/>
          <w:sz w:val="28"/>
          <w:szCs w:val="28"/>
          <w:lang w:val="vi-VN"/>
        </w:rPr>
        <w:t>15</w:t>
      </w:r>
      <w:r w:rsidR="00095518" w:rsidRPr="00095518">
        <w:rPr>
          <w:rFonts w:ascii="Times New Roman" w:hAnsi="Times New Roman" w:cs="Times New Roman"/>
          <w:sz w:val="28"/>
          <w:szCs w:val="28"/>
          <w:lang w:val="vi-VN"/>
        </w:rPr>
        <w:t xml:space="preserve"> </w:t>
      </w:r>
      <w:r w:rsidR="006C1B27" w:rsidRPr="00EF1A04">
        <w:rPr>
          <w:rFonts w:ascii="Times New Roman" w:hAnsi="Times New Roman" w:cs="Times New Roman"/>
          <w:sz w:val="28"/>
          <w:szCs w:val="28"/>
          <w:lang w:val="vi-VN"/>
        </w:rPr>
        <w:t>x</w:t>
      </w:r>
      <w:r w:rsidR="00095518" w:rsidRPr="00095518">
        <w:rPr>
          <w:rFonts w:ascii="Times New Roman" w:hAnsi="Times New Roman" w:cs="Times New Roman"/>
          <w:sz w:val="28"/>
          <w:szCs w:val="28"/>
          <w:lang w:val="vi-VN"/>
        </w:rPr>
        <w:t xml:space="preserve"> </w:t>
      </w:r>
      <w:r w:rsidR="006C1B27" w:rsidRPr="00EF1A04">
        <w:rPr>
          <w:rFonts w:ascii="Times New Roman" w:hAnsi="Times New Roman" w:cs="Times New Roman"/>
          <w:sz w:val="28"/>
          <w:szCs w:val="28"/>
          <w:lang w:val="vi-VN"/>
        </w:rPr>
        <w:t>60l</w:t>
      </w:r>
      <w:r w:rsidR="00C35927" w:rsidRPr="00EF1A04">
        <w:rPr>
          <w:rFonts w:ascii="Times New Roman" w:hAnsi="Times New Roman" w:cs="Times New Roman"/>
          <w:sz w:val="28"/>
          <w:szCs w:val="28"/>
          <w:lang w:val="vi-VN"/>
        </w:rPr>
        <w:t>/ngày</w:t>
      </w:r>
      <w:r w:rsidR="00095518" w:rsidRPr="00095518">
        <w:rPr>
          <w:rFonts w:ascii="Times New Roman" w:hAnsi="Times New Roman" w:cs="Times New Roman"/>
          <w:sz w:val="28"/>
          <w:szCs w:val="28"/>
          <w:lang w:val="vi-VN"/>
        </w:rPr>
        <w:t xml:space="preserve"> </w:t>
      </w:r>
      <w:r w:rsidR="006C1B27" w:rsidRPr="00EF1A04">
        <w:rPr>
          <w:rFonts w:ascii="Times New Roman" w:hAnsi="Times New Roman" w:cs="Times New Roman"/>
          <w:sz w:val="28"/>
          <w:szCs w:val="28"/>
          <w:lang w:val="vi-VN"/>
        </w:rPr>
        <w:t xml:space="preserve">= </w:t>
      </w:r>
      <w:r w:rsidR="002A373E" w:rsidRPr="002A373E">
        <w:rPr>
          <w:rFonts w:ascii="Times New Roman" w:hAnsi="Times New Roman" w:cs="Times New Roman"/>
          <w:sz w:val="28"/>
          <w:szCs w:val="28"/>
          <w:lang w:val="vi-VN"/>
        </w:rPr>
        <w:t xml:space="preserve">0,9 </w:t>
      </w:r>
      <w:r w:rsidR="006C1B27" w:rsidRPr="00EF1A04">
        <w:rPr>
          <w:rFonts w:ascii="Times New Roman" w:hAnsi="Times New Roman" w:cs="Times New Roman"/>
          <w:sz w:val="28"/>
          <w:szCs w:val="28"/>
          <w:lang w:val="vi-VN"/>
        </w:rPr>
        <w:t>m</w:t>
      </w:r>
      <w:r w:rsidR="006C1B27" w:rsidRPr="00EF1A04">
        <w:rPr>
          <w:rFonts w:ascii="Times New Roman" w:hAnsi="Times New Roman" w:cs="Times New Roman"/>
          <w:sz w:val="28"/>
          <w:szCs w:val="28"/>
          <w:vertAlign w:val="superscript"/>
          <w:lang w:val="vi-VN"/>
        </w:rPr>
        <w:t>3</w:t>
      </w:r>
      <w:r w:rsidR="00B951E7" w:rsidRPr="00EF1A04">
        <w:rPr>
          <w:rFonts w:ascii="Times New Roman" w:hAnsi="Times New Roman" w:cs="Times New Roman"/>
          <w:sz w:val="28"/>
          <w:szCs w:val="28"/>
          <w:lang w:val="vi-VN"/>
        </w:rPr>
        <w:t>/ngày (</w:t>
      </w:r>
      <w:r w:rsidR="006C1B27" w:rsidRPr="00EF1A04">
        <w:rPr>
          <w:rFonts w:ascii="Times New Roman" w:hAnsi="Times New Roman" w:cs="Times New Roman"/>
          <w:sz w:val="28"/>
          <w:szCs w:val="28"/>
          <w:lang w:val="vi-VN"/>
        </w:rPr>
        <w:t>Theo TCXDVN 33:2006 )</w:t>
      </w:r>
      <w:r w:rsidRPr="00EF1A04">
        <w:rPr>
          <w:rFonts w:ascii="Times New Roman" w:hAnsi="Times New Roman" w:cs="Times New Roman"/>
          <w:sz w:val="28"/>
          <w:szCs w:val="28"/>
          <w:lang w:val="vi-VN"/>
        </w:rPr>
        <w:t xml:space="preserve">. Thành phần ô nhiễm chính </w:t>
      </w:r>
      <w:r w:rsidRPr="00EF1A04">
        <w:rPr>
          <w:rFonts w:ascii="Times New Roman" w:hAnsi="Times New Roman" w:cs="Times New Roman"/>
          <w:spacing w:val="-2"/>
          <w:sz w:val="28"/>
          <w:szCs w:val="28"/>
          <w:lang w:val="vi-VN"/>
        </w:rPr>
        <w:t>là các chất cặn bã, các chất lơ lửng (TSS), các chất hữu cơ (BOD</w:t>
      </w:r>
      <w:r w:rsidRPr="00EF1A04">
        <w:rPr>
          <w:rFonts w:ascii="Times New Roman" w:hAnsi="Times New Roman" w:cs="Times New Roman"/>
          <w:spacing w:val="-2"/>
          <w:sz w:val="28"/>
          <w:szCs w:val="28"/>
          <w:vertAlign w:val="subscript"/>
          <w:lang w:val="vi-VN"/>
        </w:rPr>
        <w:t>5</w:t>
      </w:r>
      <w:r w:rsidRPr="00EF1A04">
        <w:rPr>
          <w:rFonts w:ascii="Times New Roman" w:hAnsi="Times New Roman" w:cs="Times New Roman"/>
          <w:spacing w:val="-2"/>
          <w:sz w:val="28"/>
          <w:szCs w:val="28"/>
          <w:lang w:val="vi-VN"/>
        </w:rPr>
        <w:t>, COD), các chất dinh dưỡng (NO</w:t>
      </w:r>
      <w:r w:rsidRPr="00EF1A04">
        <w:rPr>
          <w:rFonts w:ascii="Times New Roman" w:hAnsi="Times New Roman" w:cs="Times New Roman"/>
          <w:spacing w:val="-2"/>
          <w:sz w:val="28"/>
          <w:szCs w:val="28"/>
          <w:vertAlign w:val="subscript"/>
          <w:lang w:val="vi-VN"/>
        </w:rPr>
        <w:t>3</w:t>
      </w:r>
      <w:r w:rsidRPr="00EF1A04">
        <w:rPr>
          <w:rFonts w:ascii="Times New Roman" w:hAnsi="Times New Roman" w:cs="Times New Roman"/>
          <w:spacing w:val="-2"/>
          <w:sz w:val="28"/>
          <w:szCs w:val="28"/>
          <w:vertAlign w:val="superscript"/>
          <w:lang w:val="vi-VN"/>
        </w:rPr>
        <w:t>-</w:t>
      </w:r>
      <w:r w:rsidRPr="00EF1A04">
        <w:rPr>
          <w:rFonts w:ascii="Times New Roman" w:hAnsi="Times New Roman" w:cs="Times New Roman"/>
          <w:spacing w:val="-2"/>
          <w:sz w:val="28"/>
          <w:szCs w:val="28"/>
          <w:vertAlign w:val="superscript"/>
          <w:lang w:val="vi-VN"/>
        </w:rPr>
        <w:softHyphen/>
      </w:r>
      <w:r w:rsidRPr="00EF1A04">
        <w:rPr>
          <w:rFonts w:ascii="Times New Roman" w:hAnsi="Times New Roman" w:cs="Times New Roman"/>
          <w:spacing w:val="-2"/>
          <w:sz w:val="28"/>
          <w:szCs w:val="28"/>
          <w:vertAlign w:val="superscript"/>
          <w:lang w:val="vi-VN"/>
        </w:rPr>
        <w:softHyphen/>
      </w:r>
      <w:r w:rsidRPr="00EF1A04">
        <w:rPr>
          <w:rFonts w:ascii="Times New Roman" w:hAnsi="Times New Roman" w:cs="Times New Roman"/>
          <w:spacing w:val="-2"/>
          <w:sz w:val="28"/>
          <w:szCs w:val="28"/>
          <w:lang w:val="vi-VN"/>
        </w:rPr>
        <w:t>, PO</w:t>
      </w:r>
      <w:r w:rsidRPr="00EF1A04">
        <w:rPr>
          <w:rFonts w:ascii="Times New Roman" w:hAnsi="Times New Roman" w:cs="Times New Roman"/>
          <w:spacing w:val="-2"/>
          <w:sz w:val="28"/>
          <w:szCs w:val="28"/>
          <w:vertAlign w:val="subscript"/>
          <w:lang w:val="vi-VN"/>
        </w:rPr>
        <w:t>4</w:t>
      </w:r>
      <w:r w:rsidRPr="00EF1A04">
        <w:rPr>
          <w:rFonts w:ascii="Times New Roman" w:hAnsi="Times New Roman" w:cs="Times New Roman"/>
          <w:spacing w:val="-2"/>
          <w:sz w:val="28"/>
          <w:szCs w:val="28"/>
          <w:vertAlign w:val="superscript"/>
          <w:lang w:val="vi-VN"/>
        </w:rPr>
        <w:t>3-</w:t>
      </w:r>
      <w:r w:rsidRPr="00EF1A04">
        <w:rPr>
          <w:rFonts w:ascii="Times New Roman" w:hAnsi="Times New Roman" w:cs="Times New Roman"/>
          <w:spacing w:val="-2"/>
          <w:sz w:val="28"/>
          <w:szCs w:val="28"/>
          <w:lang w:val="vi-VN"/>
        </w:rPr>
        <w:t>) và các vi sinh vật gây bệnh.</w:t>
      </w:r>
    </w:p>
    <w:p w14:paraId="059B366F" w14:textId="77777777" w:rsidR="00DD7BE8" w:rsidRPr="00EF1A04" w:rsidRDefault="00DD7BE8" w:rsidP="00DD7BE8">
      <w:pPr>
        <w:spacing w:after="0" w:line="360" w:lineRule="exact"/>
        <w:ind w:firstLine="720"/>
        <w:jc w:val="both"/>
        <w:rPr>
          <w:rFonts w:ascii="Times New Roman" w:hAnsi="Times New Roman" w:cs="Times New Roman"/>
          <w:i/>
          <w:sz w:val="28"/>
          <w:szCs w:val="28"/>
          <w:lang w:val="nb-NO"/>
        </w:rPr>
      </w:pPr>
      <w:r w:rsidRPr="00EF1A04">
        <w:rPr>
          <w:rFonts w:ascii="Times New Roman" w:hAnsi="Times New Roman" w:cs="Times New Roman"/>
          <w:i/>
          <w:sz w:val="28"/>
          <w:szCs w:val="28"/>
          <w:lang w:val="nb-NO"/>
        </w:rPr>
        <w:t>* Chất thải rắn, chất thải nguy hại:</w:t>
      </w:r>
    </w:p>
    <w:p w14:paraId="2E83F380" w14:textId="52D6BF84" w:rsidR="00DD7BE8" w:rsidRPr="00EF1A04" w:rsidRDefault="00DD7BE8" w:rsidP="00DD7BE8">
      <w:pPr>
        <w:spacing w:after="0" w:line="360" w:lineRule="exact"/>
        <w:ind w:firstLine="720"/>
        <w:jc w:val="both"/>
        <w:rPr>
          <w:rFonts w:ascii="Times New Roman" w:hAnsi="Times New Roman" w:cs="Times New Roman"/>
          <w:spacing w:val="-2"/>
          <w:sz w:val="28"/>
          <w:szCs w:val="28"/>
          <w:lang w:val="nb-NO"/>
        </w:rPr>
      </w:pPr>
      <w:r w:rsidRPr="00EF1A04">
        <w:rPr>
          <w:rFonts w:ascii="Times New Roman" w:hAnsi="Times New Roman" w:cs="Times New Roman"/>
          <w:spacing w:val="-2"/>
          <w:sz w:val="28"/>
          <w:szCs w:val="28"/>
          <w:lang w:val="nb-NO"/>
        </w:rPr>
        <w:t xml:space="preserve">- </w:t>
      </w:r>
      <w:r w:rsidRPr="00EF1A04">
        <w:rPr>
          <w:rFonts w:ascii="Times New Roman" w:hAnsi="Times New Roman" w:cs="Times New Roman"/>
          <w:sz w:val="28"/>
          <w:szCs w:val="28"/>
          <w:lang w:val="nb-NO"/>
        </w:rPr>
        <w:t>Chất</w:t>
      </w:r>
      <w:r w:rsidRPr="00EF1A04">
        <w:rPr>
          <w:rFonts w:ascii="Times New Roman" w:hAnsi="Times New Roman" w:cs="Times New Roman"/>
          <w:sz w:val="28"/>
          <w:szCs w:val="28"/>
          <w:lang w:val="vi-VN"/>
        </w:rPr>
        <w:t xml:space="preserve"> thải</w:t>
      </w:r>
      <w:r w:rsidRPr="00EF1A04">
        <w:rPr>
          <w:rFonts w:ascii="Times New Roman" w:hAnsi="Times New Roman" w:cs="Times New Roman"/>
          <w:sz w:val="28"/>
          <w:szCs w:val="28"/>
          <w:lang w:val="nb-NO"/>
        </w:rPr>
        <w:t xml:space="preserve"> rắn</w:t>
      </w:r>
      <w:r w:rsidRPr="00EF1A04">
        <w:rPr>
          <w:rFonts w:ascii="Times New Roman" w:hAnsi="Times New Roman" w:cs="Times New Roman"/>
          <w:sz w:val="28"/>
          <w:szCs w:val="28"/>
          <w:lang w:val="vi-VN"/>
        </w:rPr>
        <w:t xml:space="preserve"> sinh hoạt của </w:t>
      </w:r>
      <w:r w:rsidR="006C1B27" w:rsidRPr="00EF1A04">
        <w:rPr>
          <w:rFonts w:ascii="Times New Roman" w:hAnsi="Times New Roman" w:cs="Times New Roman"/>
          <w:sz w:val="28"/>
          <w:szCs w:val="28"/>
          <w:lang w:val="nb-NO"/>
        </w:rPr>
        <w:t xml:space="preserve">khoảng </w:t>
      </w:r>
      <w:r w:rsidR="002A373E">
        <w:rPr>
          <w:rFonts w:ascii="Times New Roman" w:hAnsi="Times New Roman" w:cs="Times New Roman"/>
          <w:sz w:val="28"/>
          <w:szCs w:val="28"/>
          <w:lang w:val="nb-NO"/>
        </w:rPr>
        <w:t>15</w:t>
      </w:r>
      <w:r w:rsidR="006C1B27" w:rsidRPr="00EF1A04">
        <w:rPr>
          <w:rFonts w:ascii="Times New Roman" w:hAnsi="Times New Roman" w:cs="Times New Roman"/>
          <w:sz w:val="28"/>
          <w:szCs w:val="28"/>
          <w:lang w:val="nb-NO"/>
        </w:rPr>
        <w:t xml:space="preserve"> </w:t>
      </w:r>
      <w:r w:rsidRPr="00EF1A04">
        <w:rPr>
          <w:rFonts w:ascii="Times New Roman" w:hAnsi="Times New Roman" w:cs="Times New Roman"/>
          <w:sz w:val="28"/>
          <w:szCs w:val="28"/>
          <w:lang w:val="vi-VN"/>
        </w:rPr>
        <w:t>công nhân tham gia thi công chủ yếu là giấy vụn, túi nilon, bìa carton, vỏ hoa quả, phần thức ăn thừa,</w:t>
      </w:r>
      <w:r w:rsidR="00584118" w:rsidRPr="00EF1A04">
        <w:rPr>
          <w:rFonts w:ascii="Times New Roman" w:hAnsi="Times New Roman" w:cs="Times New Roman"/>
          <w:sz w:val="28"/>
          <w:szCs w:val="28"/>
          <w:lang w:val="vi-VN"/>
        </w:rPr>
        <w:t>...</w:t>
      </w:r>
      <w:r w:rsidRPr="00EF1A04">
        <w:rPr>
          <w:rFonts w:ascii="Times New Roman" w:hAnsi="Times New Roman" w:cs="Times New Roman"/>
          <w:sz w:val="28"/>
          <w:szCs w:val="28"/>
          <w:lang w:val="sv-SE"/>
        </w:rPr>
        <w:t>khoả</w:t>
      </w:r>
      <w:r w:rsidR="00584118" w:rsidRPr="00EF1A04">
        <w:rPr>
          <w:rFonts w:ascii="Times New Roman" w:hAnsi="Times New Roman" w:cs="Times New Roman"/>
          <w:sz w:val="28"/>
          <w:szCs w:val="28"/>
          <w:lang w:val="sv-SE"/>
        </w:rPr>
        <w:t xml:space="preserve">ng </w:t>
      </w:r>
      <w:r w:rsidR="00EF1A04">
        <w:rPr>
          <w:rFonts w:ascii="Times New Roman" w:hAnsi="Times New Roman" w:cs="Times New Roman"/>
          <w:sz w:val="28"/>
          <w:szCs w:val="28"/>
          <w:lang w:val="sv-SE"/>
        </w:rPr>
        <w:t>8kg/ngày (</w:t>
      </w:r>
      <w:r w:rsidR="006C1B27" w:rsidRPr="00EF1A04">
        <w:rPr>
          <w:rFonts w:ascii="Times New Roman" w:hAnsi="Times New Roman" w:cs="Times New Roman"/>
          <w:sz w:val="28"/>
          <w:szCs w:val="28"/>
          <w:lang w:val="sv-SE"/>
        </w:rPr>
        <w:t>Theo giáo trình ’Quản lý chất thải rắn’-NXB Xây Dựng-GS-TS Trần Hiếu Nhuệ)</w:t>
      </w:r>
    </w:p>
    <w:p w14:paraId="172151AA" w14:textId="77777777" w:rsidR="00DD7BE8" w:rsidRPr="00EF1A04" w:rsidRDefault="00DD7BE8" w:rsidP="00DD7BE8">
      <w:pPr>
        <w:spacing w:after="0" w:line="360" w:lineRule="exact"/>
        <w:ind w:firstLine="720"/>
        <w:jc w:val="both"/>
        <w:rPr>
          <w:rFonts w:ascii="Times New Roman" w:hAnsi="Times New Roman" w:cs="Times New Roman"/>
          <w:sz w:val="28"/>
          <w:szCs w:val="28"/>
          <w:lang w:val="sv-SE"/>
        </w:rPr>
      </w:pPr>
      <w:r w:rsidRPr="00EF1A04">
        <w:rPr>
          <w:rFonts w:ascii="Times New Roman" w:hAnsi="Times New Roman" w:cs="Times New Roman"/>
          <w:sz w:val="28"/>
          <w:szCs w:val="28"/>
          <w:lang w:val="nb-NO"/>
        </w:rPr>
        <w:t>- Chất thải rắn xây dựng thông thường</w:t>
      </w:r>
      <w:r w:rsidRPr="00EF1A04">
        <w:rPr>
          <w:rFonts w:ascii="Times New Roman" w:hAnsi="Times New Roman" w:cs="Times New Roman"/>
          <w:sz w:val="28"/>
          <w:szCs w:val="28"/>
          <w:lang w:val="sv-SE"/>
        </w:rPr>
        <w:t>. Thành phần gồ</w:t>
      </w:r>
      <w:r w:rsidR="00584118" w:rsidRPr="00EF1A04">
        <w:rPr>
          <w:rFonts w:ascii="Times New Roman" w:hAnsi="Times New Roman" w:cs="Times New Roman"/>
          <w:sz w:val="28"/>
          <w:szCs w:val="28"/>
          <w:lang w:val="sv-SE"/>
        </w:rPr>
        <w:t>m: Đ</w:t>
      </w:r>
      <w:r w:rsidRPr="00EF1A04">
        <w:rPr>
          <w:rFonts w:ascii="Times New Roman" w:hAnsi="Times New Roman" w:cs="Times New Roman"/>
          <w:sz w:val="28"/>
          <w:szCs w:val="28"/>
          <w:lang w:val="sv-SE"/>
        </w:rPr>
        <w:t xml:space="preserve">ất đá rơi vãi, sắt thép vụn, gỗ côtpha,... </w:t>
      </w:r>
    </w:p>
    <w:p w14:paraId="55FEE5CB" w14:textId="612DA086" w:rsidR="00DD7BE8" w:rsidRPr="00EB7214" w:rsidRDefault="00DD7BE8" w:rsidP="00DD7BE8">
      <w:pPr>
        <w:spacing w:after="0" w:line="360" w:lineRule="exact"/>
        <w:ind w:firstLine="720"/>
        <w:jc w:val="both"/>
        <w:rPr>
          <w:rFonts w:ascii="Times New Roman" w:hAnsi="Times New Roman" w:cs="Times New Roman"/>
          <w:sz w:val="28"/>
          <w:szCs w:val="28"/>
          <w:lang w:val="nl-NL"/>
        </w:rPr>
      </w:pPr>
      <w:r w:rsidRPr="00EB7214">
        <w:rPr>
          <w:rFonts w:ascii="Times New Roman" w:hAnsi="Times New Roman" w:cs="Times New Roman"/>
          <w:sz w:val="28"/>
          <w:szCs w:val="28"/>
          <w:lang w:val="nl-NL"/>
        </w:rPr>
        <w:t>- Chất thải nguy hại: Bao gồ</w:t>
      </w:r>
      <w:r w:rsidR="00584118" w:rsidRPr="00EB7214">
        <w:rPr>
          <w:rFonts w:ascii="Times New Roman" w:hAnsi="Times New Roman" w:cs="Times New Roman"/>
          <w:sz w:val="28"/>
          <w:szCs w:val="28"/>
          <w:lang w:val="nl-NL"/>
        </w:rPr>
        <w:t>m d</w:t>
      </w:r>
      <w:r w:rsidRPr="00EB7214">
        <w:rPr>
          <w:rFonts w:ascii="Times New Roman" w:hAnsi="Times New Roman" w:cs="Times New Roman"/>
          <w:sz w:val="28"/>
          <w:szCs w:val="28"/>
          <w:lang w:val="vi-VN"/>
        </w:rPr>
        <w:t>ầu mỡ rơi vãi, các giẻ lau dính dầu mỡ</w:t>
      </w:r>
      <w:r w:rsidRPr="00EB7214">
        <w:rPr>
          <w:rFonts w:ascii="Times New Roman" w:hAnsi="Times New Roman" w:cs="Times New Roman"/>
          <w:sz w:val="28"/>
          <w:szCs w:val="28"/>
          <w:lang w:val="nl-NL"/>
        </w:rPr>
        <w:t>, l</w:t>
      </w:r>
      <w:r w:rsidRPr="00EB7214">
        <w:rPr>
          <w:rFonts w:ascii="Times New Roman" w:hAnsi="Times New Roman" w:cs="Times New Roman"/>
          <w:sz w:val="28"/>
          <w:szCs w:val="28"/>
          <w:lang w:val="vi-VN"/>
        </w:rPr>
        <w:t>ượng dầu mỡ thải từ các thiết bị, máy móc tham gia thi công</w:t>
      </w:r>
      <w:r w:rsidRPr="00EB7214">
        <w:rPr>
          <w:rFonts w:ascii="Times New Roman" w:hAnsi="Times New Roman" w:cs="Times New Roman"/>
          <w:sz w:val="28"/>
          <w:szCs w:val="28"/>
          <w:lang w:val="nl-NL"/>
        </w:rPr>
        <w:t>, s</w:t>
      </w:r>
      <w:r w:rsidRPr="00EB7214">
        <w:rPr>
          <w:rFonts w:ascii="Times New Roman" w:hAnsi="Times New Roman" w:cs="Times New Roman"/>
          <w:sz w:val="28"/>
          <w:szCs w:val="28"/>
          <w:lang w:val="vi-VN"/>
        </w:rPr>
        <w:t>ơn thải,</w:t>
      </w:r>
      <w:r w:rsidRPr="00EB7214">
        <w:rPr>
          <w:rFonts w:ascii="Times New Roman" w:hAnsi="Times New Roman" w:cs="Times New Roman"/>
          <w:sz w:val="28"/>
          <w:szCs w:val="28"/>
          <w:lang w:val="nl-NL"/>
        </w:rPr>
        <w:t xml:space="preserve"> que</w:t>
      </w:r>
      <w:r w:rsidRPr="00EB7214">
        <w:rPr>
          <w:rFonts w:ascii="Times New Roman" w:hAnsi="Times New Roman" w:cs="Times New Roman"/>
          <w:sz w:val="28"/>
          <w:szCs w:val="28"/>
          <w:lang w:val="vi-VN"/>
        </w:rPr>
        <w:t xml:space="preserve"> hàn thải</w:t>
      </w:r>
      <w:r w:rsidRPr="00EB7214">
        <w:rPr>
          <w:rFonts w:ascii="Times New Roman" w:hAnsi="Times New Roman" w:cs="Times New Roman"/>
          <w:sz w:val="28"/>
          <w:szCs w:val="28"/>
          <w:lang w:val="nl-NL"/>
        </w:rPr>
        <w:t>,..</w:t>
      </w:r>
      <w:r w:rsidRPr="00EB7214">
        <w:rPr>
          <w:rFonts w:ascii="Times New Roman" w:hAnsi="Times New Roman" w:cs="Times New Roman"/>
          <w:sz w:val="28"/>
          <w:szCs w:val="28"/>
          <w:lang w:val="vi-VN"/>
        </w:rPr>
        <w:t>.</w:t>
      </w:r>
      <w:r w:rsidRPr="00EB7214">
        <w:rPr>
          <w:rFonts w:ascii="Times New Roman" w:hAnsi="Times New Roman" w:cs="Times New Roman"/>
          <w:sz w:val="28"/>
          <w:szCs w:val="28"/>
          <w:lang w:val="nl-NL"/>
        </w:rPr>
        <w:t xml:space="preserve"> </w:t>
      </w:r>
    </w:p>
    <w:p w14:paraId="2595A417" w14:textId="5E87EE2A" w:rsidR="00884E85" w:rsidRPr="00B6391E" w:rsidRDefault="00884E85" w:rsidP="00884E85">
      <w:pPr>
        <w:spacing w:after="0" w:line="360" w:lineRule="exact"/>
        <w:ind w:firstLine="720"/>
        <w:jc w:val="both"/>
        <w:rPr>
          <w:rFonts w:ascii="Times New Roman" w:hAnsi="Times New Roman" w:cs="Times New Roman"/>
          <w:sz w:val="28"/>
          <w:szCs w:val="28"/>
          <w:lang w:val="nl-NL"/>
        </w:rPr>
      </w:pPr>
      <w:r w:rsidRPr="00B6391E">
        <w:rPr>
          <w:rFonts w:ascii="Times New Roman" w:hAnsi="Times New Roman" w:cs="Times New Roman"/>
          <w:sz w:val="28"/>
          <w:szCs w:val="28"/>
          <w:lang w:val="nl-NL"/>
        </w:rPr>
        <w:t xml:space="preserve">* Khối lượng </w:t>
      </w:r>
      <w:r w:rsidRPr="00B6391E">
        <w:rPr>
          <w:rFonts w:ascii="Times New Roman" w:hAnsi="Times New Roman" w:cs="Times New Roman"/>
          <w:sz w:val="28"/>
          <w:szCs w:val="28"/>
          <w:lang w:val="sv-SE"/>
        </w:rPr>
        <w:t>đất lúa bề mặt được bóc tách</w:t>
      </w:r>
      <w:r w:rsidRPr="00B6391E">
        <w:rPr>
          <w:rFonts w:ascii="Times New Roman" w:hAnsi="Times New Roman" w:cs="Times New Roman"/>
          <w:sz w:val="28"/>
          <w:szCs w:val="28"/>
          <w:lang w:val="nl-NL"/>
        </w:rPr>
        <w:t xml:space="preserve"> khoảng </w:t>
      </w:r>
      <w:r w:rsidR="002A373E">
        <w:rPr>
          <w:rFonts w:ascii="Times New Roman" w:hAnsi="Times New Roman" w:cs="Times New Roman"/>
          <w:sz w:val="28"/>
          <w:szCs w:val="28"/>
          <w:lang w:val="da-DK"/>
        </w:rPr>
        <w:t>1.411</w:t>
      </w:r>
      <w:r w:rsidRPr="00B6391E">
        <w:rPr>
          <w:rFonts w:ascii="Times New Roman" w:hAnsi="Times New Roman" w:cs="Times New Roman"/>
          <w:sz w:val="28"/>
          <w:szCs w:val="28"/>
          <w:lang w:val="nl-NL"/>
        </w:rPr>
        <w:t xml:space="preserve"> m</w:t>
      </w:r>
      <w:r w:rsidRPr="00B6391E">
        <w:rPr>
          <w:rFonts w:ascii="Times New Roman" w:hAnsi="Times New Roman" w:cs="Times New Roman"/>
          <w:sz w:val="28"/>
          <w:szCs w:val="28"/>
          <w:vertAlign w:val="superscript"/>
          <w:lang w:val="nl-NL"/>
        </w:rPr>
        <w:t>3</w:t>
      </w:r>
    </w:p>
    <w:p w14:paraId="2EC27696" w14:textId="77777777" w:rsidR="00DD7BE8" w:rsidRPr="00EB7214" w:rsidRDefault="00DD7BE8" w:rsidP="00DD7BE8">
      <w:pPr>
        <w:tabs>
          <w:tab w:val="left" w:pos="720"/>
        </w:tabs>
        <w:spacing w:after="0" w:line="360" w:lineRule="exact"/>
        <w:jc w:val="both"/>
        <w:rPr>
          <w:rFonts w:ascii="Times New Roman" w:hAnsi="Times New Roman" w:cs="Times New Roman"/>
          <w:i/>
          <w:sz w:val="28"/>
          <w:szCs w:val="28"/>
          <w:lang w:val="nb-NO"/>
        </w:rPr>
      </w:pPr>
      <w:r w:rsidRPr="00A13A09">
        <w:rPr>
          <w:rFonts w:ascii="Times New Roman" w:hAnsi="Times New Roman" w:cs="Times New Roman"/>
          <w:i/>
          <w:color w:val="FF0000"/>
          <w:sz w:val="28"/>
          <w:szCs w:val="28"/>
          <w:lang w:val="nb-NO"/>
        </w:rPr>
        <w:tab/>
      </w:r>
      <w:r w:rsidRPr="00EB7214">
        <w:rPr>
          <w:rFonts w:ascii="Times New Roman" w:hAnsi="Times New Roman" w:cs="Times New Roman"/>
          <w:i/>
          <w:sz w:val="28"/>
          <w:szCs w:val="28"/>
          <w:lang w:val="nb-NO"/>
        </w:rPr>
        <w:t>* Tiếng ồn, độ rung:</w:t>
      </w:r>
    </w:p>
    <w:p w14:paraId="754C2A29"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 Tiếng ồn chủ yếu từ các phương tiện GTVT, máy bơm nước, máy nổ,...</w:t>
      </w:r>
    </w:p>
    <w:p w14:paraId="05FA66A7"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 Độ rung từ máy đóng cọc, máy cắt kim loạ</w:t>
      </w:r>
      <w:r w:rsidR="00584118" w:rsidRPr="00EB7214">
        <w:rPr>
          <w:rFonts w:ascii="Times New Roman" w:hAnsi="Times New Roman" w:cs="Times New Roman"/>
          <w:sz w:val="28"/>
          <w:szCs w:val="28"/>
          <w:lang w:val="sv-SE"/>
        </w:rPr>
        <w:t>i,...</w:t>
      </w:r>
      <w:r w:rsidRPr="00EB7214">
        <w:rPr>
          <w:rFonts w:ascii="Times New Roman" w:hAnsi="Times New Roman" w:cs="Times New Roman"/>
          <w:sz w:val="28"/>
          <w:szCs w:val="28"/>
          <w:lang w:val="sv-SE"/>
        </w:rPr>
        <w:t>quá trình trộn bêtông.</w:t>
      </w:r>
    </w:p>
    <w:p w14:paraId="7240BC9A"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Tá</w:t>
      </w:r>
      <w:r w:rsidRPr="00EB7214">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EB7214" w:rsidRDefault="00DD7BE8" w:rsidP="00DD7BE8">
      <w:pPr>
        <w:spacing w:after="0" w:line="360" w:lineRule="exact"/>
        <w:ind w:firstLine="709"/>
        <w:jc w:val="both"/>
        <w:rPr>
          <w:rFonts w:ascii="Times New Roman" w:hAnsi="Times New Roman" w:cs="Times New Roman"/>
          <w:i/>
          <w:sz w:val="28"/>
          <w:szCs w:val="28"/>
          <w:lang w:val="nb-NO"/>
        </w:rPr>
      </w:pPr>
      <w:r w:rsidRPr="00EB7214">
        <w:rPr>
          <w:rFonts w:ascii="Times New Roman" w:hAnsi="Times New Roman" w:cs="Times New Roman"/>
          <w:i/>
          <w:sz w:val="28"/>
          <w:szCs w:val="28"/>
          <w:lang w:val="nb-NO"/>
        </w:rPr>
        <w:t>* Các tác động khác:</w:t>
      </w:r>
    </w:p>
    <w:p w14:paraId="14B44FC4" w14:textId="77777777" w:rsidR="00DD7BE8" w:rsidRPr="00EB7214" w:rsidRDefault="00DD7BE8" w:rsidP="00DD7BE8">
      <w:pPr>
        <w:spacing w:after="0" w:line="360" w:lineRule="exact"/>
        <w:ind w:firstLine="709"/>
        <w:jc w:val="both"/>
        <w:rPr>
          <w:rFonts w:ascii="Times New Roman" w:hAnsi="Times New Roman" w:cs="Times New Roman"/>
          <w:sz w:val="28"/>
          <w:szCs w:val="28"/>
          <w:lang w:val="nb-NO"/>
        </w:rPr>
      </w:pPr>
      <w:r w:rsidRPr="00EB7214">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EB7214" w:rsidRDefault="00584118" w:rsidP="00A31D54">
      <w:pPr>
        <w:pStyle w:val="Heading3"/>
        <w:rPr>
          <w:rFonts w:ascii="Times New Roman" w:hAnsi="Times New Roman" w:cs="Times New Roman"/>
          <w:b/>
          <w:i/>
          <w:color w:val="auto"/>
          <w:sz w:val="28"/>
          <w:szCs w:val="28"/>
          <w:lang w:val="nb-NO"/>
        </w:rPr>
      </w:pPr>
      <w:bookmarkStart w:id="173" w:name="_Toc160440411"/>
      <w:r w:rsidRPr="00EB7214">
        <w:rPr>
          <w:rFonts w:ascii="Times New Roman" w:hAnsi="Times New Roman" w:cs="Times New Roman"/>
          <w:b/>
          <w:i/>
          <w:color w:val="auto"/>
          <w:sz w:val="28"/>
          <w:szCs w:val="28"/>
          <w:lang w:val="nb-NO"/>
        </w:rPr>
        <w:t>5.3.2. Giai đoạn vận hành Dự án</w:t>
      </w:r>
      <w:bookmarkEnd w:id="173"/>
    </w:p>
    <w:p w14:paraId="0A1D0915" w14:textId="77777777" w:rsidR="00584118" w:rsidRPr="00EB7214" w:rsidRDefault="00584118" w:rsidP="00584118">
      <w:pPr>
        <w:spacing w:after="0" w:line="288" w:lineRule="auto"/>
        <w:ind w:firstLine="709"/>
        <w:jc w:val="both"/>
        <w:rPr>
          <w:rFonts w:ascii="Times New Roman" w:hAnsi="Times New Roman" w:cs="Times New Roman"/>
          <w:i/>
          <w:sz w:val="28"/>
          <w:szCs w:val="28"/>
          <w:lang w:val="nb-NO"/>
        </w:rPr>
      </w:pPr>
      <w:r w:rsidRPr="00EB7214">
        <w:rPr>
          <w:rFonts w:ascii="Times New Roman" w:hAnsi="Times New Roman" w:cs="Times New Roman"/>
          <w:i/>
          <w:sz w:val="28"/>
          <w:szCs w:val="28"/>
          <w:lang w:val="nb-NO"/>
        </w:rPr>
        <w:t xml:space="preserve">* Bụi và khí thải: </w:t>
      </w:r>
    </w:p>
    <w:p w14:paraId="16F22BAB" w14:textId="77777777" w:rsidR="00584118" w:rsidRPr="00EB7214" w:rsidRDefault="00584118" w:rsidP="00584118">
      <w:pPr>
        <w:spacing w:after="0" w:line="288" w:lineRule="auto"/>
        <w:ind w:firstLine="709"/>
        <w:jc w:val="both"/>
        <w:rPr>
          <w:rFonts w:ascii="Times New Roman" w:hAnsi="Times New Roman" w:cs="Times New Roman"/>
          <w:bCs/>
          <w:sz w:val="28"/>
          <w:szCs w:val="28"/>
          <w:lang w:val="nb-NO"/>
        </w:rPr>
      </w:pPr>
      <w:r w:rsidRPr="00EB7214">
        <w:rPr>
          <w:rFonts w:ascii="Times New Roman" w:hAnsi="Times New Roman" w:cs="Times New Roman"/>
          <w:sz w:val="28"/>
          <w:szCs w:val="28"/>
          <w:lang w:val="nb-NO"/>
        </w:rPr>
        <w:t xml:space="preserve">- Từ </w:t>
      </w:r>
      <w:r w:rsidRPr="00EB7214">
        <w:rPr>
          <w:rFonts w:ascii="Times New Roman" w:hAnsi="Times New Roman" w:cs="Times New Roman"/>
          <w:sz w:val="28"/>
          <w:szCs w:val="28"/>
          <w:lang w:val="vi-VN"/>
        </w:rPr>
        <w:t>hoạt động nấu ăn</w:t>
      </w:r>
      <w:r w:rsidRPr="00EB7214">
        <w:rPr>
          <w:rFonts w:ascii="Times New Roman" w:hAnsi="Times New Roman" w:cs="Times New Roman"/>
          <w:sz w:val="28"/>
          <w:szCs w:val="28"/>
          <w:lang w:val="nb-NO"/>
        </w:rPr>
        <w:t xml:space="preserve">: </w:t>
      </w:r>
      <w:r w:rsidRPr="00EB7214">
        <w:rPr>
          <w:rFonts w:ascii="Times New Roman" w:hAnsi="Times New Roman" w:cs="Times New Roman"/>
          <w:bCs/>
          <w:sz w:val="28"/>
          <w:szCs w:val="28"/>
          <w:lang w:val="vi-VN"/>
        </w:rPr>
        <w:t>Khi đốt cháy khí gas sản sinh ra NO</w:t>
      </w:r>
      <w:r w:rsidRPr="00EB7214">
        <w:rPr>
          <w:rFonts w:ascii="Times New Roman" w:hAnsi="Times New Roman" w:cs="Times New Roman"/>
          <w:bCs/>
          <w:sz w:val="28"/>
          <w:szCs w:val="28"/>
          <w:vertAlign w:val="subscript"/>
          <w:lang w:val="vi-VN"/>
        </w:rPr>
        <w:t>x</w:t>
      </w:r>
      <w:r w:rsidRPr="00EB7214">
        <w:rPr>
          <w:rFonts w:ascii="Times New Roman" w:hAnsi="Times New Roman" w:cs="Times New Roman"/>
          <w:bCs/>
          <w:sz w:val="28"/>
          <w:szCs w:val="28"/>
          <w:lang w:val="vi-VN"/>
        </w:rPr>
        <w:t>, SO</w:t>
      </w:r>
      <w:r w:rsidRPr="00EB7214">
        <w:rPr>
          <w:rFonts w:ascii="Times New Roman" w:hAnsi="Times New Roman" w:cs="Times New Roman"/>
          <w:bCs/>
          <w:sz w:val="28"/>
          <w:szCs w:val="28"/>
          <w:vertAlign w:val="subscript"/>
          <w:lang w:val="vi-VN"/>
        </w:rPr>
        <w:t>2</w:t>
      </w:r>
      <w:r w:rsidRPr="00EB7214">
        <w:rPr>
          <w:rFonts w:ascii="Times New Roman" w:hAnsi="Times New Roman" w:cs="Times New Roman"/>
          <w:bCs/>
          <w:sz w:val="28"/>
          <w:szCs w:val="28"/>
          <w:lang w:val="vi-VN"/>
        </w:rPr>
        <w:t>, CO có nồng độ thấp.</w:t>
      </w:r>
    </w:p>
    <w:p w14:paraId="63820C12" w14:textId="77777777" w:rsidR="00584118" w:rsidRPr="00EB7214" w:rsidRDefault="00584118" w:rsidP="00584118">
      <w:pPr>
        <w:spacing w:after="0" w:line="288" w:lineRule="auto"/>
        <w:ind w:firstLine="709"/>
        <w:jc w:val="both"/>
        <w:rPr>
          <w:rFonts w:ascii="Times New Roman" w:hAnsi="Times New Roman" w:cs="Times New Roman"/>
          <w:iCs/>
          <w:sz w:val="28"/>
          <w:szCs w:val="28"/>
          <w:lang w:val="vi-VN"/>
        </w:rPr>
      </w:pPr>
      <w:r w:rsidRPr="00EB7214">
        <w:rPr>
          <w:rFonts w:ascii="Times New Roman" w:hAnsi="Times New Roman" w:cs="Times New Roman"/>
          <w:iCs/>
          <w:sz w:val="28"/>
          <w:szCs w:val="28"/>
          <w:lang w:val="nb-NO"/>
        </w:rPr>
        <w:t>- T</w:t>
      </w:r>
      <w:r w:rsidRPr="00EB7214">
        <w:rPr>
          <w:rFonts w:ascii="Times New Roman" w:hAnsi="Times New Roman" w:cs="Times New Roman"/>
          <w:iCs/>
          <w:sz w:val="28"/>
          <w:szCs w:val="28"/>
          <w:lang w:val="vi-VN"/>
        </w:rPr>
        <w:t>ừ các hoạt động giao thông vận tải</w:t>
      </w:r>
      <w:r w:rsidRPr="00EB7214">
        <w:rPr>
          <w:rFonts w:ascii="Times New Roman" w:hAnsi="Times New Roman" w:cs="Times New Roman"/>
          <w:iCs/>
          <w:sz w:val="28"/>
          <w:szCs w:val="28"/>
          <w:lang w:val="nb-NO"/>
        </w:rPr>
        <w:t>: Khí thải phát sinh có t</w:t>
      </w:r>
      <w:r w:rsidRPr="00EB7214">
        <w:rPr>
          <w:rFonts w:ascii="Times New Roman" w:hAnsi="Times New Roman" w:cs="Times New Roman"/>
          <w:sz w:val="28"/>
          <w:szCs w:val="28"/>
          <w:lang w:val="vi-VN"/>
        </w:rPr>
        <w:t>hành phần chính</w:t>
      </w:r>
      <w:r w:rsidRPr="00EB7214">
        <w:rPr>
          <w:rFonts w:ascii="Times New Roman" w:hAnsi="Times New Roman" w:cs="Times New Roman"/>
          <w:sz w:val="28"/>
          <w:szCs w:val="28"/>
          <w:lang w:val="nb-NO"/>
        </w:rPr>
        <w:t xml:space="preserve"> bao gồm</w:t>
      </w:r>
      <w:r w:rsidRPr="00EB7214">
        <w:rPr>
          <w:rFonts w:ascii="Times New Roman" w:hAnsi="Times New Roman" w:cs="Times New Roman"/>
          <w:sz w:val="28"/>
          <w:szCs w:val="28"/>
          <w:lang w:val="vi-VN"/>
        </w:rPr>
        <w:t>: NO</w:t>
      </w:r>
      <w:r w:rsidRPr="00EB7214">
        <w:rPr>
          <w:rFonts w:ascii="Times New Roman" w:hAnsi="Times New Roman" w:cs="Times New Roman"/>
          <w:sz w:val="28"/>
          <w:szCs w:val="28"/>
          <w:vertAlign w:val="subscript"/>
          <w:lang w:val="vi-VN"/>
        </w:rPr>
        <w:t>x</w:t>
      </w:r>
      <w:r w:rsidRPr="00EB7214">
        <w:rPr>
          <w:rFonts w:ascii="Times New Roman" w:hAnsi="Times New Roman" w:cs="Times New Roman"/>
          <w:sz w:val="28"/>
          <w:szCs w:val="28"/>
          <w:lang w:val="vi-VN"/>
        </w:rPr>
        <w:t>, SO</w:t>
      </w:r>
      <w:r w:rsidRPr="00EB7214">
        <w:rPr>
          <w:rFonts w:ascii="Times New Roman" w:hAnsi="Times New Roman" w:cs="Times New Roman"/>
          <w:sz w:val="28"/>
          <w:szCs w:val="28"/>
          <w:vertAlign w:val="subscript"/>
          <w:lang w:val="vi-VN"/>
        </w:rPr>
        <w:t>2</w:t>
      </w:r>
      <w:r w:rsidRPr="00EB7214">
        <w:rPr>
          <w:rFonts w:ascii="Times New Roman" w:hAnsi="Times New Roman" w:cs="Times New Roman"/>
          <w:sz w:val="28"/>
          <w:szCs w:val="28"/>
          <w:lang w:val="vi-VN"/>
        </w:rPr>
        <w:t>, CO</w:t>
      </w:r>
      <w:r w:rsidRPr="00EB7214">
        <w:rPr>
          <w:rFonts w:ascii="Times New Roman" w:hAnsi="Times New Roman" w:cs="Times New Roman"/>
          <w:sz w:val="28"/>
          <w:szCs w:val="28"/>
          <w:vertAlign w:val="subscript"/>
          <w:lang w:val="vi-VN"/>
        </w:rPr>
        <w:t>x</w:t>
      </w:r>
      <w:r w:rsidRPr="00EB7214">
        <w:rPr>
          <w:rFonts w:ascii="Times New Roman" w:hAnsi="Times New Roman" w:cs="Times New Roman"/>
          <w:sz w:val="28"/>
          <w:szCs w:val="28"/>
          <w:lang w:val="vi-VN"/>
        </w:rPr>
        <w:t>, hyđrocacbon,…</w:t>
      </w:r>
    </w:p>
    <w:p w14:paraId="0F15FD49" w14:textId="77777777" w:rsidR="00584118" w:rsidRPr="00EB7214" w:rsidRDefault="00584118" w:rsidP="00584118">
      <w:pPr>
        <w:spacing w:after="0" w:line="288" w:lineRule="auto"/>
        <w:ind w:firstLine="709"/>
        <w:jc w:val="both"/>
        <w:rPr>
          <w:rFonts w:ascii="Times New Roman" w:hAnsi="Times New Roman" w:cs="Times New Roman"/>
          <w:sz w:val="28"/>
          <w:szCs w:val="28"/>
          <w:lang w:val="vi-VN"/>
        </w:rPr>
      </w:pPr>
      <w:r w:rsidRPr="00EB7214">
        <w:rPr>
          <w:rFonts w:ascii="Times New Roman" w:hAnsi="Times New Roman" w:cs="Times New Roman"/>
          <w:sz w:val="28"/>
          <w:szCs w:val="28"/>
          <w:lang w:val="vi-VN"/>
        </w:rPr>
        <w:t>- Từ khu lưu giữ chất thải, khu xử lý nước thải tập trung: Thành phần hơi mùi, khí thải gồm CH</w:t>
      </w:r>
      <w:r w:rsidRPr="00EB7214">
        <w:rPr>
          <w:rFonts w:ascii="Times New Roman" w:hAnsi="Times New Roman" w:cs="Times New Roman"/>
          <w:sz w:val="28"/>
          <w:szCs w:val="28"/>
          <w:vertAlign w:val="subscript"/>
          <w:lang w:val="vi-VN"/>
        </w:rPr>
        <w:t>4</w:t>
      </w:r>
      <w:r w:rsidRPr="00EB7214">
        <w:rPr>
          <w:rFonts w:ascii="Times New Roman" w:hAnsi="Times New Roman" w:cs="Times New Roman"/>
          <w:sz w:val="28"/>
          <w:szCs w:val="28"/>
          <w:lang w:val="vi-VN"/>
        </w:rPr>
        <w:t>, NH</w:t>
      </w:r>
      <w:r w:rsidRPr="00EB7214">
        <w:rPr>
          <w:rFonts w:ascii="Times New Roman" w:hAnsi="Times New Roman" w:cs="Times New Roman"/>
          <w:sz w:val="28"/>
          <w:szCs w:val="28"/>
          <w:vertAlign w:val="subscript"/>
          <w:lang w:val="vi-VN"/>
        </w:rPr>
        <w:t>3</w:t>
      </w:r>
      <w:r w:rsidRPr="00EB7214">
        <w:rPr>
          <w:rFonts w:ascii="Times New Roman" w:hAnsi="Times New Roman" w:cs="Times New Roman"/>
          <w:sz w:val="28"/>
          <w:szCs w:val="28"/>
          <w:lang w:val="vi-VN"/>
        </w:rPr>
        <w:t>, H</w:t>
      </w:r>
      <w:r w:rsidRPr="00EB7214">
        <w:rPr>
          <w:rFonts w:ascii="Times New Roman" w:hAnsi="Times New Roman" w:cs="Times New Roman"/>
          <w:sz w:val="28"/>
          <w:szCs w:val="28"/>
          <w:vertAlign w:val="subscript"/>
          <w:lang w:val="vi-VN"/>
        </w:rPr>
        <w:t>2</w:t>
      </w:r>
      <w:r w:rsidRPr="00EB7214">
        <w:rPr>
          <w:rFonts w:ascii="Times New Roman" w:hAnsi="Times New Roman" w:cs="Times New Roman"/>
          <w:sz w:val="28"/>
          <w:szCs w:val="28"/>
          <w:lang w:val="vi-VN"/>
        </w:rPr>
        <w:t>S,...phát sinh từ sự phân huỷ các chất hữu cơ trong chất thải, nước thải.</w:t>
      </w:r>
    </w:p>
    <w:p w14:paraId="59A29ED4" w14:textId="77777777" w:rsidR="00584118" w:rsidRPr="0037793B" w:rsidRDefault="00584118" w:rsidP="00584118">
      <w:pPr>
        <w:spacing w:after="0" w:line="288" w:lineRule="auto"/>
        <w:ind w:firstLine="709"/>
        <w:jc w:val="both"/>
        <w:rPr>
          <w:rFonts w:ascii="Times New Roman" w:hAnsi="Times New Roman" w:cs="Times New Roman"/>
          <w:i/>
          <w:sz w:val="28"/>
          <w:szCs w:val="28"/>
          <w:lang w:val="nb-NO"/>
        </w:rPr>
      </w:pPr>
      <w:r w:rsidRPr="0037793B">
        <w:rPr>
          <w:rFonts w:ascii="Times New Roman" w:hAnsi="Times New Roman" w:cs="Times New Roman"/>
          <w:i/>
          <w:sz w:val="28"/>
          <w:szCs w:val="28"/>
          <w:lang w:val="nb-NO"/>
        </w:rPr>
        <w:t>* Nước thải:</w:t>
      </w:r>
    </w:p>
    <w:p w14:paraId="4EB40587" w14:textId="6BB7DFD5" w:rsidR="00584118" w:rsidRPr="0037793B" w:rsidRDefault="00584118" w:rsidP="00584118">
      <w:pPr>
        <w:spacing w:after="0" w:line="288" w:lineRule="auto"/>
        <w:ind w:firstLine="720"/>
        <w:jc w:val="both"/>
        <w:rPr>
          <w:rFonts w:ascii="Times New Roman" w:hAnsi="Times New Roman" w:cs="Times New Roman"/>
          <w:spacing w:val="-4"/>
          <w:sz w:val="28"/>
          <w:szCs w:val="28"/>
          <w:lang w:val="pt-BR"/>
        </w:rPr>
      </w:pPr>
      <w:r w:rsidRPr="0037793B">
        <w:rPr>
          <w:rFonts w:ascii="Times New Roman" w:hAnsi="Times New Roman" w:cs="Times New Roman"/>
          <w:spacing w:val="-4"/>
          <w:sz w:val="28"/>
          <w:szCs w:val="28"/>
          <w:lang w:val="vi-VN"/>
        </w:rPr>
        <w:t>- Nước thải sinh hoạt phát sinh từ hoạt động sinh hoạt củ</w:t>
      </w:r>
      <w:r w:rsidR="00D80BA1" w:rsidRPr="0037793B">
        <w:rPr>
          <w:rFonts w:ascii="Times New Roman" w:hAnsi="Times New Roman" w:cs="Times New Roman"/>
          <w:spacing w:val="-4"/>
          <w:sz w:val="28"/>
          <w:szCs w:val="28"/>
          <w:lang w:val="vi-VN"/>
        </w:rPr>
        <w:t xml:space="preserve">a cư dân khu dân cư: </w:t>
      </w:r>
      <w:r w:rsidR="006265DD">
        <w:rPr>
          <w:rFonts w:ascii="Times New Roman" w:hAnsi="Times New Roman" w:cs="Times New Roman"/>
          <w:spacing w:val="-4"/>
          <w:sz w:val="28"/>
          <w:szCs w:val="28"/>
          <w:lang w:val="nb-NO"/>
        </w:rPr>
        <w:t>37</w:t>
      </w:r>
      <w:r w:rsidR="003A1C1C" w:rsidRPr="0037793B">
        <w:rPr>
          <w:rFonts w:ascii="Times New Roman" w:hAnsi="Times New Roman" w:cs="Times New Roman"/>
          <w:spacing w:val="-4"/>
          <w:sz w:val="28"/>
          <w:szCs w:val="28"/>
          <w:lang w:val="nb-NO"/>
        </w:rPr>
        <w:t xml:space="preserve"> </w:t>
      </w:r>
      <w:r w:rsidR="00D80BA1" w:rsidRPr="0037793B">
        <w:rPr>
          <w:rFonts w:ascii="Times New Roman" w:hAnsi="Times New Roman" w:cs="Times New Roman"/>
          <w:spacing w:val="-4"/>
          <w:sz w:val="28"/>
          <w:szCs w:val="28"/>
          <w:lang w:val="vi-VN"/>
        </w:rPr>
        <w:t>m</w:t>
      </w:r>
      <w:r w:rsidR="00D80BA1" w:rsidRPr="0037793B">
        <w:rPr>
          <w:rFonts w:ascii="Times New Roman" w:hAnsi="Times New Roman" w:cs="Times New Roman"/>
          <w:spacing w:val="-4"/>
          <w:sz w:val="28"/>
          <w:szCs w:val="28"/>
          <w:vertAlign w:val="superscript"/>
          <w:lang w:val="vi-VN"/>
        </w:rPr>
        <w:t>3</w:t>
      </w:r>
      <w:r w:rsidRPr="0037793B">
        <w:rPr>
          <w:rFonts w:ascii="Times New Roman" w:hAnsi="Times New Roman" w:cs="Times New Roman"/>
          <w:spacing w:val="-4"/>
          <w:sz w:val="28"/>
          <w:szCs w:val="28"/>
          <w:lang w:val="vi-VN"/>
        </w:rPr>
        <w:t xml:space="preserve">/ngày đêm. </w:t>
      </w:r>
      <w:r w:rsidRPr="0037793B">
        <w:rPr>
          <w:rFonts w:ascii="Times New Roman" w:hAnsi="Times New Roman" w:cs="Times New Roman"/>
          <w:spacing w:val="-4"/>
          <w:sz w:val="28"/>
          <w:szCs w:val="28"/>
          <w:lang w:val="pt-BR"/>
        </w:rPr>
        <w:t>Thành phần chứa các chất ô nhiễm chủ yếu ở dạng hữu cơ như: COD, BOD</w:t>
      </w:r>
      <w:r w:rsidRPr="0037793B">
        <w:rPr>
          <w:rFonts w:ascii="Times New Roman" w:hAnsi="Times New Roman" w:cs="Times New Roman"/>
          <w:spacing w:val="-4"/>
          <w:sz w:val="28"/>
          <w:szCs w:val="28"/>
          <w:vertAlign w:val="subscript"/>
          <w:lang w:val="pt-BR"/>
        </w:rPr>
        <w:t>5</w:t>
      </w:r>
      <w:r w:rsidRPr="0037793B">
        <w:rPr>
          <w:rFonts w:ascii="Times New Roman" w:hAnsi="Times New Roman" w:cs="Times New Roman"/>
          <w:spacing w:val="-4"/>
          <w:sz w:val="28"/>
          <w:szCs w:val="28"/>
          <w:lang w:val="pt-BR"/>
        </w:rPr>
        <w:t xml:space="preserve">, Nitơ, phốt pho, hàm lượng cặn lơ lửng (SS) cao và một số loại vi sinh vật. </w:t>
      </w:r>
    </w:p>
    <w:p w14:paraId="6B44F610" w14:textId="77777777" w:rsidR="00584118" w:rsidRPr="0037793B" w:rsidRDefault="00584118" w:rsidP="00584118">
      <w:pPr>
        <w:spacing w:after="0" w:line="288" w:lineRule="auto"/>
        <w:ind w:firstLine="720"/>
        <w:jc w:val="both"/>
        <w:rPr>
          <w:rFonts w:ascii="Times New Roman" w:hAnsi="Times New Roman" w:cs="Times New Roman"/>
          <w:i/>
          <w:sz w:val="28"/>
          <w:szCs w:val="28"/>
          <w:lang w:val="nb-NO"/>
        </w:rPr>
      </w:pPr>
      <w:r w:rsidRPr="0037793B">
        <w:rPr>
          <w:rFonts w:ascii="Times New Roman" w:hAnsi="Times New Roman" w:cs="Times New Roman"/>
          <w:i/>
          <w:sz w:val="28"/>
          <w:szCs w:val="28"/>
          <w:lang w:val="nb-NO"/>
        </w:rPr>
        <w:t>* Chất thải rắn, chất thải nguy hại:</w:t>
      </w:r>
    </w:p>
    <w:p w14:paraId="4FA0C4D7" w14:textId="639C83A7" w:rsidR="00584118" w:rsidRPr="0037793B" w:rsidRDefault="00584118" w:rsidP="00584118">
      <w:pPr>
        <w:spacing w:after="0" w:line="288" w:lineRule="auto"/>
        <w:ind w:firstLine="720"/>
        <w:jc w:val="both"/>
        <w:rPr>
          <w:rFonts w:ascii="Times New Roman" w:hAnsi="Times New Roman" w:cs="Times New Roman"/>
          <w:spacing w:val="-2"/>
          <w:sz w:val="28"/>
          <w:szCs w:val="28"/>
          <w:lang w:val="de-DE"/>
        </w:rPr>
      </w:pPr>
      <w:r w:rsidRPr="0037793B">
        <w:rPr>
          <w:rFonts w:ascii="Times New Roman" w:hAnsi="Times New Roman" w:cs="Times New Roman"/>
          <w:sz w:val="28"/>
          <w:szCs w:val="28"/>
          <w:lang w:val="pt-BR"/>
        </w:rPr>
        <w:t xml:space="preserve"> - Chất thải rắn sinh hoạt của cư dân khu dân cư khoả</w:t>
      </w:r>
      <w:r w:rsidR="006C1B27" w:rsidRPr="0037793B">
        <w:rPr>
          <w:rFonts w:ascii="Times New Roman" w:hAnsi="Times New Roman" w:cs="Times New Roman"/>
          <w:sz w:val="28"/>
          <w:szCs w:val="28"/>
          <w:lang w:val="pt-BR"/>
        </w:rPr>
        <w:t xml:space="preserve">ng: </w:t>
      </w:r>
      <w:r w:rsidR="002A373E">
        <w:rPr>
          <w:rFonts w:ascii="Times New Roman" w:hAnsi="Times New Roman" w:cs="Times New Roman"/>
          <w:sz w:val="28"/>
          <w:szCs w:val="28"/>
          <w:lang w:val="pt-BR"/>
        </w:rPr>
        <w:t>80</w:t>
      </w:r>
      <w:r w:rsidR="006A0B48" w:rsidRPr="0037793B">
        <w:rPr>
          <w:rFonts w:ascii="Times New Roman" w:hAnsi="Times New Roman" w:cs="Times New Roman"/>
          <w:sz w:val="28"/>
          <w:szCs w:val="28"/>
          <w:lang w:val="pt-BR"/>
        </w:rPr>
        <w:t xml:space="preserve"> người</w:t>
      </w:r>
      <w:r w:rsidR="00717CE2" w:rsidRPr="0037793B">
        <w:rPr>
          <w:rFonts w:ascii="Times New Roman" w:hAnsi="Times New Roman" w:cs="Times New Roman"/>
          <w:sz w:val="28"/>
          <w:szCs w:val="28"/>
          <w:lang w:val="pt-BR"/>
        </w:rPr>
        <w:t xml:space="preserve"> </w:t>
      </w:r>
      <w:r w:rsidR="006C1B27" w:rsidRPr="0037793B">
        <w:rPr>
          <w:rFonts w:ascii="Times New Roman" w:hAnsi="Times New Roman" w:cs="Times New Roman"/>
          <w:sz w:val="28"/>
          <w:szCs w:val="28"/>
          <w:lang w:val="pt-BR"/>
        </w:rPr>
        <w:t>x</w:t>
      </w:r>
      <w:r w:rsidR="006A0B48" w:rsidRPr="0037793B">
        <w:rPr>
          <w:rFonts w:ascii="Times New Roman" w:hAnsi="Times New Roman" w:cs="Times New Roman"/>
          <w:sz w:val="28"/>
          <w:szCs w:val="28"/>
          <w:lang w:val="pt-BR"/>
        </w:rPr>
        <w:t xml:space="preserve"> </w:t>
      </w:r>
      <w:r w:rsidR="006C1B27" w:rsidRPr="0037793B">
        <w:rPr>
          <w:rFonts w:ascii="Times New Roman" w:hAnsi="Times New Roman" w:cs="Times New Roman"/>
          <w:sz w:val="28"/>
          <w:szCs w:val="28"/>
          <w:lang w:val="pt-BR"/>
        </w:rPr>
        <w:t xml:space="preserve">0,8=  </w:t>
      </w:r>
      <w:r w:rsidR="002A373E">
        <w:rPr>
          <w:rFonts w:ascii="Times New Roman" w:hAnsi="Times New Roman" w:cs="Times New Roman"/>
          <w:sz w:val="28"/>
          <w:szCs w:val="28"/>
          <w:lang w:val="pt-BR"/>
        </w:rPr>
        <w:t>64</w:t>
      </w:r>
      <w:r w:rsidR="003A1C1C" w:rsidRPr="0037793B">
        <w:rPr>
          <w:rFonts w:ascii="Times New Roman" w:hAnsi="Times New Roman" w:cs="Times New Roman"/>
          <w:sz w:val="28"/>
          <w:szCs w:val="28"/>
          <w:lang w:val="pt-BR"/>
        </w:rPr>
        <w:t xml:space="preserve"> </w:t>
      </w:r>
      <w:r w:rsidRPr="0037793B">
        <w:rPr>
          <w:rFonts w:ascii="Times New Roman" w:hAnsi="Times New Roman" w:cs="Times New Roman"/>
          <w:sz w:val="28"/>
          <w:szCs w:val="28"/>
          <w:lang w:val="pt-BR"/>
        </w:rPr>
        <w:t>kg/ngày. Rác thải công cộng khoả</w:t>
      </w:r>
      <w:r w:rsidR="006C1B27" w:rsidRPr="0037793B">
        <w:rPr>
          <w:rFonts w:ascii="Times New Roman" w:hAnsi="Times New Roman" w:cs="Times New Roman"/>
          <w:sz w:val="28"/>
          <w:szCs w:val="28"/>
          <w:lang w:val="pt-BR"/>
        </w:rPr>
        <w:t xml:space="preserve">ng </w:t>
      </w:r>
      <w:r w:rsidR="002A373E">
        <w:rPr>
          <w:rFonts w:ascii="Times New Roman" w:hAnsi="Times New Roman" w:cs="Times New Roman"/>
          <w:sz w:val="28"/>
          <w:szCs w:val="28"/>
          <w:lang w:val="pt-BR"/>
        </w:rPr>
        <w:t>6,4</w:t>
      </w:r>
      <w:r w:rsidRPr="0037793B">
        <w:rPr>
          <w:rFonts w:ascii="Times New Roman" w:hAnsi="Times New Roman" w:cs="Times New Roman"/>
          <w:sz w:val="28"/>
          <w:szCs w:val="28"/>
          <w:lang w:val="pt-BR"/>
        </w:rPr>
        <w:t xml:space="preserve"> kg/ngày. T</w:t>
      </w:r>
      <w:r w:rsidRPr="0037793B">
        <w:rPr>
          <w:rFonts w:ascii="Times New Roman" w:hAnsi="Times New Roman" w:cs="Times New Roman"/>
          <w:spacing w:val="-2"/>
          <w:sz w:val="28"/>
          <w:szCs w:val="28"/>
          <w:lang w:val="pt-BR"/>
        </w:rPr>
        <w:t xml:space="preserve">hành phần </w:t>
      </w:r>
      <w:r w:rsidRPr="0037793B">
        <w:rPr>
          <w:rFonts w:ascii="Times New Roman" w:hAnsi="Times New Roman" w:cs="Times New Roman"/>
          <w:spacing w:val="-2"/>
          <w:sz w:val="28"/>
          <w:szCs w:val="28"/>
          <w:lang w:val="de-DE"/>
        </w:rPr>
        <w:t>gồm rác thải hữu cơ và vô cơ.</w:t>
      </w:r>
    </w:p>
    <w:p w14:paraId="65AC3DDA" w14:textId="3D2A9ECC" w:rsidR="00584118" w:rsidRPr="002F1741" w:rsidRDefault="00584118" w:rsidP="00584118">
      <w:pPr>
        <w:spacing w:after="0" w:line="288" w:lineRule="auto"/>
        <w:ind w:firstLine="720"/>
        <w:jc w:val="both"/>
        <w:rPr>
          <w:rFonts w:ascii="Times New Roman" w:hAnsi="Times New Roman" w:cs="Times New Roman"/>
          <w:spacing w:val="-2"/>
          <w:sz w:val="28"/>
          <w:szCs w:val="28"/>
          <w:lang w:val="de-DE"/>
        </w:rPr>
      </w:pPr>
      <w:r w:rsidRPr="002F1741">
        <w:rPr>
          <w:rFonts w:ascii="Times New Roman" w:hAnsi="Times New Roman" w:cs="Times New Roman"/>
          <w:sz w:val="28"/>
          <w:szCs w:val="28"/>
          <w:lang w:val="de-DE"/>
        </w:rPr>
        <w:t xml:space="preserve">- Chất thải thông thường: Phát sinh bùn thải từ </w:t>
      </w:r>
      <w:r w:rsidRPr="002F1741">
        <w:rPr>
          <w:rFonts w:ascii="Times New Roman" w:hAnsi="Times New Roman" w:cs="Times New Roman"/>
          <w:iCs/>
          <w:sz w:val="28"/>
          <w:szCs w:val="28"/>
          <w:lang w:val="de-DE"/>
        </w:rPr>
        <w:t xml:space="preserve">hệ thống </w:t>
      </w:r>
      <w:r w:rsidRPr="002F1741">
        <w:rPr>
          <w:rFonts w:ascii="Times New Roman" w:hAnsi="Times New Roman" w:cs="Times New Roman"/>
          <w:sz w:val="28"/>
          <w:szCs w:val="28"/>
          <w:lang w:val="de-DE"/>
        </w:rPr>
        <w:t>bể xử lý nước thải tập trung với khối lượ</w:t>
      </w:r>
      <w:r w:rsidR="00C35927" w:rsidRPr="002F1741">
        <w:rPr>
          <w:rFonts w:ascii="Times New Roman" w:hAnsi="Times New Roman" w:cs="Times New Roman"/>
          <w:sz w:val="28"/>
          <w:szCs w:val="28"/>
          <w:lang w:val="de-DE"/>
        </w:rPr>
        <w:t xml:space="preserve">ng </w:t>
      </w:r>
      <w:r w:rsidR="00800059">
        <w:rPr>
          <w:rFonts w:ascii="Times New Roman" w:hAnsi="Times New Roman" w:cs="Times New Roman"/>
          <w:sz w:val="28"/>
          <w:szCs w:val="28"/>
          <w:lang w:val="de-DE"/>
        </w:rPr>
        <w:t xml:space="preserve">94,9 </w:t>
      </w:r>
      <w:r w:rsidR="00C35927" w:rsidRPr="002F1741">
        <w:rPr>
          <w:rFonts w:ascii="Times New Roman" w:hAnsi="Times New Roman" w:cs="Times New Roman"/>
          <w:sz w:val="28"/>
          <w:szCs w:val="28"/>
          <w:lang w:val="de-DE"/>
        </w:rPr>
        <w:t>kg/năm.</w:t>
      </w:r>
    </w:p>
    <w:p w14:paraId="1BCDB48E" w14:textId="0E19EA97" w:rsidR="00584118" w:rsidRPr="002F1741" w:rsidRDefault="00584118" w:rsidP="00584118">
      <w:pPr>
        <w:spacing w:after="0" w:line="288" w:lineRule="auto"/>
        <w:ind w:firstLine="567"/>
        <w:jc w:val="both"/>
        <w:rPr>
          <w:rFonts w:ascii="Times New Roman" w:hAnsi="Times New Roman" w:cs="Times New Roman"/>
          <w:sz w:val="28"/>
          <w:szCs w:val="28"/>
          <w:lang w:val="pt-BR"/>
        </w:rPr>
      </w:pPr>
      <w:r w:rsidRPr="002F1741">
        <w:rPr>
          <w:rFonts w:ascii="Times New Roman" w:hAnsi="Times New Roman" w:cs="Times New Roman"/>
          <w:sz w:val="28"/>
          <w:szCs w:val="28"/>
          <w:lang w:val="de-DE"/>
        </w:rPr>
        <w:tab/>
        <w:t>- Chất thải nguy hại khoả</w:t>
      </w:r>
      <w:r w:rsidR="00C35927" w:rsidRPr="002F1741">
        <w:rPr>
          <w:rFonts w:ascii="Times New Roman" w:hAnsi="Times New Roman" w:cs="Times New Roman"/>
          <w:sz w:val="28"/>
          <w:szCs w:val="28"/>
          <w:lang w:val="de-DE"/>
        </w:rPr>
        <w:t xml:space="preserve">ng </w:t>
      </w:r>
      <w:r w:rsidR="00564F1E">
        <w:rPr>
          <w:rFonts w:ascii="Times New Roman" w:hAnsi="Times New Roman" w:cs="Times New Roman"/>
          <w:sz w:val="28"/>
          <w:szCs w:val="28"/>
          <w:lang w:val="de-DE"/>
        </w:rPr>
        <w:t>0,</w:t>
      </w:r>
      <w:r w:rsidR="00800059">
        <w:rPr>
          <w:rFonts w:ascii="Times New Roman" w:hAnsi="Times New Roman" w:cs="Times New Roman"/>
          <w:sz w:val="28"/>
          <w:szCs w:val="28"/>
          <w:lang w:val="de-DE"/>
        </w:rPr>
        <w:t>06</w:t>
      </w:r>
      <w:r w:rsidRPr="002F1741">
        <w:rPr>
          <w:rFonts w:ascii="Times New Roman" w:hAnsi="Times New Roman" w:cs="Times New Roman"/>
          <w:sz w:val="28"/>
          <w:szCs w:val="28"/>
          <w:lang w:val="de-DE"/>
        </w:rPr>
        <w:t xml:space="preserve"> kg/ngày. </w:t>
      </w:r>
      <w:r w:rsidRPr="002F1741">
        <w:rPr>
          <w:rFonts w:ascii="Times New Roman" w:hAnsi="Times New Roman" w:cs="Times New Roman"/>
          <w:sz w:val="28"/>
          <w:szCs w:val="28"/>
          <w:lang w:val="pt-BR"/>
        </w:rPr>
        <w:t>Thành phần CTNH chủ yếu gồm: Pin thải, bóng đèn huỳnh quang thải, đồ điện tử hỏng,...</w:t>
      </w:r>
    </w:p>
    <w:p w14:paraId="3D9475B1" w14:textId="77777777" w:rsidR="00584118" w:rsidRPr="00A13A09" w:rsidRDefault="00584118" w:rsidP="00584118">
      <w:pPr>
        <w:tabs>
          <w:tab w:val="left" w:pos="720"/>
        </w:tabs>
        <w:spacing w:after="0" w:line="288" w:lineRule="auto"/>
        <w:jc w:val="both"/>
        <w:rPr>
          <w:rFonts w:ascii="Times New Roman" w:hAnsi="Times New Roman" w:cs="Times New Roman"/>
          <w:i/>
          <w:color w:val="FF0000"/>
          <w:sz w:val="28"/>
          <w:szCs w:val="28"/>
          <w:lang w:val="nb-NO"/>
        </w:rPr>
      </w:pPr>
      <w:r w:rsidRPr="00A13A09">
        <w:rPr>
          <w:rFonts w:ascii="Times New Roman" w:hAnsi="Times New Roman" w:cs="Times New Roman"/>
          <w:i/>
          <w:color w:val="FF0000"/>
          <w:sz w:val="28"/>
          <w:szCs w:val="28"/>
          <w:lang w:val="nb-NO"/>
        </w:rPr>
        <w:tab/>
      </w:r>
      <w:r w:rsidRPr="003829C3">
        <w:rPr>
          <w:rFonts w:ascii="Times New Roman" w:hAnsi="Times New Roman" w:cs="Times New Roman"/>
          <w:i/>
          <w:sz w:val="28"/>
          <w:szCs w:val="28"/>
          <w:lang w:val="nb-NO"/>
        </w:rPr>
        <w:t>* Tiếng ồn, độ rung:</w:t>
      </w:r>
    </w:p>
    <w:p w14:paraId="0373D36F" w14:textId="77777777" w:rsidR="00584118" w:rsidRPr="00F378C1" w:rsidRDefault="00C35927" w:rsidP="00584118">
      <w:pPr>
        <w:spacing w:after="0" w:line="288" w:lineRule="auto"/>
        <w:ind w:firstLine="709"/>
        <w:jc w:val="both"/>
        <w:rPr>
          <w:rFonts w:ascii="Times New Roman" w:hAnsi="Times New Roman" w:cs="Times New Roman"/>
          <w:sz w:val="28"/>
          <w:szCs w:val="28"/>
          <w:lang w:val="nb-NO"/>
        </w:rPr>
      </w:pPr>
      <w:r w:rsidRPr="00F378C1">
        <w:rPr>
          <w:rFonts w:ascii="Times New Roman" w:hAnsi="Times New Roman" w:cs="Times New Roman"/>
          <w:sz w:val="28"/>
          <w:szCs w:val="28"/>
          <w:lang w:val="nb-NO"/>
        </w:rPr>
        <w:t xml:space="preserve">- </w:t>
      </w:r>
      <w:r w:rsidR="00584118" w:rsidRPr="00F378C1">
        <w:rPr>
          <w:rFonts w:ascii="Times New Roman" w:hAnsi="Times New Roman" w:cs="Times New Roman"/>
          <w:sz w:val="28"/>
          <w:szCs w:val="28"/>
          <w:lang w:val="nb-NO"/>
        </w:rPr>
        <w:t>N</w:t>
      </w:r>
      <w:r w:rsidR="00584118" w:rsidRPr="00F378C1">
        <w:rPr>
          <w:rFonts w:ascii="Times New Roman" w:hAnsi="Times New Roman" w:cs="Times New Roman"/>
          <w:sz w:val="28"/>
          <w:szCs w:val="28"/>
          <w:lang w:val="vi-VN"/>
        </w:rPr>
        <w:t xml:space="preserve">guồn gây tiếng ồn và độ rung chủ yếu </w:t>
      </w:r>
      <w:r w:rsidR="00584118" w:rsidRPr="00F378C1">
        <w:rPr>
          <w:rFonts w:ascii="Times New Roman" w:hAnsi="Times New Roman" w:cs="Times New Roman"/>
          <w:sz w:val="28"/>
          <w:szCs w:val="28"/>
          <w:lang w:val="nb-NO"/>
        </w:rPr>
        <w:t>từ</w:t>
      </w:r>
      <w:r w:rsidR="00584118" w:rsidRPr="00F378C1">
        <w:rPr>
          <w:rFonts w:ascii="Times New Roman" w:hAnsi="Times New Roman" w:cs="Times New Roman"/>
          <w:sz w:val="28"/>
          <w:szCs w:val="28"/>
          <w:lang w:val="vi-VN"/>
        </w:rPr>
        <w:t xml:space="preserve"> hoạt động của người dân trong </w:t>
      </w:r>
      <w:r w:rsidR="00584118" w:rsidRPr="00F378C1">
        <w:rPr>
          <w:rFonts w:ascii="Times New Roman" w:hAnsi="Times New Roman" w:cs="Times New Roman"/>
          <w:sz w:val="28"/>
          <w:szCs w:val="28"/>
          <w:lang w:val="nb-NO"/>
        </w:rPr>
        <w:t>khu dân cư</w:t>
      </w:r>
      <w:r w:rsidR="00584118" w:rsidRPr="00F378C1">
        <w:rPr>
          <w:rFonts w:ascii="Times New Roman" w:hAnsi="Times New Roman" w:cs="Times New Roman"/>
          <w:sz w:val="28"/>
          <w:szCs w:val="28"/>
          <w:lang w:val="vi-VN"/>
        </w:rPr>
        <w:t xml:space="preserve"> phát sinh từ các phương tiện giao thông lưu hành trong khu </w:t>
      </w:r>
      <w:r w:rsidR="00584118" w:rsidRPr="00F378C1">
        <w:rPr>
          <w:rFonts w:ascii="Times New Roman" w:hAnsi="Times New Roman" w:cs="Times New Roman"/>
          <w:sz w:val="28"/>
          <w:szCs w:val="28"/>
          <w:lang w:val="nb-NO"/>
        </w:rPr>
        <w:t>vực</w:t>
      </w:r>
      <w:r w:rsidR="00584118" w:rsidRPr="00F378C1">
        <w:rPr>
          <w:rFonts w:ascii="Times New Roman" w:hAnsi="Times New Roman" w:cs="Times New Roman"/>
          <w:sz w:val="28"/>
          <w:szCs w:val="28"/>
          <w:lang w:val="vi-VN"/>
        </w:rPr>
        <w:t xml:space="preserve"> và các vùng lân cận</w:t>
      </w:r>
      <w:r w:rsidR="00584118" w:rsidRPr="00F378C1">
        <w:rPr>
          <w:rFonts w:ascii="Times New Roman" w:hAnsi="Times New Roman" w:cs="Times New Roman"/>
          <w:sz w:val="28"/>
          <w:szCs w:val="28"/>
          <w:lang w:val="nb-NO"/>
        </w:rPr>
        <w:t>.</w:t>
      </w:r>
    </w:p>
    <w:p w14:paraId="0D82EB6C" w14:textId="77777777" w:rsidR="00584118" w:rsidRPr="00F378C1" w:rsidRDefault="00584118" w:rsidP="00584118">
      <w:pPr>
        <w:spacing w:after="0" w:line="288" w:lineRule="auto"/>
        <w:ind w:firstLine="709"/>
        <w:jc w:val="both"/>
        <w:rPr>
          <w:rFonts w:ascii="Times New Roman" w:hAnsi="Times New Roman" w:cs="Times New Roman"/>
          <w:i/>
          <w:sz w:val="28"/>
          <w:szCs w:val="28"/>
          <w:lang w:val="nb-NO"/>
        </w:rPr>
      </w:pPr>
      <w:r w:rsidRPr="00F378C1">
        <w:rPr>
          <w:rFonts w:ascii="Times New Roman" w:hAnsi="Times New Roman" w:cs="Times New Roman"/>
          <w:i/>
          <w:sz w:val="28"/>
          <w:szCs w:val="28"/>
          <w:lang w:val="nb-NO"/>
        </w:rPr>
        <w:t>* Các tác động khác:</w:t>
      </w:r>
    </w:p>
    <w:p w14:paraId="728E3425" w14:textId="77777777" w:rsidR="00584118" w:rsidRPr="00F378C1" w:rsidRDefault="00C35927" w:rsidP="00584118">
      <w:pPr>
        <w:spacing w:after="0" w:line="288" w:lineRule="auto"/>
        <w:ind w:firstLine="709"/>
        <w:jc w:val="both"/>
        <w:rPr>
          <w:rFonts w:ascii="Times New Roman" w:hAnsi="Times New Roman" w:cs="Times New Roman"/>
          <w:sz w:val="28"/>
          <w:szCs w:val="28"/>
          <w:lang w:val="nb-NO"/>
        </w:rPr>
      </w:pPr>
      <w:r w:rsidRPr="00F378C1">
        <w:rPr>
          <w:rFonts w:ascii="Times New Roman" w:hAnsi="Times New Roman" w:cs="Times New Roman"/>
          <w:sz w:val="28"/>
          <w:szCs w:val="28"/>
          <w:lang w:val="nb-NO"/>
        </w:rPr>
        <w:t xml:space="preserve">- </w:t>
      </w:r>
      <w:r w:rsidR="00584118" w:rsidRPr="00F378C1">
        <w:rPr>
          <w:rFonts w:ascii="Times New Roman" w:hAnsi="Times New Roman" w:cs="Times New Roman"/>
          <w:sz w:val="28"/>
          <w:szCs w:val="28"/>
          <w:lang w:val="nb-NO"/>
        </w:rPr>
        <w:t>Các tác động do các rủi ro, sự cố như: Cháy nổ, do công trình xuống cấp, thiên tai, sự cố</w:t>
      </w:r>
      <w:r w:rsidR="00B655DA" w:rsidRPr="00F378C1">
        <w:rPr>
          <w:rFonts w:ascii="Times New Roman" w:hAnsi="Times New Roman" w:cs="Times New Roman"/>
          <w:sz w:val="28"/>
          <w:szCs w:val="28"/>
          <w:lang w:val="nb-NO"/>
        </w:rPr>
        <w:t>,..</w:t>
      </w:r>
    </w:p>
    <w:p w14:paraId="54736C32" w14:textId="77777777" w:rsidR="00584118" w:rsidRPr="00B2127E" w:rsidRDefault="00584118" w:rsidP="00A31D54">
      <w:pPr>
        <w:pStyle w:val="Heading2"/>
        <w:rPr>
          <w:rFonts w:ascii="Times New Roman" w:hAnsi="Times New Roman" w:cs="Times New Roman"/>
          <w:b/>
          <w:color w:val="auto"/>
          <w:sz w:val="28"/>
          <w:szCs w:val="28"/>
          <w:lang w:val="nb-NO"/>
        </w:rPr>
      </w:pPr>
      <w:bookmarkStart w:id="174" w:name="_Toc117697071"/>
      <w:bookmarkStart w:id="175" w:name="_Toc160440412"/>
      <w:r w:rsidRPr="00B2127E">
        <w:rPr>
          <w:rFonts w:ascii="Times New Roman" w:hAnsi="Times New Roman" w:cs="Times New Roman"/>
          <w:b/>
          <w:color w:val="auto"/>
          <w:sz w:val="28"/>
          <w:szCs w:val="28"/>
          <w:lang w:val="nb-NO"/>
        </w:rPr>
        <w:t>5.4. Các công trình và biện pháp bảo vệ môi trường của dự án:</w:t>
      </w:r>
      <w:bookmarkEnd w:id="174"/>
      <w:bookmarkEnd w:id="175"/>
    </w:p>
    <w:p w14:paraId="6B0AA4A3" w14:textId="77777777" w:rsidR="00584118" w:rsidRPr="00B2127E" w:rsidRDefault="00584118" w:rsidP="00A31D54">
      <w:pPr>
        <w:pStyle w:val="Heading3"/>
        <w:rPr>
          <w:rFonts w:ascii="Times New Roman" w:hAnsi="Times New Roman" w:cs="Times New Roman"/>
          <w:b/>
          <w:i/>
          <w:color w:val="auto"/>
          <w:sz w:val="28"/>
          <w:szCs w:val="28"/>
          <w:lang w:val="nb-NO"/>
        </w:rPr>
      </w:pPr>
      <w:bookmarkStart w:id="176" w:name="_Toc160440413"/>
      <w:r w:rsidRPr="00B2127E">
        <w:rPr>
          <w:rFonts w:ascii="Times New Roman" w:hAnsi="Times New Roman" w:cs="Times New Roman"/>
          <w:b/>
          <w:color w:val="auto"/>
          <w:sz w:val="28"/>
          <w:szCs w:val="28"/>
          <w:lang w:val="nb-NO"/>
        </w:rPr>
        <w:t>5</w:t>
      </w:r>
      <w:r w:rsidRPr="00B2127E">
        <w:rPr>
          <w:rFonts w:ascii="Times New Roman" w:hAnsi="Times New Roman" w:cs="Times New Roman"/>
          <w:b/>
          <w:i/>
          <w:color w:val="auto"/>
          <w:sz w:val="28"/>
          <w:szCs w:val="28"/>
          <w:lang w:val="nb-NO"/>
        </w:rPr>
        <w:t>.4.1. Các công trình, biện pháp thu gom, xử lý nước thải</w:t>
      </w:r>
      <w:bookmarkEnd w:id="176"/>
    </w:p>
    <w:p w14:paraId="125ADF54" w14:textId="77777777" w:rsidR="005B7421" w:rsidRPr="00B2127E" w:rsidRDefault="005B7421" w:rsidP="005B7421">
      <w:pPr>
        <w:spacing w:after="0" w:line="288" w:lineRule="auto"/>
        <w:ind w:firstLine="567"/>
        <w:jc w:val="both"/>
        <w:rPr>
          <w:rFonts w:ascii="Times New Roman" w:hAnsi="Times New Roman" w:cs="Times New Roman"/>
          <w:sz w:val="28"/>
          <w:szCs w:val="28"/>
          <w:lang w:val="nb-NO"/>
        </w:rPr>
      </w:pPr>
      <w:r w:rsidRPr="00B2127E">
        <w:rPr>
          <w:rFonts w:ascii="Times New Roman" w:hAnsi="Times New Roman" w:cs="Times New Roman"/>
          <w:sz w:val="28"/>
          <w:szCs w:val="28"/>
          <w:lang w:val="nb-NO"/>
        </w:rPr>
        <w:t xml:space="preserve">- </w:t>
      </w:r>
      <w:r w:rsidR="00584118" w:rsidRPr="00B2127E">
        <w:rPr>
          <w:rFonts w:ascii="Times New Roman" w:hAnsi="Times New Roman" w:cs="Times New Roman"/>
          <w:sz w:val="28"/>
          <w:szCs w:val="28"/>
          <w:lang w:val="nb-NO"/>
        </w:rPr>
        <w:t>Hệ thống thu gom và xử lý nước thả</w:t>
      </w:r>
      <w:r w:rsidR="00DA3647" w:rsidRPr="00B2127E">
        <w:rPr>
          <w:rFonts w:ascii="Times New Roman" w:hAnsi="Times New Roman" w:cs="Times New Roman"/>
          <w:sz w:val="28"/>
          <w:szCs w:val="28"/>
          <w:lang w:val="nb-NO"/>
        </w:rPr>
        <w:t>i.</w:t>
      </w:r>
    </w:p>
    <w:p w14:paraId="43365263" w14:textId="2E20878E" w:rsidR="005C73D7" w:rsidRDefault="005C73D7" w:rsidP="003873F6">
      <w:pPr>
        <w:spacing w:after="0" w:line="288" w:lineRule="auto"/>
        <w:ind w:firstLine="567"/>
        <w:jc w:val="both"/>
        <w:rPr>
          <w:rFonts w:ascii="Times New Roman" w:hAnsi="Times New Roman" w:cs="Times New Roman"/>
          <w:sz w:val="28"/>
          <w:szCs w:val="28"/>
          <w:lang w:val="pt-BR"/>
        </w:rPr>
      </w:pPr>
      <w:r w:rsidRPr="00B2127E">
        <w:rPr>
          <w:rFonts w:ascii="Times New Roman" w:hAnsi="Times New Roman" w:cs="Times New Roman"/>
          <w:sz w:val="28"/>
          <w:szCs w:val="28"/>
          <w:lang w:val="da-DK"/>
        </w:rPr>
        <w:t xml:space="preserve"> </w:t>
      </w:r>
      <w:r w:rsidR="00B2127E" w:rsidRPr="00B2127E">
        <w:rPr>
          <w:rFonts w:ascii="Times New Roman" w:hAnsi="Times New Roman" w:cs="Times New Roman"/>
          <w:sz w:val="28"/>
          <w:szCs w:val="28"/>
          <w:lang w:val="nl-NL"/>
        </w:rPr>
        <w:t>Xây dựng hệ thống thoát nước thải sinh hoạt trong khu đất quy hoạch. Cống thoát nước thải phía sau các ô đất là cống xây B300</w:t>
      </w:r>
      <w:r w:rsidR="001D4B62">
        <w:rPr>
          <w:rFonts w:ascii="Times New Roman" w:hAnsi="Times New Roman" w:cs="Times New Roman"/>
          <w:sz w:val="28"/>
          <w:szCs w:val="28"/>
          <w:lang w:val="nl-NL"/>
        </w:rPr>
        <w:t>, các đoạn ống dưới đường dùng cống BCL 300</w:t>
      </w:r>
      <w:r w:rsidR="00B2127E" w:rsidRPr="00B2127E">
        <w:rPr>
          <w:rFonts w:ascii="Times New Roman" w:hAnsi="Times New Roman" w:cs="Times New Roman"/>
          <w:sz w:val="28"/>
          <w:szCs w:val="28"/>
          <w:lang w:val="nl-NL"/>
        </w:rPr>
        <w:t xml:space="preserve">, </w:t>
      </w:r>
      <w:r w:rsidR="00B2127E" w:rsidRPr="00B2127E">
        <w:rPr>
          <w:rFonts w:ascii="Times New Roman" w:hAnsi="Times New Roman" w:cs="Times New Roman"/>
          <w:sz w:val="28"/>
          <w:szCs w:val="28"/>
          <w:lang w:val="pt-BR"/>
        </w:rPr>
        <w:t>t</w:t>
      </w:r>
      <w:r w:rsidR="00136807" w:rsidRPr="00B2127E">
        <w:rPr>
          <w:rFonts w:ascii="Times New Roman" w:hAnsi="Times New Roman" w:cs="Times New Roman"/>
          <w:sz w:val="28"/>
          <w:szCs w:val="28"/>
          <w:lang w:val="pt-BR"/>
        </w:rPr>
        <w:t>oàn bộ nước thải được gom về trạm xử lý nước thải (</w:t>
      </w:r>
      <w:r w:rsidR="00B2127E" w:rsidRPr="00B2127E">
        <w:rPr>
          <w:rFonts w:ascii="Times New Roman" w:hAnsi="Times New Roman" w:cs="Times New Roman"/>
          <w:sz w:val="28"/>
          <w:szCs w:val="28"/>
          <w:lang w:val="pt-BR"/>
        </w:rPr>
        <w:t>xây</w:t>
      </w:r>
      <w:r w:rsidR="00136807" w:rsidRPr="00B2127E">
        <w:rPr>
          <w:rFonts w:ascii="Times New Roman" w:hAnsi="Times New Roman" w:cs="Times New Roman"/>
          <w:sz w:val="28"/>
          <w:szCs w:val="28"/>
          <w:lang w:val="pt-BR"/>
        </w:rPr>
        <w:t xml:space="preserve"> </w:t>
      </w:r>
      <w:r w:rsidR="00B2127E" w:rsidRPr="00B2127E">
        <w:rPr>
          <w:rFonts w:ascii="Times New Roman" w:hAnsi="Times New Roman" w:cs="Times New Roman"/>
          <w:sz w:val="28"/>
          <w:szCs w:val="28"/>
          <w:lang w:val="pt-BR"/>
        </w:rPr>
        <w:t xml:space="preserve">ngầm </w:t>
      </w:r>
      <w:r w:rsidR="00136807" w:rsidRPr="00B2127E">
        <w:rPr>
          <w:rFonts w:ascii="Times New Roman" w:hAnsi="Times New Roman" w:cs="Times New Roman"/>
          <w:sz w:val="28"/>
          <w:szCs w:val="28"/>
          <w:lang w:val="pt-BR"/>
        </w:rPr>
        <w:t xml:space="preserve">trong khu vực khuôn viên </w:t>
      </w:r>
      <w:r w:rsidR="00B2127E" w:rsidRPr="00B2127E">
        <w:rPr>
          <w:rFonts w:ascii="Times New Roman" w:hAnsi="Times New Roman" w:cs="Times New Roman"/>
          <w:sz w:val="28"/>
          <w:szCs w:val="28"/>
          <w:lang w:val="pt-BR"/>
        </w:rPr>
        <w:t>cây xanh</w:t>
      </w:r>
      <w:r w:rsidR="00136807" w:rsidRPr="00B2127E">
        <w:rPr>
          <w:rFonts w:ascii="Times New Roman" w:hAnsi="Times New Roman" w:cs="Times New Roman"/>
          <w:sz w:val="28"/>
          <w:szCs w:val="28"/>
          <w:lang w:val="pt-BR"/>
        </w:rPr>
        <w:t>). Nước thải sau khi xử</w:t>
      </w:r>
      <w:r w:rsidR="003873F6" w:rsidRPr="00B2127E">
        <w:rPr>
          <w:rFonts w:ascii="Times New Roman" w:hAnsi="Times New Roman" w:cs="Times New Roman"/>
          <w:sz w:val="28"/>
          <w:szCs w:val="28"/>
          <w:lang w:val="pt-BR"/>
        </w:rPr>
        <w:t xml:space="preserve"> lý </w:t>
      </w:r>
      <w:r w:rsidR="005B7421" w:rsidRPr="00B2127E">
        <w:rPr>
          <w:rFonts w:ascii="Times New Roman" w:hAnsi="Times New Roman" w:cs="Times New Roman"/>
          <w:sz w:val="28"/>
          <w:szCs w:val="28"/>
          <w:lang w:val="nl-NL"/>
        </w:rPr>
        <w:t xml:space="preserve">đảm bảo đạt </w:t>
      </w:r>
      <w:r w:rsidR="005B7421" w:rsidRPr="00B2127E">
        <w:rPr>
          <w:rFonts w:ascii="Times New Roman" w:hAnsi="Times New Roman" w:cs="Times New Roman"/>
          <w:sz w:val="28"/>
          <w:szCs w:val="28"/>
          <w:lang w:val="vi-VN"/>
        </w:rPr>
        <w:t>QCVN 14:2008/BTNMT</w:t>
      </w:r>
      <w:r w:rsidR="005B7421" w:rsidRPr="00B2127E">
        <w:rPr>
          <w:rFonts w:ascii="Times New Roman" w:hAnsi="Times New Roman" w:cs="Times New Roman"/>
          <w:sz w:val="28"/>
          <w:szCs w:val="28"/>
          <w:lang w:val="nl-NL"/>
        </w:rPr>
        <w:t xml:space="preserve"> (cột B)</w:t>
      </w:r>
      <w:r w:rsidR="005B7421" w:rsidRPr="00B2127E">
        <w:rPr>
          <w:rFonts w:ascii="Times New Roman" w:hAnsi="Times New Roman" w:cs="Times New Roman"/>
          <w:sz w:val="28"/>
          <w:szCs w:val="28"/>
          <w:lang w:val="vi-VN"/>
        </w:rPr>
        <w:t xml:space="preserve"> - Quy chuẩn kỹ thuật quốc gia về chất lượng nước thải sinh hoạt</w:t>
      </w:r>
      <w:r w:rsidR="005B7421" w:rsidRPr="00B2127E">
        <w:rPr>
          <w:rFonts w:ascii="Times New Roman" w:hAnsi="Times New Roman" w:cs="Times New Roman"/>
          <w:sz w:val="28"/>
          <w:szCs w:val="28"/>
          <w:lang w:val="nl-NL"/>
        </w:rPr>
        <w:t>, nước thả</w:t>
      </w:r>
      <w:r w:rsidR="003873F6" w:rsidRPr="00B2127E">
        <w:rPr>
          <w:rFonts w:ascii="Times New Roman" w:hAnsi="Times New Roman" w:cs="Times New Roman"/>
          <w:sz w:val="28"/>
          <w:szCs w:val="28"/>
          <w:lang w:val="nl-NL"/>
        </w:rPr>
        <w:t xml:space="preserve">i chảy ra </w:t>
      </w:r>
      <w:r w:rsidR="001D4B62">
        <w:rPr>
          <w:rFonts w:ascii="Times New Roman" w:hAnsi="Times New Roman" w:cs="Times New Roman"/>
          <w:sz w:val="28"/>
          <w:szCs w:val="28"/>
          <w:lang w:val="pt-BR"/>
        </w:rPr>
        <w:t>mương tiêu</w:t>
      </w:r>
      <w:r w:rsidR="00050E0D">
        <w:rPr>
          <w:rFonts w:ascii="Times New Roman" w:hAnsi="Times New Roman" w:cs="Times New Roman"/>
          <w:sz w:val="28"/>
          <w:szCs w:val="28"/>
          <w:lang w:val="pt-BR"/>
        </w:rPr>
        <w:t xml:space="preserve"> </w:t>
      </w:r>
      <w:r w:rsidR="003873F6" w:rsidRPr="00B2127E">
        <w:rPr>
          <w:rFonts w:ascii="Times New Roman" w:hAnsi="Times New Roman" w:cs="Times New Roman"/>
          <w:sz w:val="28"/>
          <w:szCs w:val="28"/>
          <w:lang w:val="pt-BR"/>
        </w:rPr>
        <w:t xml:space="preserve">phía </w:t>
      </w:r>
      <w:r w:rsidR="001D4B62">
        <w:rPr>
          <w:rFonts w:ascii="Times New Roman" w:hAnsi="Times New Roman" w:cs="Times New Roman"/>
          <w:sz w:val="28"/>
          <w:szCs w:val="28"/>
          <w:lang w:val="pt-BR"/>
        </w:rPr>
        <w:t>Đông</w:t>
      </w:r>
      <w:r w:rsidR="003873F6" w:rsidRPr="00B2127E">
        <w:rPr>
          <w:rFonts w:ascii="Times New Roman" w:hAnsi="Times New Roman" w:cs="Times New Roman"/>
          <w:sz w:val="28"/>
          <w:szCs w:val="28"/>
          <w:lang w:val="pt-BR"/>
        </w:rPr>
        <w:t xml:space="preserve"> </w:t>
      </w:r>
      <w:r w:rsidR="00050E0D">
        <w:rPr>
          <w:rFonts w:ascii="Times New Roman" w:hAnsi="Times New Roman" w:cs="Times New Roman"/>
          <w:sz w:val="28"/>
          <w:szCs w:val="28"/>
          <w:lang w:val="pt-BR"/>
        </w:rPr>
        <w:t>dự án</w:t>
      </w:r>
      <w:r w:rsidR="004E134A" w:rsidRPr="00B2127E">
        <w:rPr>
          <w:rFonts w:ascii="Times New Roman" w:hAnsi="Times New Roman" w:cs="Times New Roman"/>
          <w:sz w:val="28"/>
          <w:szCs w:val="28"/>
          <w:lang w:val="pt-BR"/>
        </w:rPr>
        <w:t>.</w:t>
      </w:r>
    </w:p>
    <w:p w14:paraId="30FD2169" w14:textId="33672CDD" w:rsidR="00CF7E90" w:rsidRDefault="00CF7E90" w:rsidP="003873F6">
      <w:pPr>
        <w:spacing w:after="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Hệ thống thoát nước mưa</w:t>
      </w:r>
    </w:p>
    <w:p w14:paraId="1830F207" w14:textId="358F61B0" w:rsidR="00CF7E90" w:rsidRPr="00B2127E" w:rsidRDefault="00CF7E90" w:rsidP="003873F6">
      <w:pPr>
        <w:spacing w:after="0" w:line="288" w:lineRule="auto"/>
        <w:ind w:firstLine="567"/>
        <w:jc w:val="both"/>
        <w:rPr>
          <w:rFonts w:ascii="Times New Roman" w:hAnsi="Times New Roman" w:cs="Times New Roman"/>
          <w:sz w:val="28"/>
          <w:szCs w:val="28"/>
          <w:lang w:val="nl-NL"/>
        </w:rPr>
      </w:pPr>
      <w:r w:rsidRPr="00CF7E90">
        <w:rPr>
          <w:rFonts w:ascii="Times New Roman" w:hAnsi="Times New Roman" w:cs="Times New Roman"/>
          <w:sz w:val="28"/>
          <w:szCs w:val="28"/>
          <w:lang w:val="nl-NL"/>
        </w:rPr>
        <w:t>Xây dựng hệ thống thoát nước mưa dọc trên hè với tiết diện cống là B400,  đỉnh cống cách mặt hè trung bình 20cm, đỉnh nắp ga bằng mặt hè, các đoạn qua đường dùng cống BCL400 chịu lực, các ga thu nước đặt với khoảng cách trung bình 30m, hướng thoát nước của khu đất quy hoạch thoát ra mương thoát nước phía Đông</w:t>
      </w:r>
    </w:p>
    <w:p w14:paraId="160374A3" w14:textId="77777777" w:rsidR="005B7421" w:rsidRPr="006F123C" w:rsidRDefault="005B7421" w:rsidP="00A31D54">
      <w:pPr>
        <w:pStyle w:val="Heading3"/>
        <w:rPr>
          <w:rFonts w:ascii="Times New Roman" w:hAnsi="Times New Roman" w:cs="Times New Roman"/>
          <w:b/>
          <w:i/>
          <w:color w:val="auto"/>
          <w:sz w:val="28"/>
          <w:szCs w:val="28"/>
          <w:lang w:val="nl-NL"/>
        </w:rPr>
      </w:pPr>
      <w:bookmarkStart w:id="177" w:name="_Toc160440414"/>
      <w:r w:rsidRPr="006F123C">
        <w:rPr>
          <w:rFonts w:ascii="Times New Roman" w:hAnsi="Times New Roman" w:cs="Times New Roman"/>
          <w:b/>
          <w:i/>
          <w:color w:val="auto"/>
          <w:sz w:val="28"/>
          <w:szCs w:val="28"/>
          <w:lang w:val="nl-NL"/>
        </w:rPr>
        <w:t>5.4.2. Các công trình, biện pháp thu gom, xử lý chất thải rắn, CTNH</w:t>
      </w:r>
      <w:bookmarkEnd w:id="177"/>
    </w:p>
    <w:p w14:paraId="262D2D23" w14:textId="77777777" w:rsidR="00FC1B3A" w:rsidRPr="006F123C" w:rsidRDefault="00FC1B3A" w:rsidP="006A2D0E">
      <w:pPr>
        <w:spacing w:after="0" w:line="380" w:lineRule="exact"/>
        <w:ind w:firstLine="709"/>
        <w:jc w:val="both"/>
        <w:rPr>
          <w:rFonts w:ascii="Times New Roman" w:hAnsi="Times New Roman" w:cs="Times New Roman"/>
          <w:sz w:val="28"/>
          <w:szCs w:val="28"/>
          <w:lang w:val="nl-NL"/>
        </w:rPr>
      </w:pPr>
      <w:bookmarkStart w:id="178" w:name="_Toc117697072"/>
      <w:r w:rsidRPr="006F123C">
        <w:rPr>
          <w:rFonts w:ascii="Times New Roman" w:hAnsi="Times New Roman" w:cs="Times New Roman"/>
          <w:sz w:val="28"/>
          <w:szCs w:val="28"/>
          <w:lang w:val="nl-NL"/>
        </w:rPr>
        <w:t>- Công trình, biện pháp thu gom, lưu trữ, quản lý chất thải rắn thông thường</w:t>
      </w:r>
      <w:r w:rsidRPr="006F123C">
        <w:rPr>
          <w:rFonts w:ascii="Times New Roman" w:hAnsi="Times New Roman" w:cs="Times New Roman"/>
          <w:bCs/>
          <w:sz w:val="28"/>
          <w:szCs w:val="28"/>
          <w:lang w:val="nl-NL"/>
        </w:rPr>
        <w:t>. Đơn vị thu gom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 thu gom rác, công nhân thu gom sẽ thu rác từ các thùng này để vận chuyển đến cơ sở xử lý CTR.</w:t>
      </w:r>
    </w:p>
    <w:p w14:paraId="2E29656B" w14:textId="2CC067AA" w:rsidR="00FC1B3A" w:rsidRPr="006F123C" w:rsidRDefault="00FC1B3A" w:rsidP="006A2D0E">
      <w:pPr>
        <w:spacing w:after="0" w:line="380" w:lineRule="exact"/>
        <w:ind w:firstLine="709"/>
        <w:jc w:val="both"/>
        <w:rPr>
          <w:rFonts w:ascii="Times New Roman" w:hAnsi="Times New Roman" w:cs="Times New Roman"/>
          <w:spacing w:val="-2"/>
          <w:sz w:val="28"/>
          <w:szCs w:val="28"/>
          <w:lang w:val="nl-NL"/>
        </w:rPr>
      </w:pPr>
      <w:r w:rsidRPr="006F123C">
        <w:rPr>
          <w:rFonts w:ascii="Times New Roman" w:hAnsi="Times New Roman" w:cs="Times New Roman"/>
          <w:sz w:val="28"/>
          <w:szCs w:val="28"/>
          <w:lang w:val="nl-NL"/>
        </w:rPr>
        <w:t xml:space="preserve">- Công trình, biện pháp thu gom, lưu trữ, quản lý chất thải nguy hại: UBND xã </w:t>
      </w:r>
      <w:r w:rsidR="00CF7E90">
        <w:rPr>
          <w:rFonts w:ascii="Times New Roman" w:hAnsi="Times New Roman" w:cs="Times New Roman"/>
          <w:sz w:val="28"/>
          <w:szCs w:val="28"/>
          <w:lang w:val="nl-NL"/>
        </w:rPr>
        <w:t>Tân Thịnh</w:t>
      </w:r>
      <w:r w:rsidRPr="006F123C">
        <w:rPr>
          <w:rFonts w:ascii="Times New Roman" w:hAnsi="Times New Roman" w:cs="Times New Roman"/>
          <w:sz w:val="28"/>
          <w:szCs w:val="28"/>
          <w:lang w:val="nl-NL"/>
        </w:rPr>
        <w:t xml:space="preserve"> </w:t>
      </w:r>
      <w:r w:rsidRPr="006F123C">
        <w:rPr>
          <w:rFonts w:ascii="Times New Roman" w:hAnsi="Times New Roman"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6F123C">
        <w:rPr>
          <w:rFonts w:ascii="Times New Roman" w:hAnsi="Times New Roman" w:cs="Times New Roman"/>
          <w:spacing w:val="-2"/>
          <w:sz w:val="28"/>
          <w:szCs w:val="28"/>
          <w:lang w:val="vi-VN"/>
        </w:rPr>
        <w:t>, lưu giữ và xử lý theo đúng quy định về quản lý CTNH.</w:t>
      </w:r>
    </w:p>
    <w:p w14:paraId="249FEEA2" w14:textId="77777777" w:rsidR="005B7421" w:rsidRPr="006F123C" w:rsidRDefault="005B7421" w:rsidP="006A2D0E">
      <w:pPr>
        <w:pStyle w:val="Heading3"/>
        <w:spacing w:before="0" w:line="380" w:lineRule="exact"/>
        <w:rPr>
          <w:rFonts w:ascii="Times New Roman" w:hAnsi="Times New Roman" w:cs="Times New Roman"/>
          <w:b/>
          <w:i/>
          <w:color w:val="auto"/>
          <w:sz w:val="28"/>
          <w:szCs w:val="28"/>
          <w:lang w:val="nl-NL"/>
        </w:rPr>
      </w:pPr>
      <w:bookmarkStart w:id="179" w:name="_Toc160440415"/>
      <w:r w:rsidRPr="006F123C">
        <w:rPr>
          <w:rFonts w:ascii="Times New Roman" w:hAnsi="Times New Roman" w:cs="Times New Roman"/>
          <w:b/>
          <w:i/>
          <w:color w:val="auto"/>
          <w:sz w:val="28"/>
          <w:szCs w:val="28"/>
          <w:lang w:val="nl-NL"/>
        </w:rPr>
        <w:t>5.4.3. Các công trình, biện pháp bảo vệ môi trường khác</w:t>
      </w:r>
      <w:bookmarkEnd w:id="178"/>
      <w:bookmarkEnd w:id="179"/>
    </w:p>
    <w:p w14:paraId="607AF82B" w14:textId="5A7663D3" w:rsidR="005B7421" w:rsidRPr="00B67CDF" w:rsidRDefault="004312BD" w:rsidP="006A2D0E">
      <w:pPr>
        <w:widowControl w:val="0"/>
        <w:tabs>
          <w:tab w:val="left" w:pos="993"/>
          <w:tab w:val="left" w:pos="1276"/>
        </w:tabs>
        <w:spacing w:after="0" w:line="380" w:lineRule="exact"/>
        <w:ind w:firstLine="709"/>
        <w:jc w:val="both"/>
        <w:rPr>
          <w:rFonts w:ascii="Times New Roman" w:hAnsi="Times New Roman" w:cs="Times New Roman"/>
          <w:i/>
          <w:iCs/>
          <w:sz w:val="28"/>
          <w:szCs w:val="28"/>
          <w:lang w:val="af-ZA"/>
        </w:rPr>
      </w:pPr>
      <w:r>
        <w:rPr>
          <w:rFonts w:ascii="Times New Roman" w:hAnsi="Times New Roman" w:cs="Times New Roman"/>
          <w:i/>
          <w:iCs/>
          <w:sz w:val="28"/>
          <w:szCs w:val="28"/>
          <w:lang w:val="af-ZA"/>
        </w:rPr>
        <w:t>*</w:t>
      </w:r>
      <w:r w:rsidR="005B7421" w:rsidRPr="00B67CDF">
        <w:rPr>
          <w:rFonts w:ascii="Times New Roman" w:hAnsi="Times New Roman" w:cs="Times New Roman"/>
          <w:i/>
          <w:iCs/>
          <w:sz w:val="28"/>
          <w:szCs w:val="28"/>
          <w:lang w:val="af-ZA"/>
        </w:rPr>
        <w:t xml:space="preserve"> Sự cố cháy nổ, chập điện</w:t>
      </w:r>
    </w:p>
    <w:p w14:paraId="688F82B4" w14:textId="3277918A" w:rsidR="005B7421" w:rsidRPr="00B67CDF" w:rsidRDefault="005B7421" w:rsidP="006A2D0E">
      <w:pPr>
        <w:widowControl w:val="0"/>
        <w:spacing w:after="0" w:line="380" w:lineRule="exact"/>
        <w:ind w:firstLine="709"/>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w:t>
      </w:r>
      <w:r w:rsidR="00FC1B3A" w:rsidRPr="00B67CDF">
        <w:rPr>
          <w:rFonts w:ascii="Times New Roman" w:hAnsi="Times New Roman" w:cs="Times New Roman"/>
          <w:sz w:val="28"/>
          <w:szCs w:val="28"/>
          <w:lang w:val="nl-NL"/>
        </w:rPr>
        <w:t>trí lắp đặt 0</w:t>
      </w:r>
      <w:r w:rsidR="00CF7E90">
        <w:rPr>
          <w:rFonts w:ascii="Times New Roman" w:hAnsi="Times New Roman" w:cs="Times New Roman"/>
          <w:sz w:val="28"/>
          <w:szCs w:val="28"/>
          <w:lang w:val="nl-NL"/>
        </w:rPr>
        <w:t>2</w:t>
      </w:r>
      <w:r w:rsidR="00FC1B3A" w:rsidRPr="00B67CDF">
        <w:rPr>
          <w:rFonts w:ascii="Times New Roman" w:hAnsi="Times New Roman" w:cs="Times New Roman"/>
          <w:sz w:val="28"/>
          <w:szCs w:val="28"/>
          <w:lang w:val="nl-NL"/>
        </w:rPr>
        <w:t xml:space="preserve"> </w:t>
      </w:r>
      <w:r w:rsidR="006F123C" w:rsidRPr="00B67CDF">
        <w:rPr>
          <w:rFonts w:ascii="Times New Roman" w:hAnsi="Times New Roman" w:cs="Times New Roman"/>
          <w:sz w:val="28"/>
          <w:szCs w:val="28"/>
          <w:lang w:val="nl-NL"/>
        </w:rPr>
        <w:t>trụ</w:t>
      </w:r>
      <w:r w:rsidR="00FC1B3A" w:rsidRPr="00B67CDF">
        <w:rPr>
          <w:rFonts w:ascii="Times New Roman" w:hAnsi="Times New Roman" w:cs="Times New Roman"/>
          <w:sz w:val="28"/>
          <w:szCs w:val="28"/>
          <w:lang w:val="nl-NL"/>
        </w:rPr>
        <w:t xml:space="preserve"> cứu hỏa </w:t>
      </w:r>
      <w:r w:rsidR="004F43D1" w:rsidRPr="00B67CDF">
        <w:rPr>
          <w:rFonts w:ascii="Times New Roman" w:hAnsi="Times New Roman" w:cs="Times New Roman"/>
          <w:sz w:val="28"/>
          <w:szCs w:val="28"/>
          <w:lang w:val="nl-NL"/>
        </w:rPr>
        <w:t>tại các góc chuyển</w:t>
      </w:r>
      <w:r w:rsidR="00FC1B3A" w:rsidRPr="00B67CDF">
        <w:rPr>
          <w:rFonts w:ascii="Times New Roman" w:hAnsi="Times New Roman" w:cs="Times New Roman"/>
          <w:sz w:val="28"/>
          <w:szCs w:val="28"/>
          <w:lang w:val="nl-NL"/>
        </w:rPr>
        <w:t>, đảm bảo khoảng cách lắp đặt trong phạm vi từ 100m đến không quá 200m</w:t>
      </w:r>
      <w:r w:rsidR="00537F18" w:rsidRPr="00B67CDF">
        <w:rPr>
          <w:rFonts w:ascii="Times New Roman" w:hAnsi="Times New Roman" w:cs="Times New Roman"/>
          <w:sz w:val="28"/>
          <w:szCs w:val="28"/>
          <w:lang w:val="af-ZA"/>
        </w:rPr>
        <w:t xml:space="preserve">. </w:t>
      </w:r>
    </w:p>
    <w:p w14:paraId="6496219C" w14:textId="77777777" w:rsidR="005B7421" w:rsidRPr="00B67CDF" w:rsidRDefault="00DA3647" w:rsidP="006A2D0E">
      <w:pPr>
        <w:spacing w:after="0" w:line="380" w:lineRule="exact"/>
        <w:ind w:firstLine="720"/>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w:t>
      </w:r>
      <w:r w:rsidR="005B7421" w:rsidRPr="00B67CDF">
        <w:rPr>
          <w:rFonts w:ascii="Times New Roman" w:hAnsi="Times New Roman"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B67CDF" w:rsidRDefault="00DA3647" w:rsidP="006A2D0E">
      <w:pPr>
        <w:widowControl w:val="0"/>
        <w:spacing w:after="0" w:line="380" w:lineRule="exact"/>
        <w:ind w:firstLine="720"/>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w:t>
      </w:r>
      <w:r w:rsidR="005B7421" w:rsidRPr="00B67CDF">
        <w:rPr>
          <w:rFonts w:ascii="Times New Roman" w:hAnsi="Times New Roman"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3427CCFB" w14:textId="77777777" w:rsidR="005B7421" w:rsidRPr="00B67CDF" w:rsidRDefault="00DA3647" w:rsidP="006A2D0E">
      <w:pPr>
        <w:widowControl w:val="0"/>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Khi phát hiện rò, rỉ khí gas cần thực hiện nhứng biện pháp xử lý sau:</w:t>
      </w:r>
      <w:r w:rsidR="005B7421" w:rsidRPr="00B67CDF">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Hàng năm tổ chức tập huấn và diễn tập phương án PCCC trong khu dân cư.</w:t>
      </w:r>
    </w:p>
    <w:p w14:paraId="401FEA92" w14:textId="6D2D6D79" w:rsidR="005B7421" w:rsidRPr="00B67CDF" w:rsidRDefault="004312BD" w:rsidP="006A2D0E">
      <w:pPr>
        <w:widowControl w:val="0"/>
        <w:tabs>
          <w:tab w:val="left" w:pos="709"/>
          <w:tab w:val="left" w:pos="993"/>
        </w:tabs>
        <w:spacing w:after="0" w:line="380" w:lineRule="exact"/>
        <w:ind w:left="789" w:hanging="80"/>
        <w:jc w:val="both"/>
        <w:rPr>
          <w:rFonts w:ascii="Times New Roman" w:hAnsi="Times New Roman" w:cs="Times New Roman"/>
          <w:i/>
          <w:iCs/>
          <w:sz w:val="28"/>
          <w:szCs w:val="28"/>
          <w:lang w:val="vi-VN"/>
        </w:rPr>
      </w:pPr>
      <w:r>
        <w:rPr>
          <w:rFonts w:ascii="Times New Roman" w:hAnsi="Times New Roman" w:cs="Times New Roman"/>
          <w:i/>
          <w:iCs/>
          <w:sz w:val="28"/>
          <w:szCs w:val="28"/>
        </w:rPr>
        <w:t>*</w:t>
      </w:r>
      <w:r w:rsidR="005B7421" w:rsidRPr="00B67CDF">
        <w:rPr>
          <w:rFonts w:ascii="Times New Roman" w:hAnsi="Times New Roman" w:cs="Times New Roman"/>
          <w:i/>
          <w:iCs/>
          <w:sz w:val="28"/>
          <w:szCs w:val="28"/>
        </w:rPr>
        <w:t xml:space="preserve"> </w:t>
      </w:r>
      <w:r w:rsidR="005B7421" w:rsidRPr="00B67CDF">
        <w:rPr>
          <w:rFonts w:ascii="Times New Roman" w:hAnsi="Times New Roman" w:cs="Times New Roman"/>
          <w:i/>
          <w:iCs/>
          <w:sz w:val="28"/>
          <w:szCs w:val="28"/>
          <w:lang w:val="vi-VN"/>
        </w:rPr>
        <w:t xml:space="preserve">Sự cố tai nạn giao thông </w:t>
      </w:r>
    </w:p>
    <w:p w14:paraId="2376CB57"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Quy định tốc độ xe ra vào khu dân cư.</w:t>
      </w:r>
    </w:p>
    <w:p w14:paraId="1F639C74"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Phân luồng các đường nơi có mật độ giao thông lớn thành hai làn đường tránh tình trạng tắc nghẽn. </w:t>
      </w:r>
    </w:p>
    <w:p w14:paraId="4B75CB6E" w14:textId="4BA16772" w:rsidR="005B7421" w:rsidRPr="00B67CDF" w:rsidRDefault="004312BD" w:rsidP="006A2D0E">
      <w:pPr>
        <w:widowControl w:val="0"/>
        <w:tabs>
          <w:tab w:val="left" w:pos="993"/>
        </w:tabs>
        <w:spacing w:after="0" w:line="380" w:lineRule="exact"/>
        <w:ind w:left="789"/>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w:t>
      </w:r>
      <w:r w:rsidR="005B7421" w:rsidRPr="00B67CDF">
        <w:rPr>
          <w:rFonts w:ascii="Times New Roman" w:hAnsi="Times New Roman" w:cs="Times New Roman"/>
          <w:i/>
          <w:iCs/>
          <w:sz w:val="28"/>
          <w:szCs w:val="28"/>
          <w:lang w:val="vi-VN"/>
        </w:rPr>
        <w:t xml:space="preserve"> Sự cố thiên tai</w:t>
      </w:r>
    </w:p>
    <w:p w14:paraId="010A2B22" w14:textId="0A3BA341"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Để hạn chế thiệt hại do bão lũ có thể gây ra, UBND xã </w:t>
      </w:r>
      <w:r w:rsidR="006B13E7" w:rsidRPr="006B13E7">
        <w:rPr>
          <w:rFonts w:ascii="Times New Roman" w:hAnsi="Times New Roman" w:cs="Times New Roman"/>
          <w:sz w:val="28"/>
          <w:szCs w:val="28"/>
          <w:lang w:val="vi-VN"/>
        </w:rPr>
        <w:t>Tân Thịnh</w:t>
      </w:r>
      <w:r w:rsidRPr="00B67CDF">
        <w:rPr>
          <w:rFonts w:ascii="Times New Roman" w:hAnsi="Times New Roman" w:cs="Times New Roman"/>
          <w:sz w:val="28"/>
          <w:szCs w:val="28"/>
          <w:lang w:val="vi-VN"/>
        </w:rPr>
        <w:t xml:space="preserve"> sẽ phối hợp với tổ trưởng củ</w:t>
      </w:r>
      <w:r w:rsidR="002B1F84" w:rsidRPr="00B67CDF">
        <w:rPr>
          <w:rFonts w:ascii="Times New Roman" w:hAnsi="Times New Roman" w:cs="Times New Roman"/>
          <w:sz w:val="28"/>
          <w:szCs w:val="28"/>
          <w:lang w:val="vi-VN"/>
        </w:rPr>
        <w:t>a các khu dân cư (D</w:t>
      </w:r>
      <w:r w:rsidRPr="00B67CDF">
        <w:rPr>
          <w:rFonts w:ascii="Times New Roman" w:hAnsi="Times New Roman" w:cs="Times New Roman"/>
          <w:sz w:val="28"/>
          <w:szCs w:val="28"/>
          <w:lang w:val="vi-VN"/>
        </w:rPr>
        <w:t>o dân bầu</w:t>
      </w:r>
      <w:r w:rsidR="002B1F84" w:rsidRPr="00B67CDF">
        <w:rPr>
          <w:rFonts w:ascii="Times New Roman" w:hAnsi="Times New Roman" w:cs="Times New Roman"/>
          <w:sz w:val="28"/>
          <w:szCs w:val="28"/>
          <w:lang w:val="vi-VN"/>
        </w:rPr>
        <w:t xml:space="preserve"> </w:t>
      </w:r>
      <w:r w:rsidRPr="00B67CDF">
        <w:rPr>
          <w:rFonts w:ascii="Times New Roman" w:hAnsi="Times New Roman" w:cs="Times New Roman"/>
          <w:sz w:val="28"/>
          <w:szCs w:val="28"/>
          <w:lang w:val="vi-VN"/>
        </w:rPr>
        <w:t>) lên kế hoạch phòng chống như sau:</w:t>
      </w:r>
    </w:p>
    <w:p w14:paraId="7E25679A"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Kiểm tra bảo đảm an toàn các đường dây tải điện.</w:t>
      </w:r>
    </w:p>
    <w:p w14:paraId="7C047E3F"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Kiểm tra hệ thống cơ sở hạ tầ</w:t>
      </w:r>
      <w:r w:rsidR="002B1F84" w:rsidRPr="00B67CDF">
        <w:rPr>
          <w:rFonts w:ascii="Times New Roman" w:hAnsi="Times New Roman" w:cs="Times New Roman"/>
          <w:sz w:val="28"/>
          <w:szCs w:val="28"/>
          <w:lang w:val="vi-VN"/>
        </w:rPr>
        <w:t>ng: H</w:t>
      </w:r>
      <w:r w:rsidRPr="00B67CDF">
        <w:rPr>
          <w:rFonts w:ascii="Times New Roman" w:hAnsi="Times New Roman" w:cs="Times New Roman"/>
          <w:sz w:val="28"/>
          <w:szCs w:val="28"/>
          <w:lang w:val="vi-VN"/>
        </w:rPr>
        <w:t>ệ thống cấp thoát nước, hệ thống thông tin liên lạc, các hạng mục công trình; khơi thông cố</w:t>
      </w:r>
      <w:r w:rsidR="002B1F84" w:rsidRPr="00B67CDF">
        <w:rPr>
          <w:rFonts w:ascii="Times New Roman" w:hAnsi="Times New Roman" w:cs="Times New Roman"/>
          <w:sz w:val="28"/>
          <w:szCs w:val="28"/>
          <w:lang w:val="vi-VN"/>
        </w:rPr>
        <w:t>ng rãnh,...</w:t>
      </w:r>
    </w:p>
    <w:p w14:paraId="536C33A4"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Biện pháp phòng, chống sét:</w:t>
      </w:r>
    </w:p>
    <w:p w14:paraId="2E9D26C8"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Xây dựng hệ thống chống sét cho hệ thống cột điện trong khu dân cư, các trạm biến áp,…</w:t>
      </w:r>
    </w:p>
    <w:p w14:paraId="5DE58AD7"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4A0C3F2F" w14:textId="6FFAB9CD" w:rsidR="005B7421" w:rsidRPr="00B67CDF" w:rsidRDefault="004312BD" w:rsidP="006A2D0E">
      <w:pPr>
        <w:widowControl w:val="0"/>
        <w:tabs>
          <w:tab w:val="left" w:pos="993"/>
        </w:tabs>
        <w:spacing w:after="0" w:line="380" w:lineRule="exact"/>
        <w:ind w:left="789" w:hanging="8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w:t>
      </w:r>
      <w:r w:rsidR="002B1F84" w:rsidRPr="00B67CDF">
        <w:rPr>
          <w:rFonts w:ascii="Times New Roman" w:hAnsi="Times New Roman" w:cs="Times New Roman"/>
          <w:i/>
          <w:iCs/>
          <w:sz w:val="28"/>
          <w:szCs w:val="28"/>
          <w:lang w:val="vi-VN"/>
        </w:rPr>
        <w:t xml:space="preserve"> </w:t>
      </w:r>
      <w:r w:rsidR="005B7421" w:rsidRPr="00B67CDF">
        <w:rPr>
          <w:rFonts w:ascii="Times New Roman" w:hAnsi="Times New Roman" w:cs="Times New Roman"/>
          <w:i/>
          <w:iCs/>
          <w:sz w:val="28"/>
          <w:szCs w:val="28"/>
          <w:lang w:val="vi-VN"/>
        </w:rPr>
        <w:t xml:space="preserve">Sự cố hệ thống </w:t>
      </w:r>
      <w:r w:rsidR="005B7421" w:rsidRPr="00B67CDF">
        <w:rPr>
          <w:rFonts w:ascii="Times New Roman" w:hAnsi="Times New Roman" w:cs="Times New Roman"/>
          <w:i/>
          <w:sz w:val="28"/>
          <w:szCs w:val="28"/>
          <w:lang w:val="af-ZA"/>
        </w:rPr>
        <w:t>xử lý nước thải</w:t>
      </w:r>
      <w:r w:rsidR="005B7421" w:rsidRPr="00B67CDF">
        <w:rPr>
          <w:rFonts w:ascii="Times New Roman" w:hAnsi="Times New Roman" w:cs="Times New Roman"/>
          <w:i/>
          <w:iCs/>
          <w:sz w:val="28"/>
          <w:szCs w:val="28"/>
          <w:lang w:val="vi-VN"/>
        </w:rPr>
        <w:t xml:space="preserve"> </w:t>
      </w:r>
    </w:p>
    <w:p w14:paraId="52E0C930"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Quá trình xây dựng, lắp đặt thiết bị của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sz w:val="28"/>
          <w:szCs w:val="28"/>
          <w:lang w:val="vi-VN"/>
        </w:rPr>
        <w:t>bể xử lý nước thải phải tuân thủ theo đúng yêu cầu của thiết kế.</w:t>
      </w:r>
    </w:p>
    <w:p w14:paraId="14930B7C" w14:textId="77777777" w:rsidR="005B7421" w:rsidRPr="00B67CDF" w:rsidRDefault="005B7421" w:rsidP="006A2D0E">
      <w:pPr>
        <w:pStyle w:val="CharCharCharChar"/>
        <w:spacing w:line="380" w:lineRule="exact"/>
        <w:ind w:firstLineChars="257" w:firstLine="720"/>
        <w:rPr>
          <w:i w:val="0"/>
          <w:sz w:val="28"/>
          <w:szCs w:val="28"/>
          <w:lang w:val="vi-VN"/>
        </w:rPr>
      </w:pPr>
      <w:r w:rsidRPr="00B67CDF">
        <w:rPr>
          <w:i w:val="0"/>
          <w:sz w:val="28"/>
          <w:szCs w:val="28"/>
          <w:lang w:val="vi-VN"/>
        </w:rPr>
        <w:t xml:space="preserve">- Vận hành thường xuyên </w:t>
      </w:r>
      <w:r w:rsidRPr="00B67CDF">
        <w:rPr>
          <w:i w:val="0"/>
          <w:iCs/>
          <w:sz w:val="28"/>
          <w:szCs w:val="28"/>
          <w:lang w:val="vi-VN"/>
        </w:rPr>
        <w:t>hệ thống</w:t>
      </w:r>
      <w:r w:rsidRPr="00B67CDF">
        <w:rPr>
          <w:iCs/>
          <w:sz w:val="28"/>
          <w:szCs w:val="28"/>
          <w:lang w:val="vi-VN"/>
        </w:rPr>
        <w:t xml:space="preserve"> </w:t>
      </w:r>
      <w:r w:rsidRPr="00B67CDF">
        <w:rPr>
          <w:i w:val="0"/>
          <w:sz w:val="28"/>
          <w:szCs w:val="28"/>
          <w:lang w:val="vi-VN"/>
        </w:rPr>
        <w:t>bể xử lý nước thải đảm bảo hệ thống luôn trong trạng thái hoạt động ổn định nhất.</w:t>
      </w:r>
    </w:p>
    <w:p w14:paraId="682C4DBD" w14:textId="77777777" w:rsidR="005B7421" w:rsidRPr="00B67CDF" w:rsidRDefault="005B7421" w:rsidP="006A2D0E">
      <w:pPr>
        <w:pStyle w:val="CharCharCharChar"/>
        <w:spacing w:line="380" w:lineRule="exact"/>
        <w:ind w:firstLineChars="257" w:firstLine="720"/>
        <w:rPr>
          <w:i w:val="0"/>
          <w:sz w:val="28"/>
          <w:szCs w:val="28"/>
          <w:lang w:val="vi-VN"/>
        </w:rPr>
      </w:pPr>
      <w:r w:rsidRPr="00B67CDF">
        <w:rPr>
          <w:i w:val="0"/>
          <w:sz w:val="28"/>
          <w:szCs w:val="28"/>
          <w:lang w:val="vi-VN"/>
        </w:rPr>
        <w:t>- Thường xuyên kiểm tra hoạt động của hệ thống để phát hiện và khắc phục kịp thời khi có sự cố xảy ra.</w:t>
      </w:r>
    </w:p>
    <w:p w14:paraId="06AF469F" w14:textId="77777777" w:rsidR="005B7421" w:rsidRPr="00B67CDF" w:rsidRDefault="005B7421" w:rsidP="006A2D0E">
      <w:pPr>
        <w:pStyle w:val="ListParagraph"/>
        <w:spacing w:after="0" w:line="380" w:lineRule="exact"/>
        <w:ind w:left="0" w:firstLine="691"/>
        <w:jc w:val="both"/>
        <w:rPr>
          <w:rFonts w:ascii="Times New Roman" w:hAnsi="Times New Roman" w:cs="Times New Roman"/>
          <w:bCs/>
          <w:sz w:val="28"/>
          <w:szCs w:val="28"/>
          <w:lang w:val="vi-VN"/>
        </w:rPr>
      </w:pPr>
      <w:r w:rsidRPr="00B67CDF">
        <w:rPr>
          <w:rFonts w:ascii="Times New Roman" w:hAnsi="Times New Roman" w:cs="Times New Roman"/>
          <w:bCs/>
          <w:sz w:val="28"/>
          <w:szCs w:val="28"/>
          <w:lang w:val="vi-VN"/>
        </w:rPr>
        <w:t xml:space="preserve">- Hóa chất sử dụng đúng tỷ lệ quy định. </w:t>
      </w:r>
    </w:p>
    <w:p w14:paraId="0D34F803" w14:textId="77777777" w:rsidR="005B7421" w:rsidRPr="00B67CDF" w:rsidRDefault="005B7421" w:rsidP="006A2D0E">
      <w:pPr>
        <w:spacing w:after="0" w:line="380" w:lineRule="exact"/>
        <w:ind w:firstLine="709"/>
        <w:jc w:val="both"/>
        <w:rPr>
          <w:rFonts w:ascii="Times New Roman" w:hAnsi="Times New Roman" w:cs="Times New Roman"/>
          <w:spacing w:val="-10"/>
          <w:sz w:val="28"/>
          <w:szCs w:val="28"/>
          <w:lang w:val="vi-VN"/>
        </w:rPr>
      </w:pPr>
      <w:r w:rsidRPr="00B67CDF">
        <w:rPr>
          <w:rFonts w:ascii="Times New Roman" w:hAnsi="Times New Roman" w:cs="Times New Roman"/>
          <w:spacing w:val="-10"/>
          <w:sz w:val="28"/>
          <w:szCs w:val="28"/>
          <w:lang w:val="vi-VN"/>
        </w:rPr>
        <w:t xml:space="preserve">- </w:t>
      </w:r>
      <w:r w:rsidRPr="00B67CDF">
        <w:rPr>
          <w:rFonts w:ascii="Times New Roman" w:hAnsi="Times New Roman" w:cs="Times New Roman"/>
          <w:iCs/>
          <w:spacing w:val="-10"/>
          <w:sz w:val="28"/>
          <w:szCs w:val="28"/>
          <w:lang w:val="vi-VN"/>
        </w:rPr>
        <w:t xml:space="preserve">Hệ thống </w:t>
      </w:r>
      <w:r w:rsidRPr="00B67CDF">
        <w:rPr>
          <w:rFonts w:ascii="Times New Roman" w:hAnsi="Times New Roman" w:cs="Times New Roman"/>
          <w:spacing w:val="-10"/>
          <w:sz w:val="28"/>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60ED96AF" w:rsidR="0051275D" w:rsidRPr="00B67CDF" w:rsidRDefault="005B7421" w:rsidP="006A2D0E">
      <w:pPr>
        <w:spacing w:after="0" w:line="380" w:lineRule="exact"/>
        <w:ind w:firstLine="567"/>
        <w:jc w:val="both"/>
        <w:rPr>
          <w:rFonts w:ascii="Times New Roman" w:hAnsi="Times New Roman" w:cs="Times New Roman"/>
          <w:sz w:val="28"/>
          <w:szCs w:val="28"/>
          <w:lang w:val="nl-NL"/>
        </w:rPr>
      </w:pPr>
      <w:r w:rsidRPr="00B67CDF">
        <w:rPr>
          <w:rFonts w:ascii="Times New Roman" w:hAnsi="Times New Roman" w:cs="Times New Roman"/>
          <w:bCs/>
          <w:iCs/>
          <w:sz w:val="28"/>
          <w:szCs w:val="28"/>
          <w:lang w:val="vi-VN"/>
        </w:rPr>
        <w:t xml:space="preserve">- Khi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bCs/>
          <w:iCs/>
          <w:sz w:val="28"/>
          <w:szCs w:val="28"/>
          <w:lang w:val="vi-VN"/>
        </w:rPr>
        <w:t xml:space="preserve">bể xử lý nước thải gặp sự cố như nước thải sau xử lý không đạt quy chuẩn cho phép, </w:t>
      </w:r>
      <w:r w:rsidRPr="00B67CDF">
        <w:rPr>
          <w:rFonts w:ascii="Times New Roman" w:hAnsi="Times New Roman" w:cs="Times New Roman"/>
          <w:sz w:val="28"/>
          <w:szCs w:val="28"/>
          <w:lang w:val="vi-VN"/>
        </w:rPr>
        <w:t xml:space="preserve">UBND xã sẽ </w:t>
      </w:r>
      <w:r w:rsidRPr="00B67CDF">
        <w:rPr>
          <w:rFonts w:ascii="Times New Roman" w:hAnsi="Times New Roman" w:cs="Times New Roman"/>
          <w:bCs/>
          <w:iCs/>
          <w:sz w:val="28"/>
          <w:szCs w:val="28"/>
          <w:lang w:val="vi-VN"/>
        </w:rPr>
        <w:t xml:space="preserve">cử cán bộ tiến hành kiểm tra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bCs/>
          <w:iCs/>
          <w:sz w:val="28"/>
          <w:szCs w:val="28"/>
          <w:lang w:val="vi-VN"/>
        </w:rPr>
        <w:t>bể xử lý nước thải, tìm nguyên nhân có biện pháp khắc phục kịp thời</w:t>
      </w:r>
      <w:r w:rsidRPr="00B67CDF">
        <w:rPr>
          <w:rFonts w:ascii="Times New Roman" w:hAnsi="Times New Roman" w:cs="Times New Roman"/>
          <w:sz w:val="28"/>
          <w:szCs w:val="28"/>
          <w:lang w:val="vi-VN"/>
        </w:rPr>
        <w:t xml:space="preserve">. Nước thải sau khi xử lý đảm bảo đạt quy chuẩn cho phép QCVN 14:2008/BTNMT (cột B) </w:t>
      </w:r>
      <w:r w:rsidRPr="00B67CDF">
        <w:rPr>
          <w:rFonts w:ascii="Times New Roman" w:hAnsi="Times New Roman" w:cs="Times New Roman"/>
          <w:sz w:val="28"/>
          <w:szCs w:val="28"/>
          <w:lang w:val="nl-NL"/>
        </w:rPr>
        <w:t xml:space="preserve">thoát </w:t>
      </w:r>
      <w:r w:rsidRPr="00B67CDF">
        <w:rPr>
          <w:rFonts w:ascii="Times New Roman" w:hAnsi="Times New Roman" w:cs="Times New Roman"/>
          <w:sz w:val="28"/>
          <w:szCs w:val="28"/>
          <w:lang w:val="pt-BR"/>
        </w:rPr>
        <w:t xml:space="preserve">ra </w:t>
      </w:r>
      <w:r w:rsidR="00F23092">
        <w:rPr>
          <w:rFonts w:ascii="Times New Roman" w:hAnsi="Times New Roman" w:cs="Times New Roman"/>
          <w:sz w:val="28"/>
          <w:szCs w:val="28"/>
          <w:lang w:val="nl-NL"/>
        </w:rPr>
        <w:t>hệ thống kênh</w:t>
      </w:r>
      <w:r w:rsidR="00C96845">
        <w:rPr>
          <w:rFonts w:ascii="Times New Roman" w:hAnsi="Times New Roman" w:cs="Times New Roman"/>
          <w:sz w:val="28"/>
          <w:szCs w:val="28"/>
          <w:lang w:val="nl-NL"/>
        </w:rPr>
        <w:t xml:space="preserve"> phía Đông</w:t>
      </w:r>
      <w:r w:rsidR="0051275D" w:rsidRPr="00B67CDF">
        <w:rPr>
          <w:rFonts w:ascii="Times New Roman" w:hAnsi="Times New Roman" w:cs="Times New Roman"/>
          <w:sz w:val="28"/>
          <w:szCs w:val="28"/>
          <w:lang w:val="nl-NL"/>
        </w:rPr>
        <w:t xml:space="preserve"> </w:t>
      </w:r>
      <w:r w:rsidR="00F23092">
        <w:rPr>
          <w:rFonts w:ascii="Times New Roman" w:hAnsi="Times New Roman" w:cs="Times New Roman"/>
          <w:sz w:val="28"/>
          <w:szCs w:val="28"/>
          <w:lang w:val="nl-NL"/>
        </w:rPr>
        <w:t>khu đất</w:t>
      </w:r>
      <w:r w:rsidR="0051275D" w:rsidRPr="00B67CDF">
        <w:rPr>
          <w:rFonts w:ascii="Times New Roman" w:hAnsi="Times New Roman" w:cs="Times New Roman"/>
          <w:sz w:val="28"/>
          <w:szCs w:val="28"/>
          <w:lang w:val="nl-NL"/>
        </w:rPr>
        <w:t xml:space="preserve">. </w:t>
      </w:r>
    </w:p>
    <w:p w14:paraId="672770B9" w14:textId="1CA9302A" w:rsidR="005B7421" w:rsidRPr="00F23092" w:rsidRDefault="004312BD" w:rsidP="006A2D0E">
      <w:pPr>
        <w:spacing w:after="0" w:line="380" w:lineRule="exact"/>
        <w:ind w:firstLine="709"/>
        <w:jc w:val="both"/>
        <w:rPr>
          <w:rFonts w:ascii="Times New Roman" w:hAnsi="Times New Roman" w:cs="Times New Roman"/>
          <w:i/>
          <w:iCs/>
          <w:sz w:val="28"/>
          <w:szCs w:val="28"/>
          <w:lang w:val="vi-VN"/>
        </w:rPr>
      </w:pPr>
      <w:r>
        <w:rPr>
          <w:rFonts w:ascii="Times New Roman" w:hAnsi="Times New Roman" w:cs="Times New Roman"/>
          <w:i/>
          <w:iCs/>
          <w:sz w:val="28"/>
          <w:szCs w:val="28"/>
          <w:lang w:val="nl-NL"/>
        </w:rPr>
        <w:t>*</w:t>
      </w:r>
      <w:r w:rsidR="0051275D" w:rsidRPr="00F23092">
        <w:rPr>
          <w:rFonts w:ascii="Times New Roman" w:hAnsi="Times New Roman" w:cs="Times New Roman"/>
          <w:i/>
          <w:iCs/>
          <w:sz w:val="28"/>
          <w:szCs w:val="28"/>
          <w:lang w:val="nl-NL"/>
        </w:rPr>
        <w:t xml:space="preserve"> </w:t>
      </w:r>
      <w:r w:rsidR="005B7421" w:rsidRPr="00F23092">
        <w:rPr>
          <w:rFonts w:ascii="Times New Roman" w:hAnsi="Times New Roman" w:cs="Times New Roman"/>
          <w:i/>
          <w:iCs/>
          <w:sz w:val="28"/>
          <w:szCs w:val="28"/>
          <w:lang w:val="vi-VN"/>
        </w:rPr>
        <w:t xml:space="preserve">Sự cố </w:t>
      </w:r>
      <w:r w:rsidR="005B7421" w:rsidRPr="00F23092">
        <w:rPr>
          <w:rFonts w:ascii="Times New Roman" w:hAnsi="Times New Roman" w:cs="Times New Roman"/>
          <w:i/>
          <w:sz w:val="28"/>
          <w:szCs w:val="28"/>
          <w:lang w:val="nl-NL"/>
        </w:rPr>
        <w:t>ngập úng</w:t>
      </w:r>
      <w:r w:rsidR="005B7421" w:rsidRPr="00F23092">
        <w:rPr>
          <w:rFonts w:ascii="Times New Roman" w:hAnsi="Times New Roman" w:cs="Times New Roman"/>
          <w:i/>
          <w:iCs/>
          <w:sz w:val="28"/>
          <w:szCs w:val="28"/>
          <w:lang w:val="vi-VN"/>
        </w:rPr>
        <w:t xml:space="preserve"> </w:t>
      </w:r>
    </w:p>
    <w:p w14:paraId="6F1C454B" w14:textId="77777777" w:rsidR="005B7421" w:rsidRPr="00F23092" w:rsidRDefault="005B7421" w:rsidP="006A2D0E">
      <w:pPr>
        <w:spacing w:after="0" w:line="380" w:lineRule="exact"/>
        <w:ind w:firstLine="720"/>
        <w:jc w:val="both"/>
        <w:rPr>
          <w:rFonts w:ascii="Times New Roman" w:hAnsi="Times New Roman" w:cs="Times New Roman"/>
          <w:sz w:val="28"/>
          <w:szCs w:val="28"/>
          <w:lang w:val="da-DK"/>
        </w:rPr>
      </w:pPr>
      <w:r w:rsidRPr="00F23092">
        <w:rPr>
          <w:rFonts w:ascii="Times New Roman" w:hAnsi="Times New Roman" w:cs="Times New Roman"/>
          <w:sz w:val="28"/>
          <w:szCs w:val="28"/>
          <w:lang w:val="da-DK"/>
        </w:rPr>
        <w:t xml:space="preserve">Trường hợp </w:t>
      </w:r>
      <w:r w:rsidRPr="00F23092">
        <w:rPr>
          <w:rFonts w:ascii="Times New Roman" w:hAnsi="Times New Roman" w:cs="Times New Roman"/>
          <w:sz w:val="28"/>
          <w:szCs w:val="28"/>
          <w:lang w:val="vi-VN"/>
        </w:rPr>
        <w:t>mưa lớn kéo dài</w:t>
      </w:r>
      <w:r w:rsidRPr="00F23092">
        <w:rPr>
          <w:rFonts w:ascii="Times New Roman" w:hAnsi="Times New Roman" w:cs="Times New Roman"/>
          <w:sz w:val="28"/>
          <w:szCs w:val="28"/>
          <w:lang w:val="da-DK"/>
        </w:rPr>
        <w:t xml:space="preserve"> dẫn đến hệ</w:t>
      </w:r>
      <w:r w:rsidRPr="00F23092">
        <w:rPr>
          <w:rFonts w:ascii="Times New Roman" w:hAnsi="Times New Roman" w:cs="Times New Roman"/>
          <w:sz w:val="28"/>
          <w:szCs w:val="28"/>
          <w:lang w:val="vi-VN"/>
        </w:rPr>
        <w:t xml:space="preserve"> thống thoát nước mưa</w:t>
      </w:r>
      <w:r w:rsidRPr="00F23092">
        <w:rPr>
          <w:rFonts w:ascii="Times New Roman" w:hAnsi="Times New Roman" w:cs="Times New Roman"/>
          <w:sz w:val="28"/>
          <w:szCs w:val="28"/>
          <w:lang w:val="da-DK"/>
        </w:rPr>
        <w:t xml:space="preserve"> trong khu dân cư không tiêu thoát kịp gây</w:t>
      </w:r>
      <w:r w:rsidRPr="00F23092">
        <w:rPr>
          <w:rFonts w:ascii="Times New Roman" w:hAnsi="Times New Roman" w:cs="Times New Roman"/>
          <w:sz w:val="28"/>
          <w:szCs w:val="28"/>
          <w:lang w:val="vi-VN"/>
        </w:rPr>
        <w:t xml:space="preserve"> ứ đọng, ngập úng</w:t>
      </w:r>
      <w:r w:rsidRPr="00F23092">
        <w:rPr>
          <w:rFonts w:ascii="Times New Roman" w:hAnsi="Times New Roman" w:cs="Times New Roman"/>
          <w:sz w:val="28"/>
          <w:szCs w:val="28"/>
          <w:lang w:val="da-DK"/>
        </w:rPr>
        <w:t xml:space="preserve"> cục bộ. Căn cứ vào tình hình thực tế UBND xã sẽ có những biện pháp cụ thể như sau:</w:t>
      </w:r>
    </w:p>
    <w:p w14:paraId="2A9B3127" w14:textId="77777777" w:rsidR="005B7421" w:rsidRPr="00F23092" w:rsidRDefault="005B7421" w:rsidP="006A2D0E">
      <w:pPr>
        <w:spacing w:after="0" w:line="380" w:lineRule="exact"/>
        <w:ind w:firstLine="720"/>
        <w:jc w:val="both"/>
        <w:rPr>
          <w:rFonts w:ascii="Times New Roman" w:hAnsi="Times New Roman" w:cs="Times New Roman"/>
          <w:sz w:val="28"/>
          <w:szCs w:val="28"/>
          <w:shd w:val="clear" w:color="auto" w:fill="FFFFFF"/>
          <w:lang w:val="da-DK"/>
        </w:rPr>
      </w:pPr>
      <w:r w:rsidRPr="00F23092">
        <w:rPr>
          <w:rFonts w:ascii="Times New Roman" w:hAnsi="Times New Roman" w:cs="Times New Roman"/>
          <w:sz w:val="28"/>
          <w:szCs w:val="28"/>
          <w:shd w:val="clear" w:color="auto" w:fill="FFFFFF"/>
          <w:lang w:val="da-DK"/>
        </w:rPr>
        <w:t xml:space="preserve">- Khi có dự báo mưa to đến mưa rất to Ban phòng chống lụt, bão của </w:t>
      </w:r>
      <w:r w:rsidRPr="00F23092">
        <w:rPr>
          <w:rFonts w:ascii="Times New Roman" w:hAnsi="Times New Roman" w:cs="Times New Roman"/>
          <w:sz w:val="28"/>
          <w:szCs w:val="28"/>
          <w:lang w:val="da-DK"/>
        </w:rPr>
        <w:t xml:space="preserve">UBND xã </w:t>
      </w:r>
      <w:r w:rsidRPr="00F23092">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4BF150EB"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pacing w:val="-6"/>
          <w:sz w:val="28"/>
          <w:szCs w:val="28"/>
          <w:lang w:val="da-DK"/>
        </w:rPr>
      </w:pPr>
      <w:r w:rsidRPr="00F23092">
        <w:rPr>
          <w:spacing w:val="-6"/>
          <w:sz w:val="28"/>
          <w:szCs w:val="28"/>
          <w:lang w:val="da-DK"/>
        </w:rPr>
        <w:t>- Thực hiện biện pháp bảo đảm an toàn đối với nhà cửa, công trình cho người dân.</w:t>
      </w:r>
    </w:p>
    <w:p w14:paraId="03BA1C92"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F23092">
        <w:rPr>
          <w:sz w:val="28"/>
          <w:szCs w:val="28"/>
          <w:lang w:val="da-DK"/>
        </w:rPr>
        <w:t>- Bố trí máy bơm nước để hỗ trợ việc tiêu thoát nước cho khu vực bị ngập úng ngay khi hết mưa.</w:t>
      </w:r>
    </w:p>
    <w:p w14:paraId="4DB9D90D"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F23092">
        <w:rPr>
          <w:sz w:val="28"/>
          <w:szCs w:val="28"/>
          <w:lang w:val="da-DK"/>
        </w:rPr>
        <w:t>- Bảo đảm giao thông và thông tin liên lạc đáp ứng yêu cầu chỉ đạo,</w:t>
      </w:r>
      <w:r w:rsidR="0051275D" w:rsidRPr="00F23092">
        <w:rPr>
          <w:sz w:val="28"/>
          <w:szCs w:val="28"/>
          <w:lang w:val="da-DK"/>
        </w:rPr>
        <w:t xml:space="preserve"> chỉ huy phòng, chống thiên tai.</w:t>
      </w:r>
    </w:p>
    <w:p w14:paraId="4571FCE8" w14:textId="626603B5" w:rsidR="0051275D" w:rsidRPr="00D471F0" w:rsidRDefault="00D471F0" w:rsidP="006A2D0E">
      <w:pPr>
        <w:pStyle w:val="Heading2"/>
        <w:spacing w:before="0" w:line="380" w:lineRule="exact"/>
        <w:rPr>
          <w:rFonts w:ascii="Times New Roman" w:hAnsi="Times New Roman" w:cs="Times New Roman"/>
          <w:b/>
          <w:i/>
          <w:color w:val="auto"/>
          <w:sz w:val="28"/>
          <w:szCs w:val="28"/>
          <w:lang w:val="da-DK"/>
        </w:rPr>
      </w:pPr>
      <w:bookmarkStart w:id="180" w:name="_Toc117697073"/>
      <w:bookmarkStart w:id="181" w:name="_Toc160440416"/>
      <w:r>
        <w:rPr>
          <w:rFonts w:ascii="Times New Roman" w:hAnsi="Times New Roman" w:cs="Times New Roman"/>
          <w:b/>
          <w:i/>
          <w:color w:val="auto"/>
          <w:sz w:val="28"/>
          <w:szCs w:val="28"/>
          <w:lang w:val="da-DK"/>
        </w:rPr>
        <w:t>5.</w:t>
      </w:r>
      <w:r w:rsidR="000C59AC">
        <w:rPr>
          <w:rFonts w:ascii="Times New Roman" w:hAnsi="Times New Roman" w:cs="Times New Roman"/>
          <w:b/>
          <w:i/>
          <w:color w:val="auto"/>
          <w:sz w:val="28"/>
          <w:szCs w:val="28"/>
          <w:lang w:val="da-DK"/>
        </w:rPr>
        <w:t>5</w:t>
      </w:r>
      <w:r w:rsidR="0051275D" w:rsidRPr="00D471F0">
        <w:rPr>
          <w:rFonts w:ascii="Times New Roman" w:hAnsi="Times New Roman" w:cs="Times New Roman"/>
          <w:b/>
          <w:i/>
          <w:color w:val="auto"/>
          <w:sz w:val="28"/>
          <w:szCs w:val="28"/>
          <w:lang w:val="da-DK"/>
        </w:rPr>
        <w:t>. Chương trình quản lý và giám sát môi trường của chủ dự án:</w:t>
      </w:r>
      <w:bookmarkEnd w:id="180"/>
      <w:bookmarkEnd w:id="181"/>
    </w:p>
    <w:p w14:paraId="410027DF" w14:textId="77777777" w:rsidR="0051275D" w:rsidRPr="00F23092" w:rsidRDefault="0051275D" w:rsidP="006A2D0E">
      <w:pPr>
        <w:spacing w:after="0" w:line="380" w:lineRule="exact"/>
        <w:jc w:val="both"/>
        <w:rPr>
          <w:rFonts w:ascii="Times New Roman" w:hAnsi="Times New Roman" w:cs="Times New Roman"/>
          <w:i/>
          <w:sz w:val="28"/>
          <w:szCs w:val="28"/>
          <w:lang w:val="vi-VN" w:eastAsia="vi-VN"/>
        </w:rPr>
      </w:pPr>
      <w:bookmarkStart w:id="182" w:name="_Toc40688504"/>
      <w:r w:rsidRPr="00F23092">
        <w:rPr>
          <w:rFonts w:ascii="Times New Roman" w:hAnsi="Times New Roman" w:cs="Times New Roman"/>
          <w:i/>
          <w:sz w:val="28"/>
          <w:szCs w:val="28"/>
          <w:lang w:val="vi-VN" w:eastAsia="vi-VN"/>
        </w:rPr>
        <w:t>a. Giai đoạn xây dựng</w:t>
      </w:r>
    </w:p>
    <w:p w14:paraId="3E067CD0" w14:textId="77777777" w:rsidR="0051275D" w:rsidRPr="00F23092" w:rsidRDefault="0051275D" w:rsidP="006A2D0E">
      <w:pPr>
        <w:spacing w:after="0" w:line="380" w:lineRule="exact"/>
        <w:ind w:firstLine="720"/>
        <w:jc w:val="both"/>
        <w:rPr>
          <w:rFonts w:ascii="Times New Roman" w:hAnsi="Times New Roman" w:cs="Times New Roman"/>
          <w:i/>
          <w:sz w:val="28"/>
          <w:szCs w:val="28"/>
          <w:lang w:val="da-DK"/>
        </w:rPr>
      </w:pPr>
      <w:r w:rsidRPr="00F23092">
        <w:rPr>
          <w:rFonts w:ascii="Times New Roman" w:hAnsi="Times New Roman" w:cs="Times New Roman"/>
          <w:i/>
          <w:sz w:val="28"/>
          <w:szCs w:val="28"/>
          <w:lang w:val="da-DK"/>
        </w:rPr>
        <w:t>* Không khí xung quanh:</w:t>
      </w:r>
    </w:p>
    <w:p w14:paraId="19EF197F" w14:textId="1B5A63FB"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xml:space="preserve">- Vị trí giám sát: </w:t>
      </w:r>
      <w:r w:rsidR="00C41A1F" w:rsidRPr="00C41A1F">
        <w:rPr>
          <w:rFonts w:ascii="Times New Roman" w:hAnsi="Times New Roman" w:cs="Times New Roman"/>
          <w:sz w:val="28"/>
          <w:szCs w:val="28"/>
          <w:lang w:val="vi-VN"/>
        </w:rPr>
        <w:t>02 vị trí cuối hướng gió ưu tiên gần khu dân cư (phía Nam và phía Tây của dự án) tại khu vực xây dựng dự án</w:t>
      </w:r>
      <w:r w:rsidRPr="00F23092">
        <w:rPr>
          <w:rFonts w:ascii="Times New Roman" w:hAnsi="Times New Roman" w:cs="Times New Roman"/>
          <w:sz w:val="28"/>
          <w:szCs w:val="28"/>
          <w:lang w:val="vi-VN"/>
        </w:rPr>
        <w:t>.</w:t>
      </w:r>
    </w:p>
    <w:p w14:paraId="04B1E020" w14:textId="77777777" w:rsidR="0051275D" w:rsidRPr="00F23092" w:rsidRDefault="0051275D" w:rsidP="006A2D0E">
      <w:pPr>
        <w:spacing w:after="0" w:line="380" w:lineRule="exact"/>
        <w:ind w:firstLine="720"/>
        <w:jc w:val="both"/>
        <w:rPr>
          <w:rFonts w:ascii="Times New Roman" w:hAnsi="Times New Roman" w:cs="Times New Roman"/>
          <w:spacing w:val="-2"/>
          <w:sz w:val="28"/>
          <w:szCs w:val="28"/>
          <w:lang w:val="vi-VN"/>
        </w:rPr>
      </w:pPr>
      <w:r w:rsidRPr="00F23092">
        <w:rPr>
          <w:rFonts w:ascii="Times New Roman" w:hAnsi="Times New Roman" w:cs="Times New Roman"/>
          <w:spacing w:val="-2"/>
          <w:sz w:val="28"/>
          <w:szCs w:val="28"/>
          <w:lang w:val="vi-VN"/>
        </w:rPr>
        <w:t>- Thông số giám sát: Tiếng ồn, bụi lơ lửng, CO, SO</w:t>
      </w:r>
      <w:r w:rsidRPr="00F23092">
        <w:rPr>
          <w:rFonts w:ascii="Times New Roman" w:hAnsi="Times New Roman" w:cs="Times New Roman"/>
          <w:spacing w:val="-2"/>
          <w:sz w:val="28"/>
          <w:szCs w:val="28"/>
          <w:vertAlign w:val="subscript"/>
          <w:lang w:val="vi-VN"/>
        </w:rPr>
        <w:t>2</w:t>
      </w:r>
      <w:r w:rsidRPr="00F23092">
        <w:rPr>
          <w:rFonts w:ascii="Times New Roman" w:hAnsi="Times New Roman" w:cs="Times New Roman"/>
          <w:spacing w:val="-2"/>
          <w:sz w:val="28"/>
          <w:szCs w:val="28"/>
          <w:lang w:val="vi-VN"/>
        </w:rPr>
        <w:t>, NO</w:t>
      </w:r>
      <w:r w:rsidRPr="00F23092">
        <w:rPr>
          <w:rFonts w:ascii="Times New Roman" w:hAnsi="Times New Roman" w:cs="Times New Roman"/>
          <w:spacing w:val="-2"/>
          <w:sz w:val="28"/>
          <w:szCs w:val="28"/>
          <w:vertAlign w:val="subscript"/>
        </w:rPr>
        <w:t>2</w:t>
      </w:r>
      <w:r w:rsidRPr="00F23092">
        <w:rPr>
          <w:rFonts w:ascii="Times New Roman" w:hAnsi="Times New Roman" w:cs="Times New Roman"/>
          <w:spacing w:val="-2"/>
          <w:sz w:val="28"/>
          <w:szCs w:val="28"/>
          <w:lang w:val="vi-VN"/>
        </w:rPr>
        <w:t>.</w:t>
      </w:r>
    </w:p>
    <w:p w14:paraId="36EFEDF0"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Tần suất giám sát: 6 tháng/lần ( Trong quá trình xây dựng ).</w:t>
      </w:r>
    </w:p>
    <w:p w14:paraId="2D87E083"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Thiết bị thu mẫu và phương pháp phân tích: Theo các tiêu chuẩn môi trường Việt Nam.</w:t>
      </w:r>
    </w:p>
    <w:p w14:paraId="50BCD0A3"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Quy chuẩn so sánh:</w:t>
      </w:r>
    </w:p>
    <w:p w14:paraId="769CEF41" w14:textId="21402FA3"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QCVN 05:20</w:t>
      </w:r>
      <w:r w:rsidR="004D2466" w:rsidRPr="004D2466">
        <w:rPr>
          <w:rFonts w:ascii="Times New Roman" w:hAnsi="Times New Roman" w:cs="Times New Roman"/>
          <w:sz w:val="28"/>
          <w:szCs w:val="28"/>
          <w:lang w:val="vi-VN"/>
        </w:rPr>
        <w:t>2</w:t>
      </w:r>
      <w:r w:rsidRPr="00F23092">
        <w:rPr>
          <w:rFonts w:ascii="Times New Roman" w:hAnsi="Times New Roman" w:cs="Times New Roman"/>
          <w:sz w:val="28"/>
          <w:szCs w:val="28"/>
          <w:lang w:val="vi-VN"/>
        </w:rPr>
        <w:t>3/BTNMT- Quy chuẩn kỹ thuật quốc gia về chất lượ</w:t>
      </w:r>
      <w:r w:rsidR="004D2466">
        <w:rPr>
          <w:rFonts w:ascii="Times New Roman" w:hAnsi="Times New Roman" w:cs="Times New Roman"/>
          <w:sz w:val="28"/>
          <w:szCs w:val="28"/>
          <w:lang w:val="vi-VN"/>
        </w:rPr>
        <w:t>ng không khí</w:t>
      </w:r>
      <w:r w:rsidRPr="00F23092">
        <w:rPr>
          <w:rFonts w:ascii="Times New Roman" w:hAnsi="Times New Roman" w:cs="Times New Roman"/>
          <w:sz w:val="28"/>
          <w:szCs w:val="28"/>
          <w:lang w:val="vi-VN"/>
        </w:rPr>
        <w:t>.</w:t>
      </w:r>
    </w:p>
    <w:p w14:paraId="1E0857A1" w14:textId="003EFFFA" w:rsidR="00DA3647"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QCVN 26:2010/BTNMT - Quy chuẩn kỹ thuật quốc gia về tiếng ồn.</w:t>
      </w:r>
    </w:p>
    <w:p w14:paraId="41167050" w14:textId="77777777" w:rsidR="0051275D" w:rsidRPr="00F23092" w:rsidRDefault="0051275D" w:rsidP="006A2D0E">
      <w:pPr>
        <w:spacing w:after="0" w:line="380" w:lineRule="exact"/>
        <w:jc w:val="both"/>
        <w:rPr>
          <w:rFonts w:ascii="Times New Roman" w:hAnsi="Times New Roman" w:cs="Times New Roman"/>
          <w:i/>
          <w:sz w:val="28"/>
          <w:szCs w:val="28"/>
          <w:lang w:val="vi-VN" w:eastAsia="vi-VN"/>
        </w:rPr>
      </w:pPr>
      <w:r w:rsidRPr="00F23092">
        <w:rPr>
          <w:rFonts w:ascii="Times New Roman" w:hAnsi="Times New Roman" w:cs="Times New Roman"/>
          <w:i/>
          <w:sz w:val="28"/>
          <w:szCs w:val="28"/>
          <w:lang w:val="vi-VN" w:eastAsia="vi-VN"/>
        </w:rPr>
        <w:t>b. Giai đoạn vận hành</w:t>
      </w:r>
    </w:p>
    <w:p w14:paraId="14DF8914" w14:textId="77777777" w:rsidR="0051275D" w:rsidRPr="00F23092" w:rsidRDefault="0051275D" w:rsidP="006A2D0E">
      <w:pPr>
        <w:spacing w:after="0" w:line="380" w:lineRule="exact"/>
        <w:ind w:firstLine="720"/>
        <w:jc w:val="both"/>
        <w:rPr>
          <w:rFonts w:ascii="Times New Roman" w:hAnsi="Times New Roman" w:cs="Times New Roman"/>
          <w:i/>
          <w:iCs/>
          <w:sz w:val="28"/>
          <w:szCs w:val="28"/>
          <w:lang w:val="vi-VN"/>
        </w:rPr>
      </w:pPr>
      <w:bookmarkStart w:id="183" w:name="_Toc58597687"/>
      <w:bookmarkStart w:id="184" w:name="_Toc58597835"/>
      <w:r w:rsidRPr="00F23092">
        <w:rPr>
          <w:rFonts w:ascii="Times New Roman" w:hAnsi="Times New Roman" w:cs="Times New Roman"/>
          <w:i/>
          <w:iCs/>
          <w:sz w:val="28"/>
          <w:szCs w:val="28"/>
          <w:lang w:val="vi-VN"/>
        </w:rPr>
        <w:t>* Giám sát nước thải:</w:t>
      </w:r>
    </w:p>
    <w:bookmarkEnd w:id="182"/>
    <w:bookmarkEnd w:id="183"/>
    <w:bookmarkEnd w:id="184"/>
    <w:p w14:paraId="75624519" w14:textId="2168B91D"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vi-VN"/>
        </w:rPr>
        <w:t xml:space="preserve">- Vị trí quan trắc, giám sát: 01 mẫu lấy tại hố ga cuối cùng sau </w:t>
      </w:r>
      <w:r w:rsidRPr="00C41A1F">
        <w:rPr>
          <w:rFonts w:ascii="Times New Roman" w:hAnsi="Times New Roman" w:cs="Times New Roman"/>
          <w:iCs/>
          <w:sz w:val="28"/>
          <w:szCs w:val="28"/>
          <w:lang w:val="vi-VN"/>
        </w:rPr>
        <w:t xml:space="preserve">hệ thống </w:t>
      </w:r>
      <w:r w:rsidRPr="00C41A1F">
        <w:rPr>
          <w:rFonts w:ascii="Times New Roman" w:hAnsi="Times New Roman" w:cs="Times New Roman"/>
          <w:sz w:val="28"/>
          <w:szCs w:val="28"/>
          <w:lang w:val="nl-NL"/>
        </w:rPr>
        <w:t xml:space="preserve">xử lý nước thải tập trung trước khi thải ra </w:t>
      </w:r>
      <w:r w:rsidRPr="00C41A1F">
        <w:rPr>
          <w:rFonts w:ascii="Times New Roman" w:hAnsi="Times New Roman" w:cs="Times New Roman"/>
          <w:sz w:val="28"/>
          <w:szCs w:val="28"/>
          <w:lang w:val="vi-VN"/>
        </w:rPr>
        <w:t xml:space="preserve">kênh </w:t>
      </w:r>
      <w:r w:rsidR="00C96845" w:rsidRPr="00C96845">
        <w:rPr>
          <w:rFonts w:ascii="Times New Roman" w:hAnsi="Times New Roman" w:cs="Times New Roman"/>
          <w:sz w:val="28"/>
          <w:szCs w:val="28"/>
          <w:lang w:val="vi-VN"/>
        </w:rPr>
        <w:t>tiêu phía Đông</w:t>
      </w:r>
      <w:r w:rsidRPr="00C41A1F">
        <w:rPr>
          <w:rFonts w:ascii="Times New Roman" w:hAnsi="Times New Roman" w:cs="Times New Roman"/>
          <w:sz w:val="28"/>
          <w:szCs w:val="28"/>
          <w:lang w:val="vi-VN"/>
        </w:rPr>
        <w:t xml:space="preserve"> dự án</w:t>
      </w:r>
      <w:r w:rsidRPr="00C41A1F">
        <w:rPr>
          <w:rFonts w:ascii="Times New Roman" w:hAnsi="Times New Roman" w:cs="Times New Roman"/>
          <w:sz w:val="28"/>
          <w:szCs w:val="28"/>
          <w:lang w:val="nl-NL"/>
        </w:rPr>
        <w:t xml:space="preserve">. </w:t>
      </w:r>
    </w:p>
    <w:p w14:paraId="5601D84D" w14:textId="77777777"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vi-VN"/>
        </w:rPr>
        <w:t xml:space="preserve">Thông số </w:t>
      </w:r>
      <w:r w:rsidRPr="00C41A1F">
        <w:rPr>
          <w:rFonts w:ascii="Times New Roman" w:hAnsi="Times New Roman" w:cs="Times New Roman"/>
          <w:sz w:val="28"/>
          <w:szCs w:val="28"/>
          <w:lang w:val="nl-NL"/>
        </w:rPr>
        <w:t xml:space="preserve">quan trắc </w:t>
      </w:r>
      <w:r w:rsidRPr="00C41A1F">
        <w:rPr>
          <w:rFonts w:ascii="Times New Roman" w:hAnsi="Times New Roman" w:cs="Times New Roman"/>
          <w:sz w:val="28"/>
          <w:szCs w:val="28"/>
          <w:lang w:val="vi-VN"/>
        </w:rPr>
        <w:t xml:space="preserve">giám sát: </w:t>
      </w:r>
      <w:r w:rsidRPr="00C41A1F">
        <w:rPr>
          <w:rFonts w:ascii="Times New Roman" w:hAnsi="Times New Roman" w:cs="Times New Roman"/>
          <w:sz w:val="28"/>
          <w:szCs w:val="28"/>
          <w:lang w:val="nl-NL"/>
        </w:rPr>
        <w:t xml:space="preserve">Lưu lượng nước thải đầu ra, </w:t>
      </w:r>
      <w:r w:rsidRPr="00C41A1F">
        <w:rPr>
          <w:rFonts w:ascii="Times New Roman" w:hAnsi="Times New Roman" w:cs="Times New Roman"/>
          <w:bCs/>
          <w:iCs/>
          <w:sz w:val="28"/>
          <w:szCs w:val="28"/>
          <w:lang w:val="vi-VN"/>
        </w:rPr>
        <w:t xml:space="preserve">pH; </w:t>
      </w:r>
      <w:r w:rsidRPr="00C41A1F">
        <w:rPr>
          <w:rFonts w:ascii="Times New Roman" w:hAnsi="Times New Roman" w:cs="Times New Roman"/>
          <w:sz w:val="28"/>
          <w:szCs w:val="28"/>
          <w:lang w:val="vi-VN"/>
        </w:rPr>
        <w:t>BOD</w:t>
      </w:r>
      <w:r w:rsidRPr="00C41A1F">
        <w:rPr>
          <w:rFonts w:ascii="Times New Roman" w:hAnsi="Times New Roman" w:cs="Times New Roman"/>
          <w:sz w:val="28"/>
          <w:szCs w:val="28"/>
          <w:vertAlign w:val="subscript"/>
          <w:lang w:val="vi-VN"/>
        </w:rPr>
        <w:t>5</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chất rắn lơ lửng (TSS)</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chất rắn hòa tan</w:t>
      </w:r>
      <w:r w:rsidRPr="00C41A1F">
        <w:rPr>
          <w:rFonts w:ascii="Times New Roman" w:hAnsi="Times New Roman" w:cs="Times New Roman"/>
          <w:bCs/>
          <w:iCs/>
          <w:sz w:val="28"/>
          <w:szCs w:val="28"/>
          <w:lang w:val="vi-VN"/>
        </w:rPr>
        <w:t>;</w:t>
      </w:r>
      <w:r w:rsidRPr="00C41A1F">
        <w:rPr>
          <w:rFonts w:ascii="Times New Roman" w:hAnsi="Times New Roman" w:cs="Times New Roman"/>
          <w:bCs/>
          <w:iCs/>
          <w:sz w:val="28"/>
          <w:szCs w:val="28"/>
          <w:lang w:val="nl-NL"/>
        </w:rPr>
        <w:t xml:space="preserve"> </w:t>
      </w:r>
      <w:r w:rsidRPr="00C41A1F">
        <w:rPr>
          <w:rFonts w:ascii="Times New Roman" w:hAnsi="Times New Roman" w:cs="Times New Roman"/>
          <w:sz w:val="28"/>
          <w:szCs w:val="28"/>
          <w:lang w:val="vi-VN"/>
        </w:rPr>
        <w:t>sunfua</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Amoni (tính theo N)</w:t>
      </w:r>
      <w:r w:rsidRPr="00C41A1F">
        <w:rPr>
          <w:rFonts w:ascii="Times New Roman" w:hAnsi="Times New Roman" w:cs="Times New Roman"/>
          <w:bCs/>
          <w:iCs/>
          <w:sz w:val="28"/>
          <w:szCs w:val="28"/>
          <w:lang w:val="vi-VN"/>
        </w:rPr>
        <w:t xml:space="preserve">; </w:t>
      </w:r>
      <w:r w:rsidRPr="00C41A1F">
        <w:rPr>
          <w:rFonts w:ascii="Times New Roman" w:hAnsi="Times New Roman" w:cs="Times New Roman"/>
          <w:sz w:val="28"/>
          <w:szCs w:val="28"/>
          <w:lang w:val="vi-VN"/>
        </w:rPr>
        <w:t>Nitrat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Phốt phat (tính theo P)</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Dầu mỡ động thực vật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các chất hoạt động bề mặt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Coliforms.</w:t>
      </w:r>
    </w:p>
    <w:p w14:paraId="1FD3E481" w14:textId="44A1B041"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nl-NL"/>
        </w:rPr>
        <w:t xml:space="preserve">- Tần suất, quan trắc giám sát: </w:t>
      </w:r>
      <w:r w:rsidR="00C96845">
        <w:rPr>
          <w:rFonts w:ascii="Times New Roman" w:hAnsi="Times New Roman" w:cs="Times New Roman"/>
          <w:sz w:val="28"/>
          <w:szCs w:val="28"/>
          <w:lang w:val="nl-NL"/>
        </w:rPr>
        <w:t>1 lần</w:t>
      </w:r>
      <w:r w:rsidRPr="00C41A1F">
        <w:rPr>
          <w:rFonts w:ascii="Times New Roman" w:hAnsi="Times New Roman" w:cs="Times New Roman"/>
          <w:sz w:val="28"/>
          <w:szCs w:val="28"/>
          <w:lang w:val="nl-NL"/>
        </w:rPr>
        <w:t>/năm.</w:t>
      </w:r>
    </w:p>
    <w:p w14:paraId="1EF1FD3C" w14:textId="55DC8BE8"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nl-NL"/>
        </w:rPr>
        <w:t>- Quy chuẩn so sánh: QCVN 14:2008/BTNMT (cột B) - Quy chuẩn kỹ thuật quốc gia về nước thải sinh hoạt (Hệ số áp dụng hệ số K = 1</w:t>
      </w:r>
      <w:r w:rsidR="00C96845">
        <w:rPr>
          <w:rFonts w:ascii="Times New Roman" w:hAnsi="Times New Roman" w:cs="Times New Roman"/>
          <w:sz w:val="28"/>
          <w:szCs w:val="28"/>
          <w:lang w:val="nl-NL"/>
        </w:rPr>
        <w:t xml:space="preserve">,2 </w:t>
      </w:r>
      <w:r w:rsidRPr="00C41A1F">
        <w:rPr>
          <w:rFonts w:ascii="Times New Roman" w:hAnsi="Times New Roman" w:cs="Times New Roman"/>
          <w:sz w:val="28"/>
          <w:szCs w:val="28"/>
          <w:lang w:val="nl-NL"/>
        </w:rPr>
        <w:t xml:space="preserve"> </w:t>
      </w:r>
      <w:r w:rsidRPr="00C41A1F">
        <w:rPr>
          <w:rFonts w:ascii="Times New Roman" w:hAnsi="Times New Roman" w:cs="Times New Roman"/>
          <w:iCs/>
          <w:sz w:val="28"/>
          <w:szCs w:val="28"/>
          <w:lang w:val="nl-NL"/>
        </w:rPr>
        <w:t xml:space="preserve">do khu dân cư có </w:t>
      </w:r>
      <w:r w:rsidR="00C96845">
        <w:rPr>
          <w:rFonts w:ascii="Times New Roman" w:hAnsi="Times New Roman" w:cs="Times New Roman"/>
          <w:iCs/>
          <w:sz w:val="28"/>
          <w:szCs w:val="28"/>
          <w:lang w:val="nl-NL"/>
        </w:rPr>
        <w:t>18</w:t>
      </w:r>
      <w:r w:rsidRPr="00C41A1F">
        <w:rPr>
          <w:rFonts w:ascii="Times New Roman" w:hAnsi="Times New Roman" w:cs="Times New Roman"/>
          <w:iCs/>
          <w:sz w:val="28"/>
          <w:szCs w:val="28"/>
          <w:lang w:val="nl-NL"/>
        </w:rPr>
        <w:t xml:space="preserve"> hộ</w:t>
      </w:r>
      <w:r w:rsidR="00C96845">
        <w:rPr>
          <w:rFonts w:ascii="Times New Roman" w:hAnsi="Times New Roman" w:cs="Times New Roman"/>
          <w:iCs/>
          <w:sz w:val="28"/>
          <w:szCs w:val="28"/>
          <w:lang w:val="nl-NL"/>
        </w:rPr>
        <w:t>&lt;</w:t>
      </w:r>
      <w:r w:rsidRPr="00C41A1F">
        <w:rPr>
          <w:rFonts w:ascii="Times New Roman" w:hAnsi="Times New Roman" w:cs="Times New Roman"/>
          <w:iCs/>
          <w:sz w:val="28"/>
          <w:szCs w:val="28"/>
          <w:lang w:val="nl-NL"/>
        </w:rPr>
        <w:t>50 hộ</w:t>
      </w:r>
      <w:r w:rsidRPr="00C41A1F">
        <w:rPr>
          <w:rFonts w:ascii="Times New Roman" w:hAnsi="Times New Roman" w:cs="Times New Roman"/>
          <w:sz w:val="28"/>
          <w:szCs w:val="28"/>
          <w:lang w:val="nl-NL"/>
        </w:rPr>
        <w:t>).</w:t>
      </w:r>
    </w:p>
    <w:p w14:paraId="52B0C7FD" w14:textId="59393A0B" w:rsidR="0051275D" w:rsidRPr="00C41A1F" w:rsidRDefault="00C41A1F" w:rsidP="00C41A1F">
      <w:pPr>
        <w:spacing w:after="0" w:line="380" w:lineRule="exact"/>
        <w:ind w:firstLine="720"/>
        <w:jc w:val="both"/>
        <w:rPr>
          <w:rFonts w:ascii="Times New Roman" w:hAnsi="Times New Roman" w:cs="Times New Roman"/>
          <w:spacing w:val="-6"/>
          <w:sz w:val="28"/>
          <w:szCs w:val="28"/>
          <w:lang w:val="nl-NL"/>
        </w:rPr>
      </w:pPr>
      <w:r w:rsidRPr="00C41A1F">
        <w:rPr>
          <w:rFonts w:ascii="Times New Roman" w:hAnsi="Times New Roman" w:cs="Times New Roman"/>
          <w:sz w:val="28"/>
          <w:szCs w:val="28"/>
          <w:lang w:val="nl-NL"/>
        </w:rPr>
        <w:t xml:space="preserve">- </w:t>
      </w:r>
      <w:r w:rsidRPr="00C41A1F">
        <w:rPr>
          <w:rFonts w:ascii="Times New Roman" w:hAnsi="Times New Roman" w:cs="Times New Roman"/>
          <w:sz w:val="28"/>
          <w:szCs w:val="28"/>
          <w:lang w:val="vi-VN"/>
        </w:rPr>
        <w:t>Khi có sự thay đổi về các quy chuẩn kỹ thuật quốc gia về môi trường sẽ áp dụng thực hiện theo các quy chuẩn kỹ thuật quốc gia về môi trường tương ứng mới nhất</w:t>
      </w:r>
      <w:r w:rsidRPr="00C41A1F">
        <w:rPr>
          <w:rFonts w:ascii="Times New Roman" w:hAnsi="Times New Roman" w:cs="Times New Roman"/>
          <w:sz w:val="28"/>
          <w:szCs w:val="28"/>
          <w:lang w:val="nl-NL"/>
        </w:rPr>
        <w:t>.</w:t>
      </w:r>
    </w:p>
    <w:p w14:paraId="32A14386" w14:textId="77777777" w:rsidR="0051275D" w:rsidRPr="00A13A09" w:rsidRDefault="0051275D" w:rsidP="0051275D">
      <w:pPr>
        <w:spacing w:after="0" w:line="288" w:lineRule="auto"/>
        <w:ind w:firstLine="720"/>
        <w:jc w:val="both"/>
        <w:rPr>
          <w:rFonts w:ascii="Times New Roman" w:hAnsi="Times New Roman" w:cs="Times New Roman"/>
          <w:color w:val="FF0000"/>
          <w:sz w:val="28"/>
          <w:szCs w:val="28"/>
          <w:lang w:val="nl-NL"/>
        </w:rPr>
      </w:pPr>
    </w:p>
    <w:p w14:paraId="6FA83807" w14:textId="77777777" w:rsidR="0051275D" w:rsidRPr="00A13A09" w:rsidRDefault="0051275D" w:rsidP="0051275D">
      <w:pPr>
        <w:spacing w:after="0" w:line="288" w:lineRule="auto"/>
        <w:jc w:val="center"/>
        <w:rPr>
          <w:b/>
          <w:bCs/>
          <w:color w:val="FF0000"/>
          <w:szCs w:val="28"/>
          <w:lang w:val="da-DK"/>
        </w:rPr>
      </w:pPr>
      <w:r w:rsidRPr="00A13A09">
        <w:rPr>
          <w:b/>
          <w:bCs/>
          <w:color w:val="FF0000"/>
          <w:szCs w:val="28"/>
          <w:lang w:val="vi-VN"/>
        </w:rPr>
        <w:br w:type="page"/>
      </w:r>
    </w:p>
    <w:p w14:paraId="237A6845" w14:textId="77777777" w:rsidR="0051275D" w:rsidRPr="002E4FB6" w:rsidRDefault="0051275D" w:rsidP="00D925C4">
      <w:pPr>
        <w:spacing w:after="0" w:line="380" w:lineRule="exact"/>
        <w:jc w:val="center"/>
        <w:outlineLvl w:val="0"/>
        <w:rPr>
          <w:rFonts w:ascii="Times New Roman" w:hAnsi="Times New Roman" w:cs="Times New Roman"/>
          <w:b/>
          <w:bCs/>
          <w:sz w:val="28"/>
          <w:szCs w:val="28"/>
          <w:lang w:val="da-DK"/>
        </w:rPr>
      </w:pPr>
      <w:bookmarkStart w:id="185" w:name="_Toc160440417"/>
      <w:r w:rsidRPr="002E4FB6">
        <w:rPr>
          <w:rFonts w:ascii="Times New Roman" w:hAnsi="Times New Roman" w:cs="Times New Roman"/>
          <w:b/>
          <w:bCs/>
          <w:sz w:val="28"/>
          <w:szCs w:val="28"/>
          <w:lang w:val="da-DK"/>
        </w:rPr>
        <w:t>KẾT LUẬN, KIẾN NGHỊ VÀ CAM KẾT</w:t>
      </w:r>
      <w:bookmarkEnd w:id="185"/>
    </w:p>
    <w:p w14:paraId="29FEDF22" w14:textId="77777777" w:rsidR="0051275D" w:rsidRPr="002E4FB6" w:rsidRDefault="0051275D" w:rsidP="00D925C4">
      <w:pPr>
        <w:pStyle w:val="Heading2"/>
        <w:spacing w:before="0" w:line="380" w:lineRule="exact"/>
        <w:rPr>
          <w:rFonts w:ascii="Times New Roman" w:hAnsi="Times New Roman" w:cs="Times New Roman"/>
          <w:b/>
          <w:color w:val="auto"/>
          <w:sz w:val="28"/>
          <w:szCs w:val="28"/>
          <w:lang w:val="da-DK"/>
        </w:rPr>
      </w:pPr>
      <w:bookmarkStart w:id="186" w:name="_Toc503341569"/>
      <w:bookmarkStart w:id="187" w:name="_TOC247425963"/>
      <w:bookmarkStart w:id="188" w:name="_Toc422749257"/>
      <w:bookmarkStart w:id="189" w:name="_TOC192278310"/>
      <w:bookmarkStart w:id="190" w:name="_TOC245020370"/>
      <w:bookmarkStart w:id="191" w:name="_Toc117697128"/>
      <w:bookmarkStart w:id="192" w:name="_Toc160440418"/>
      <w:bookmarkStart w:id="193" w:name="_Toc313189191"/>
      <w:bookmarkStart w:id="194" w:name="_Toc329174771"/>
      <w:bookmarkStart w:id="195" w:name="_Toc313189109"/>
      <w:bookmarkStart w:id="196" w:name="_Toc329175010"/>
      <w:bookmarkStart w:id="197" w:name="_Toc313190197"/>
      <w:bookmarkStart w:id="198" w:name="_Toc316571990"/>
      <w:bookmarkStart w:id="199" w:name="_Toc329174648"/>
      <w:r w:rsidRPr="002E4FB6">
        <w:rPr>
          <w:rFonts w:ascii="Times New Roman" w:hAnsi="Times New Roman" w:cs="Times New Roman"/>
          <w:b/>
          <w:color w:val="auto"/>
          <w:sz w:val="28"/>
          <w:szCs w:val="28"/>
          <w:lang w:val="da-DK"/>
        </w:rPr>
        <w:t>1. Kết luận.</w:t>
      </w:r>
      <w:bookmarkEnd w:id="186"/>
      <w:bookmarkEnd w:id="187"/>
      <w:bookmarkEnd w:id="188"/>
      <w:bookmarkEnd w:id="189"/>
      <w:bookmarkEnd w:id="190"/>
      <w:bookmarkEnd w:id="191"/>
      <w:bookmarkEnd w:id="192"/>
    </w:p>
    <w:p w14:paraId="31C2DA71" w14:textId="07E0FEB8"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xml:space="preserve">Việc đầu tư xây dựng dự án </w:t>
      </w:r>
      <w:r w:rsidRPr="002E4FB6">
        <w:rPr>
          <w:rFonts w:ascii="Times New Roman" w:hAnsi="Times New Roman" w:cs="Times New Roman"/>
          <w:bCs/>
          <w:iCs/>
          <w:sz w:val="28"/>
          <w:szCs w:val="28"/>
          <w:lang w:val="da-DK"/>
        </w:rPr>
        <w:t>Xây dựng Khu dân cư tậ</w:t>
      </w:r>
      <w:r w:rsidR="00F23092" w:rsidRPr="002E4FB6">
        <w:rPr>
          <w:rFonts w:ascii="Times New Roman" w:hAnsi="Times New Roman" w:cs="Times New Roman"/>
          <w:bCs/>
          <w:iCs/>
          <w:sz w:val="28"/>
          <w:szCs w:val="28"/>
          <w:lang w:val="da-DK"/>
        </w:rPr>
        <w:t xml:space="preserve">p trung </w:t>
      </w:r>
      <w:r w:rsidR="00C96845">
        <w:rPr>
          <w:rFonts w:ascii="Times New Roman" w:hAnsi="Times New Roman" w:cs="Times New Roman"/>
          <w:bCs/>
          <w:iCs/>
          <w:sz w:val="28"/>
          <w:szCs w:val="28"/>
          <w:lang w:val="da-DK"/>
        </w:rPr>
        <w:t>thôn Đồng Lư, xã Tân Thịnh</w:t>
      </w:r>
      <w:r w:rsidR="00F23092" w:rsidRPr="002E4FB6">
        <w:rPr>
          <w:rFonts w:ascii="Times New Roman" w:hAnsi="Times New Roman" w:cs="Times New Roman"/>
          <w:bCs/>
          <w:iCs/>
          <w:sz w:val="28"/>
          <w:szCs w:val="28"/>
          <w:lang w:val="da-DK"/>
        </w:rPr>
        <w:t xml:space="preserve">, huyện Nam Trực </w:t>
      </w:r>
      <w:r w:rsidRPr="002E4FB6">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42CBF813"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00B34656" w:rsidRPr="002E4FB6">
        <w:rPr>
          <w:rFonts w:ascii="Times New Roman" w:hAnsi="Times New Roman" w:cs="Times New Roman"/>
          <w:bCs/>
          <w:iCs/>
          <w:sz w:val="28"/>
          <w:szCs w:val="28"/>
          <w:lang w:val="da-DK"/>
        </w:rPr>
        <w:t xml:space="preserve">Xây dựng Khu dân cư tập trung </w:t>
      </w:r>
      <w:r w:rsidR="00B34656">
        <w:rPr>
          <w:rFonts w:ascii="Times New Roman" w:hAnsi="Times New Roman" w:cs="Times New Roman"/>
          <w:bCs/>
          <w:iCs/>
          <w:sz w:val="28"/>
          <w:szCs w:val="28"/>
          <w:lang w:val="da-DK"/>
        </w:rPr>
        <w:t>thôn Đồng Lư, xã Tân Thịnh</w:t>
      </w:r>
      <w:r w:rsidR="00B34656" w:rsidRPr="002E4FB6">
        <w:rPr>
          <w:rFonts w:ascii="Times New Roman" w:hAnsi="Times New Roman" w:cs="Times New Roman"/>
          <w:bCs/>
          <w:iCs/>
          <w:sz w:val="28"/>
          <w:szCs w:val="28"/>
          <w:lang w:val="da-DK"/>
        </w:rPr>
        <w:t>, huyện Nam Trực</w:t>
      </w:r>
      <w:r w:rsidRPr="002E4FB6">
        <w:rPr>
          <w:rFonts w:ascii="Times New Roman" w:hAnsi="Times New Roman" w:cs="Times New Roman"/>
          <w:bCs/>
          <w:iCs/>
          <w:sz w:val="28"/>
          <w:szCs w:val="28"/>
          <w:lang w:val="da-DK"/>
        </w:rPr>
        <w:t>.</w:t>
      </w:r>
      <w:r w:rsidRPr="002E4FB6">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2E4FB6">
        <w:rPr>
          <w:rFonts w:ascii="Times New Roman" w:hAnsi="Times New Roman" w:cs="Times New Roman"/>
          <w:sz w:val="28"/>
          <w:szCs w:val="28"/>
          <w:lang w:val="vi-VN"/>
        </w:rPr>
        <w:t xml:space="preserve">Thông tư </w:t>
      </w:r>
      <w:r w:rsidRPr="002E4FB6">
        <w:rPr>
          <w:rFonts w:ascii="Times New Roman" w:hAnsi="Times New Roman" w:cs="Times New Roman"/>
          <w:sz w:val="28"/>
          <w:szCs w:val="28"/>
          <w:lang w:val="da-DK"/>
        </w:rPr>
        <w:t>02</w:t>
      </w:r>
      <w:r w:rsidRPr="002E4FB6">
        <w:rPr>
          <w:rFonts w:ascii="Times New Roman" w:hAnsi="Times New Roman" w:cs="Times New Roman"/>
          <w:sz w:val="28"/>
          <w:szCs w:val="28"/>
          <w:lang w:val="vi-VN"/>
        </w:rPr>
        <w:t>/20</w:t>
      </w:r>
      <w:r w:rsidRPr="002E4FB6">
        <w:rPr>
          <w:rFonts w:ascii="Times New Roman" w:hAnsi="Times New Roman" w:cs="Times New Roman"/>
          <w:sz w:val="28"/>
          <w:szCs w:val="28"/>
          <w:lang w:val="da-DK"/>
        </w:rPr>
        <w:t>22</w:t>
      </w:r>
      <w:r w:rsidRPr="002E4FB6">
        <w:rPr>
          <w:rFonts w:ascii="Times New Roman" w:hAnsi="Times New Roman" w:cs="Times New Roman"/>
          <w:sz w:val="28"/>
          <w:szCs w:val="28"/>
          <w:lang w:val="vi-VN"/>
        </w:rPr>
        <w:t xml:space="preserve">/TT-BTNMT ngày </w:t>
      </w:r>
      <w:r w:rsidRPr="002E4FB6">
        <w:rPr>
          <w:rFonts w:ascii="Times New Roman" w:hAnsi="Times New Roman" w:cs="Times New Roman"/>
          <w:sz w:val="28"/>
          <w:szCs w:val="28"/>
          <w:lang w:val="da-DK"/>
        </w:rPr>
        <w:t>10</w:t>
      </w:r>
      <w:r w:rsidRPr="002E4FB6">
        <w:rPr>
          <w:rFonts w:ascii="Times New Roman" w:hAnsi="Times New Roman" w:cs="Times New Roman"/>
          <w:sz w:val="28"/>
          <w:szCs w:val="28"/>
          <w:lang w:val="vi-VN"/>
        </w:rPr>
        <w:t>/</w:t>
      </w:r>
      <w:r w:rsidRPr="002E4FB6">
        <w:rPr>
          <w:rFonts w:ascii="Times New Roman" w:hAnsi="Times New Roman" w:cs="Times New Roman"/>
          <w:sz w:val="28"/>
          <w:szCs w:val="28"/>
          <w:lang w:val="da-DK"/>
        </w:rPr>
        <w:t>01</w:t>
      </w:r>
      <w:r w:rsidRPr="002E4FB6">
        <w:rPr>
          <w:rFonts w:ascii="Times New Roman" w:hAnsi="Times New Roman" w:cs="Times New Roman"/>
          <w:sz w:val="28"/>
          <w:szCs w:val="28"/>
          <w:lang w:val="vi-VN"/>
        </w:rPr>
        <w:t>/20</w:t>
      </w:r>
      <w:r w:rsidRPr="002E4FB6">
        <w:rPr>
          <w:rFonts w:ascii="Times New Roman" w:hAnsi="Times New Roman" w:cs="Times New Roman"/>
          <w:sz w:val="28"/>
          <w:szCs w:val="28"/>
          <w:lang w:val="da-DK"/>
        </w:rPr>
        <w:t>22</w:t>
      </w:r>
      <w:r w:rsidRPr="002E4FB6">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Những biện pháp xử lý khí thải, nước thải, chất thải rắ</w:t>
      </w:r>
      <w:r w:rsidR="00A0001C" w:rsidRPr="002E4FB6">
        <w:rPr>
          <w:rFonts w:ascii="Times New Roman" w:hAnsi="Times New Roman" w:cs="Times New Roman"/>
          <w:sz w:val="28"/>
          <w:szCs w:val="28"/>
          <w:lang w:val="da-DK"/>
        </w:rPr>
        <w:t>n,...</w:t>
      </w:r>
      <w:r w:rsidRPr="002E4FB6">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2E4FB6" w:rsidRDefault="0051275D" w:rsidP="00D925C4">
      <w:pPr>
        <w:keepNext/>
        <w:spacing w:after="0" w:line="380" w:lineRule="exact"/>
        <w:jc w:val="both"/>
        <w:outlineLvl w:val="2"/>
        <w:rPr>
          <w:rFonts w:ascii="Times New Roman" w:hAnsi="Times New Roman" w:cs="Times New Roman"/>
          <w:b/>
          <w:i/>
          <w:sz w:val="28"/>
          <w:szCs w:val="28"/>
          <w:lang w:val="da-DK"/>
        </w:rPr>
      </w:pPr>
      <w:bookmarkStart w:id="200" w:name="_Toc503341570"/>
      <w:bookmarkStart w:id="201" w:name="_TOC247425964"/>
      <w:bookmarkStart w:id="202" w:name="_Toc422749258"/>
      <w:bookmarkStart w:id="203" w:name="_TOC192278311"/>
      <w:bookmarkStart w:id="204" w:name="_TOC245020371"/>
      <w:bookmarkStart w:id="205" w:name="_Toc117697129"/>
      <w:bookmarkStart w:id="206" w:name="_Toc160440419"/>
      <w:r w:rsidRPr="002E4FB6">
        <w:rPr>
          <w:rFonts w:ascii="Times New Roman" w:hAnsi="Times New Roman" w:cs="Times New Roman"/>
          <w:b/>
          <w:sz w:val="28"/>
          <w:szCs w:val="28"/>
          <w:lang w:val="da-DK"/>
        </w:rPr>
        <w:t>2. Kiến nghị.</w:t>
      </w:r>
      <w:bookmarkEnd w:id="200"/>
      <w:bookmarkEnd w:id="201"/>
      <w:bookmarkEnd w:id="202"/>
      <w:bookmarkEnd w:id="203"/>
      <w:bookmarkEnd w:id="204"/>
      <w:bookmarkEnd w:id="205"/>
      <w:bookmarkEnd w:id="206"/>
    </w:p>
    <w:p w14:paraId="3C9E81A4"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bookmarkStart w:id="207" w:name="_TOC245020372"/>
      <w:bookmarkStart w:id="208" w:name="_TOC247425965"/>
      <w:bookmarkStart w:id="209" w:name="_Toc422749259"/>
      <w:r w:rsidRPr="002E4FB6">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2E4FB6" w:rsidRDefault="0051275D" w:rsidP="00D925C4">
      <w:pPr>
        <w:pStyle w:val="Heading2"/>
        <w:spacing w:before="0" w:line="380" w:lineRule="exact"/>
        <w:rPr>
          <w:rFonts w:ascii="Times New Roman" w:hAnsi="Times New Roman" w:cs="Times New Roman"/>
          <w:b/>
          <w:color w:val="auto"/>
          <w:sz w:val="28"/>
          <w:szCs w:val="28"/>
          <w:lang w:val="da-DK"/>
        </w:rPr>
      </w:pPr>
      <w:bookmarkStart w:id="210" w:name="_Toc503341571"/>
      <w:bookmarkStart w:id="211" w:name="_Toc117697130"/>
      <w:bookmarkStart w:id="212" w:name="_Toc160440420"/>
      <w:r w:rsidRPr="002E4FB6">
        <w:rPr>
          <w:rFonts w:ascii="Times New Roman" w:hAnsi="Times New Roman" w:cs="Times New Roman"/>
          <w:b/>
          <w:color w:val="auto"/>
          <w:sz w:val="28"/>
          <w:szCs w:val="28"/>
          <w:lang w:val="da-DK"/>
        </w:rPr>
        <w:t xml:space="preserve">3. </w:t>
      </w:r>
      <w:bookmarkEnd w:id="207"/>
      <w:bookmarkEnd w:id="208"/>
      <w:bookmarkEnd w:id="209"/>
      <w:bookmarkEnd w:id="210"/>
      <w:r w:rsidRPr="002E4FB6">
        <w:rPr>
          <w:rFonts w:ascii="Times New Roman" w:hAnsi="Times New Roman" w:cs="Times New Roman"/>
          <w:b/>
          <w:color w:val="auto"/>
          <w:sz w:val="28"/>
          <w:szCs w:val="28"/>
          <w:lang w:val="da-DK"/>
        </w:rPr>
        <w:t>Cam kết của chủ dự án đầu tư</w:t>
      </w:r>
      <w:bookmarkEnd w:id="211"/>
      <w:bookmarkEnd w:id="212"/>
    </w:p>
    <w:bookmarkEnd w:id="193"/>
    <w:bookmarkEnd w:id="194"/>
    <w:bookmarkEnd w:id="195"/>
    <w:bookmarkEnd w:id="196"/>
    <w:bookmarkEnd w:id="197"/>
    <w:bookmarkEnd w:id="198"/>
    <w:bookmarkEnd w:id="199"/>
    <w:p w14:paraId="72A5B1C8"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p>
    <w:p w14:paraId="40E9000C"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 Cam kết xử lý nước thải đạt QCVN 14:2008/BTNMT (cột B) - Quy chuẩn kỹ thuật quốc gia về nước thải sinh hoạt.</w:t>
      </w:r>
    </w:p>
    <w:p w14:paraId="3B345A36" w14:textId="77777777"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 Cam kết thực hiện biện pháp giảm thiểu bụi trong quá trình xây dựng.</w:t>
      </w:r>
    </w:p>
    <w:p w14:paraId="62759AEA"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Cam kết áp dụng các tiêu chuẩn, Quy chuẩn tương đương khi có thay đổ</w:t>
      </w:r>
      <w:r w:rsidR="00DA211F" w:rsidRPr="002E4FB6">
        <w:rPr>
          <w:rFonts w:ascii="Times New Roman" w:hAnsi="Times New Roman" w:cs="Times New Roman"/>
          <w:sz w:val="28"/>
          <w:szCs w:val="28"/>
          <w:lang w:val="da-DK"/>
        </w:rPr>
        <w:t>i</w:t>
      </w:r>
    </w:p>
    <w:p w14:paraId="1FCF1D34" w14:textId="77777777" w:rsidR="003E7C70" w:rsidRPr="00A13A09" w:rsidRDefault="003E7C70" w:rsidP="003E7C70">
      <w:pPr>
        <w:spacing w:before="60" w:after="0" w:line="360" w:lineRule="exact"/>
        <w:jc w:val="both"/>
        <w:rPr>
          <w:color w:val="FF0000"/>
          <w:sz w:val="28"/>
          <w:szCs w:val="28"/>
          <w:lang w:val="pt-BR"/>
        </w:rPr>
      </w:pPr>
      <w:bookmarkStart w:id="213" w:name="_GoBack"/>
      <w:bookmarkEnd w:id="213"/>
    </w:p>
    <w:p w14:paraId="67A01DC5" w14:textId="77777777" w:rsidR="005850C3" w:rsidRPr="00A13A09" w:rsidRDefault="005850C3" w:rsidP="005850C3">
      <w:pPr>
        <w:ind w:firstLine="709"/>
        <w:rPr>
          <w:rFonts w:ascii="Times New Roman" w:hAnsi="Times New Roman" w:cs="Times New Roman"/>
          <w:color w:val="FF0000"/>
          <w:sz w:val="28"/>
          <w:szCs w:val="28"/>
          <w:lang w:val="vi-VN"/>
        </w:rPr>
      </w:pPr>
    </w:p>
    <w:sectPr w:rsidR="005850C3" w:rsidRPr="00A13A09" w:rsidSect="00EE6702">
      <w:headerReference w:type="default" r:id="rId9"/>
      <w:footerReference w:type="default" r:id="rId10"/>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19F9" w14:textId="77777777" w:rsidR="00F04BC8" w:rsidRDefault="00F04BC8" w:rsidP="00DC381D">
      <w:pPr>
        <w:spacing w:after="0" w:line="240" w:lineRule="auto"/>
      </w:pPr>
      <w:r>
        <w:separator/>
      </w:r>
    </w:p>
  </w:endnote>
  <w:endnote w:type="continuationSeparator" w:id="0">
    <w:p w14:paraId="619893A0" w14:textId="77777777" w:rsidR="00F04BC8" w:rsidRDefault="00F04BC8"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00000000"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47B05FBB" w:rsidR="00F04BC8" w:rsidRPr="009B208C" w:rsidRDefault="00F04BC8">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CA39DB">
          <w:rPr>
            <w:rFonts w:ascii="Times New Roman" w:hAnsi="Times New Roman" w:cs="Times New Roman"/>
            <w:noProof/>
            <w:sz w:val="26"/>
            <w:szCs w:val="26"/>
          </w:rPr>
          <w:t>26</w:t>
        </w:r>
        <w:r w:rsidRPr="009B208C">
          <w:rPr>
            <w:rFonts w:ascii="Times New Roman" w:hAnsi="Times New Roman" w:cs="Times New Roman"/>
            <w:noProof/>
            <w:sz w:val="26"/>
            <w:szCs w:val="26"/>
          </w:rPr>
          <w:fldChar w:fldCharType="end"/>
        </w:r>
      </w:p>
    </w:sdtContent>
  </w:sdt>
  <w:p w14:paraId="09396F0B" w14:textId="77777777" w:rsidR="00F04BC8" w:rsidRDefault="00F04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FCF1" w14:textId="77777777" w:rsidR="00F04BC8" w:rsidRDefault="00F04BC8" w:rsidP="00DC381D">
      <w:pPr>
        <w:spacing w:after="0" w:line="240" w:lineRule="auto"/>
      </w:pPr>
      <w:r>
        <w:separator/>
      </w:r>
    </w:p>
  </w:footnote>
  <w:footnote w:type="continuationSeparator" w:id="0">
    <w:p w14:paraId="03A44809" w14:textId="77777777" w:rsidR="00F04BC8" w:rsidRDefault="00F04BC8"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336F7DF8" w:rsidR="00F04BC8" w:rsidRPr="00DC381D" w:rsidRDefault="00F04BC8"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ĐTM dự án Xây dựng </w:t>
    </w:r>
    <w:r>
      <w:rPr>
        <w:rFonts w:ascii="Times New Roman" w:eastAsiaTheme="majorEastAsia" w:hAnsi="Times New Roman"/>
        <w:sz w:val="26"/>
        <w:szCs w:val="26"/>
      </w:rPr>
      <w:t xml:space="preserve">khu dân cư tập trung </w:t>
    </w:r>
    <w:r w:rsidR="006B13E7">
      <w:rPr>
        <w:rFonts w:ascii="Times New Roman" w:eastAsiaTheme="majorEastAsia" w:hAnsi="Times New Roman"/>
        <w:sz w:val="26"/>
        <w:szCs w:val="26"/>
      </w:rPr>
      <w:t>thôn Đồng Lư, xã Tân Thịnh</w:t>
    </w:r>
    <w:r>
      <w:rPr>
        <w:rFonts w:ascii="Times New Roman" w:eastAsiaTheme="majorEastAsia" w:hAnsi="Times New Roman"/>
        <w:sz w:val="26"/>
        <w:szCs w:val="26"/>
      </w:rPr>
      <w:t>, 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4FAC" w14:textId="0AA78FC3" w:rsidR="00F04BC8" w:rsidRDefault="00F04BC8" w:rsidP="00DC381D">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sidRPr="00160C81">
      <w:rPr>
        <w:rFonts w:ascii="Times New Roman" w:eastAsiaTheme="majorEastAsia" w:hAnsi="Times New Roman"/>
        <w:spacing w:val="-4"/>
        <w:sz w:val="26"/>
        <w:szCs w:val="26"/>
      </w:rPr>
      <w:t xml:space="preserve">Báo cáo ĐTM dự án Xây dựng khu dân cư tập trung </w:t>
    </w:r>
    <w:r w:rsidR="006B13E7">
      <w:rPr>
        <w:rFonts w:ascii="Times New Roman" w:eastAsiaTheme="majorEastAsia" w:hAnsi="Times New Roman"/>
        <w:spacing w:val="-4"/>
        <w:sz w:val="26"/>
        <w:szCs w:val="26"/>
      </w:rPr>
      <w:t>thôn Đồng Lư, xã Tân Thịnh</w:t>
    </w:r>
    <w:r>
      <w:rPr>
        <w:rFonts w:ascii="Times New Roman" w:eastAsiaTheme="majorEastAsia" w:hAnsi="Times New Roman"/>
        <w:spacing w:val="-4"/>
        <w:sz w:val="26"/>
        <w:szCs w:val="26"/>
      </w:rPr>
      <w:t>,</w:t>
    </w:r>
  </w:p>
  <w:p w14:paraId="7E5358B7" w14:textId="64FABA20" w:rsidR="00F04BC8" w:rsidRPr="00160C81" w:rsidRDefault="00F04BC8" w:rsidP="00DC381D">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Pr>
        <w:rFonts w:ascii="Times New Roman" w:eastAsiaTheme="majorEastAsia" w:hAnsi="Times New Roman"/>
        <w:spacing w:val="-4"/>
        <w:sz w:val="26"/>
        <w:szCs w:val="26"/>
      </w:rPr>
      <w:t xml:space="preserve"> 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33114"/>
    <w:rsid w:val="00040219"/>
    <w:rsid w:val="00047AF2"/>
    <w:rsid w:val="0005094C"/>
    <w:rsid w:val="00050E0D"/>
    <w:rsid w:val="00054715"/>
    <w:rsid w:val="00060D32"/>
    <w:rsid w:val="00065888"/>
    <w:rsid w:val="0007068B"/>
    <w:rsid w:val="00082BBD"/>
    <w:rsid w:val="00087B96"/>
    <w:rsid w:val="00091853"/>
    <w:rsid w:val="00095518"/>
    <w:rsid w:val="00095DEB"/>
    <w:rsid w:val="000A2818"/>
    <w:rsid w:val="000A5125"/>
    <w:rsid w:val="000B0437"/>
    <w:rsid w:val="000B0969"/>
    <w:rsid w:val="000B332C"/>
    <w:rsid w:val="000B3668"/>
    <w:rsid w:val="000B3B12"/>
    <w:rsid w:val="000B64EC"/>
    <w:rsid w:val="000C59AC"/>
    <w:rsid w:val="000D7EB6"/>
    <w:rsid w:val="000E47E9"/>
    <w:rsid w:val="000F3017"/>
    <w:rsid w:val="0011517C"/>
    <w:rsid w:val="0011683B"/>
    <w:rsid w:val="00122F4B"/>
    <w:rsid w:val="00132BEC"/>
    <w:rsid w:val="001346E1"/>
    <w:rsid w:val="00136807"/>
    <w:rsid w:val="0014165C"/>
    <w:rsid w:val="001456B7"/>
    <w:rsid w:val="00146F32"/>
    <w:rsid w:val="0014794C"/>
    <w:rsid w:val="001504B1"/>
    <w:rsid w:val="001516FE"/>
    <w:rsid w:val="00160C81"/>
    <w:rsid w:val="00164228"/>
    <w:rsid w:val="0017116F"/>
    <w:rsid w:val="00173BB2"/>
    <w:rsid w:val="001748FA"/>
    <w:rsid w:val="00176A24"/>
    <w:rsid w:val="00185DA6"/>
    <w:rsid w:val="001914AA"/>
    <w:rsid w:val="00191C8E"/>
    <w:rsid w:val="00196DF7"/>
    <w:rsid w:val="001A0EEB"/>
    <w:rsid w:val="001A252F"/>
    <w:rsid w:val="001A74ED"/>
    <w:rsid w:val="001B1056"/>
    <w:rsid w:val="001B3CD3"/>
    <w:rsid w:val="001B5AA1"/>
    <w:rsid w:val="001B6017"/>
    <w:rsid w:val="001C3FCA"/>
    <w:rsid w:val="001C47A9"/>
    <w:rsid w:val="001C5717"/>
    <w:rsid w:val="001C7EE5"/>
    <w:rsid w:val="001D144A"/>
    <w:rsid w:val="001D16F6"/>
    <w:rsid w:val="001D1E00"/>
    <w:rsid w:val="001D4993"/>
    <w:rsid w:val="001D4B62"/>
    <w:rsid w:val="001E3260"/>
    <w:rsid w:val="001E4FD9"/>
    <w:rsid w:val="001E506E"/>
    <w:rsid w:val="001F12E7"/>
    <w:rsid w:val="001F4CF9"/>
    <w:rsid w:val="00201F86"/>
    <w:rsid w:val="002067F6"/>
    <w:rsid w:val="00215F43"/>
    <w:rsid w:val="00217832"/>
    <w:rsid w:val="00225141"/>
    <w:rsid w:val="0022732F"/>
    <w:rsid w:val="002315C2"/>
    <w:rsid w:val="00270339"/>
    <w:rsid w:val="002729A8"/>
    <w:rsid w:val="00273BC4"/>
    <w:rsid w:val="0029456E"/>
    <w:rsid w:val="00294666"/>
    <w:rsid w:val="00295005"/>
    <w:rsid w:val="00296A76"/>
    <w:rsid w:val="002A373E"/>
    <w:rsid w:val="002A50E8"/>
    <w:rsid w:val="002B1F84"/>
    <w:rsid w:val="002B3545"/>
    <w:rsid w:val="002B55DD"/>
    <w:rsid w:val="002C53EA"/>
    <w:rsid w:val="002C701C"/>
    <w:rsid w:val="002D59C3"/>
    <w:rsid w:val="002E0BBE"/>
    <w:rsid w:val="002E4EC7"/>
    <w:rsid w:val="002E4FB6"/>
    <w:rsid w:val="002E7D33"/>
    <w:rsid w:val="002F1741"/>
    <w:rsid w:val="002F6B41"/>
    <w:rsid w:val="002F6FFA"/>
    <w:rsid w:val="00300730"/>
    <w:rsid w:val="003128BD"/>
    <w:rsid w:val="00321522"/>
    <w:rsid w:val="00322573"/>
    <w:rsid w:val="00330CA1"/>
    <w:rsid w:val="0034009A"/>
    <w:rsid w:val="00341B3F"/>
    <w:rsid w:val="0035673D"/>
    <w:rsid w:val="00357B54"/>
    <w:rsid w:val="0036368D"/>
    <w:rsid w:val="00364A9B"/>
    <w:rsid w:val="00371B01"/>
    <w:rsid w:val="0037793B"/>
    <w:rsid w:val="0038065F"/>
    <w:rsid w:val="00381EF7"/>
    <w:rsid w:val="00382581"/>
    <w:rsid w:val="003829C3"/>
    <w:rsid w:val="003873F6"/>
    <w:rsid w:val="003A1C1C"/>
    <w:rsid w:val="003A5391"/>
    <w:rsid w:val="003C047F"/>
    <w:rsid w:val="003C2078"/>
    <w:rsid w:val="003C4312"/>
    <w:rsid w:val="003D2A36"/>
    <w:rsid w:val="003E3FD9"/>
    <w:rsid w:val="003E7C70"/>
    <w:rsid w:val="003F4E0E"/>
    <w:rsid w:val="003F5814"/>
    <w:rsid w:val="003F5E17"/>
    <w:rsid w:val="003F7263"/>
    <w:rsid w:val="003F75B9"/>
    <w:rsid w:val="00401490"/>
    <w:rsid w:val="004048EC"/>
    <w:rsid w:val="00411D39"/>
    <w:rsid w:val="00412C51"/>
    <w:rsid w:val="00416C7A"/>
    <w:rsid w:val="004208E2"/>
    <w:rsid w:val="004312BD"/>
    <w:rsid w:val="00436506"/>
    <w:rsid w:val="00436ED9"/>
    <w:rsid w:val="00446C33"/>
    <w:rsid w:val="004553ED"/>
    <w:rsid w:val="0045553F"/>
    <w:rsid w:val="00465224"/>
    <w:rsid w:val="004707C3"/>
    <w:rsid w:val="00491086"/>
    <w:rsid w:val="00493D13"/>
    <w:rsid w:val="004A280C"/>
    <w:rsid w:val="004C4AC1"/>
    <w:rsid w:val="004C5767"/>
    <w:rsid w:val="004D2466"/>
    <w:rsid w:val="004D2825"/>
    <w:rsid w:val="004D7721"/>
    <w:rsid w:val="004E134A"/>
    <w:rsid w:val="004E1A81"/>
    <w:rsid w:val="004E2DE8"/>
    <w:rsid w:val="004F43D1"/>
    <w:rsid w:val="004F7309"/>
    <w:rsid w:val="00501ACC"/>
    <w:rsid w:val="005035E3"/>
    <w:rsid w:val="0051275D"/>
    <w:rsid w:val="005270C0"/>
    <w:rsid w:val="0053065D"/>
    <w:rsid w:val="00537F18"/>
    <w:rsid w:val="0054231C"/>
    <w:rsid w:val="005459E6"/>
    <w:rsid w:val="00546433"/>
    <w:rsid w:val="00550C6B"/>
    <w:rsid w:val="00554FDB"/>
    <w:rsid w:val="0056173A"/>
    <w:rsid w:val="00564F1E"/>
    <w:rsid w:val="00583C52"/>
    <w:rsid w:val="00583EEC"/>
    <w:rsid w:val="00584118"/>
    <w:rsid w:val="005850C3"/>
    <w:rsid w:val="005860CE"/>
    <w:rsid w:val="00596DBF"/>
    <w:rsid w:val="005A1291"/>
    <w:rsid w:val="005B01D9"/>
    <w:rsid w:val="005B4421"/>
    <w:rsid w:val="005B7421"/>
    <w:rsid w:val="005C5EAC"/>
    <w:rsid w:val="005C73D7"/>
    <w:rsid w:val="005D120B"/>
    <w:rsid w:val="005D3EF1"/>
    <w:rsid w:val="005D6368"/>
    <w:rsid w:val="005E1FBA"/>
    <w:rsid w:val="005E62EC"/>
    <w:rsid w:val="005F000E"/>
    <w:rsid w:val="005F1929"/>
    <w:rsid w:val="005F2301"/>
    <w:rsid w:val="006021AE"/>
    <w:rsid w:val="0060350E"/>
    <w:rsid w:val="006051CE"/>
    <w:rsid w:val="00612E7E"/>
    <w:rsid w:val="00616EFA"/>
    <w:rsid w:val="006171BC"/>
    <w:rsid w:val="006265DD"/>
    <w:rsid w:val="006304CA"/>
    <w:rsid w:val="00650B52"/>
    <w:rsid w:val="006551F9"/>
    <w:rsid w:val="006664CB"/>
    <w:rsid w:val="00681469"/>
    <w:rsid w:val="00687874"/>
    <w:rsid w:val="006A0B48"/>
    <w:rsid w:val="006A2D0E"/>
    <w:rsid w:val="006A3E75"/>
    <w:rsid w:val="006B13E7"/>
    <w:rsid w:val="006B40A1"/>
    <w:rsid w:val="006C1B27"/>
    <w:rsid w:val="006C7FEB"/>
    <w:rsid w:val="006D0914"/>
    <w:rsid w:val="006D6A03"/>
    <w:rsid w:val="006D7A1E"/>
    <w:rsid w:val="006F123C"/>
    <w:rsid w:val="007006DE"/>
    <w:rsid w:val="00705C43"/>
    <w:rsid w:val="0070659D"/>
    <w:rsid w:val="00711EE0"/>
    <w:rsid w:val="007164BD"/>
    <w:rsid w:val="00717CE2"/>
    <w:rsid w:val="007254C0"/>
    <w:rsid w:val="00732E65"/>
    <w:rsid w:val="00735C47"/>
    <w:rsid w:val="00741240"/>
    <w:rsid w:val="0075192B"/>
    <w:rsid w:val="0076151D"/>
    <w:rsid w:val="0076587A"/>
    <w:rsid w:val="00770A2A"/>
    <w:rsid w:val="007717FC"/>
    <w:rsid w:val="00777AFF"/>
    <w:rsid w:val="007866EC"/>
    <w:rsid w:val="0079023A"/>
    <w:rsid w:val="00794DD3"/>
    <w:rsid w:val="007B1809"/>
    <w:rsid w:val="007B5650"/>
    <w:rsid w:val="007B5DBB"/>
    <w:rsid w:val="007B6144"/>
    <w:rsid w:val="007B6293"/>
    <w:rsid w:val="007C532D"/>
    <w:rsid w:val="007C66B1"/>
    <w:rsid w:val="007C6BA3"/>
    <w:rsid w:val="007D32DA"/>
    <w:rsid w:val="007E040D"/>
    <w:rsid w:val="007E2F0A"/>
    <w:rsid w:val="007E3ABC"/>
    <w:rsid w:val="007E627D"/>
    <w:rsid w:val="007F4D5B"/>
    <w:rsid w:val="007F6015"/>
    <w:rsid w:val="00800059"/>
    <w:rsid w:val="008012B2"/>
    <w:rsid w:val="00802395"/>
    <w:rsid w:val="00811BBD"/>
    <w:rsid w:val="00820E2C"/>
    <w:rsid w:val="00833808"/>
    <w:rsid w:val="008364AE"/>
    <w:rsid w:val="00843160"/>
    <w:rsid w:val="0084721F"/>
    <w:rsid w:val="00857801"/>
    <w:rsid w:val="008650ED"/>
    <w:rsid w:val="00873AF4"/>
    <w:rsid w:val="008754CB"/>
    <w:rsid w:val="0087753C"/>
    <w:rsid w:val="00884E85"/>
    <w:rsid w:val="008927AD"/>
    <w:rsid w:val="008929D6"/>
    <w:rsid w:val="00892D20"/>
    <w:rsid w:val="00895635"/>
    <w:rsid w:val="00897B2A"/>
    <w:rsid w:val="008B3746"/>
    <w:rsid w:val="008B6B40"/>
    <w:rsid w:val="008D3DBC"/>
    <w:rsid w:val="008D661F"/>
    <w:rsid w:val="008E0115"/>
    <w:rsid w:val="008E2B91"/>
    <w:rsid w:val="008E30B9"/>
    <w:rsid w:val="008E6F52"/>
    <w:rsid w:val="008F1E0A"/>
    <w:rsid w:val="00903ED2"/>
    <w:rsid w:val="0090649E"/>
    <w:rsid w:val="009253EB"/>
    <w:rsid w:val="00925782"/>
    <w:rsid w:val="009300A8"/>
    <w:rsid w:val="00932334"/>
    <w:rsid w:val="00935391"/>
    <w:rsid w:val="009370A7"/>
    <w:rsid w:val="0094356F"/>
    <w:rsid w:val="009441C2"/>
    <w:rsid w:val="00951CC3"/>
    <w:rsid w:val="00965739"/>
    <w:rsid w:val="00997C28"/>
    <w:rsid w:val="009A05BC"/>
    <w:rsid w:val="009A4C74"/>
    <w:rsid w:val="009B208C"/>
    <w:rsid w:val="009B322A"/>
    <w:rsid w:val="009B4A99"/>
    <w:rsid w:val="009B56DE"/>
    <w:rsid w:val="009B5B74"/>
    <w:rsid w:val="009D0465"/>
    <w:rsid w:val="009D061D"/>
    <w:rsid w:val="009E2A7A"/>
    <w:rsid w:val="009F151D"/>
    <w:rsid w:val="009F3508"/>
    <w:rsid w:val="00A0001C"/>
    <w:rsid w:val="00A05D4D"/>
    <w:rsid w:val="00A102D8"/>
    <w:rsid w:val="00A13A09"/>
    <w:rsid w:val="00A16ADC"/>
    <w:rsid w:val="00A231F4"/>
    <w:rsid w:val="00A31D54"/>
    <w:rsid w:val="00A345A1"/>
    <w:rsid w:val="00A42263"/>
    <w:rsid w:val="00A47752"/>
    <w:rsid w:val="00A52DC9"/>
    <w:rsid w:val="00A5692A"/>
    <w:rsid w:val="00A57C6B"/>
    <w:rsid w:val="00A765AA"/>
    <w:rsid w:val="00A83419"/>
    <w:rsid w:val="00A8457A"/>
    <w:rsid w:val="00A85439"/>
    <w:rsid w:val="00A960AB"/>
    <w:rsid w:val="00AA2FE2"/>
    <w:rsid w:val="00AB4B87"/>
    <w:rsid w:val="00AC18C9"/>
    <w:rsid w:val="00AC32FC"/>
    <w:rsid w:val="00AC4599"/>
    <w:rsid w:val="00AC4A5D"/>
    <w:rsid w:val="00AC5C65"/>
    <w:rsid w:val="00AD07DD"/>
    <w:rsid w:val="00AD07E0"/>
    <w:rsid w:val="00AD1FC6"/>
    <w:rsid w:val="00AE19B1"/>
    <w:rsid w:val="00AE2D93"/>
    <w:rsid w:val="00AE6967"/>
    <w:rsid w:val="00AF5642"/>
    <w:rsid w:val="00B02F66"/>
    <w:rsid w:val="00B07A64"/>
    <w:rsid w:val="00B165EA"/>
    <w:rsid w:val="00B16905"/>
    <w:rsid w:val="00B2127E"/>
    <w:rsid w:val="00B30B92"/>
    <w:rsid w:val="00B30B99"/>
    <w:rsid w:val="00B34656"/>
    <w:rsid w:val="00B348E8"/>
    <w:rsid w:val="00B35346"/>
    <w:rsid w:val="00B41BDF"/>
    <w:rsid w:val="00B47C11"/>
    <w:rsid w:val="00B538EB"/>
    <w:rsid w:val="00B552C7"/>
    <w:rsid w:val="00B63656"/>
    <w:rsid w:val="00B6391E"/>
    <w:rsid w:val="00B63FB4"/>
    <w:rsid w:val="00B655DA"/>
    <w:rsid w:val="00B67CDF"/>
    <w:rsid w:val="00B7202C"/>
    <w:rsid w:val="00B74027"/>
    <w:rsid w:val="00B81E30"/>
    <w:rsid w:val="00B853E7"/>
    <w:rsid w:val="00B90FC6"/>
    <w:rsid w:val="00B951E7"/>
    <w:rsid w:val="00BA4CA3"/>
    <w:rsid w:val="00BC10D0"/>
    <w:rsid w:val="00BD790A"/>
    <w:rsid w:val="00BE40A4"/>
    <w:rsid w:val="00BF67A5"/>
    <w:rsid w:val="00C022FF"/>
    <w:rsid w:val="00C14241"/>
    <w:rsid w:val="00C17068"/>
    <w:rsid w:val="00C2420A"/>
    <w:rsid w:val="00C26E8B"/>
    <w:rsid w:val="00C26EF8"/>
    <w:rsid w:val="00C27542"/>
    <w:rsid w:val="00C30FBA"/>
    <w:rsid w:val="00C334CB"/>
    <w:rsid w:val="00C33FD2"/>
    <w:rsid w:val="00C35927"/>
    <w:rsid w:val="00C41A1F"/>
    <w:rsid w:val="00C433CE"/>
    <w:rsid w:val="00C45B23"/>
    <w:rsid w:val="00C53DCA"/>
    <w:rsid w:val="00C60AF1"/>
    <w:rsid w:val="00C6244D"/>
    <w:rsid w:val="00C736CC"/>
    <w:rsid w:val="00C73FA2"/>
    <w:rsid w:val="00C8130E"/>
    <w:rsid w:val="00C85130"/>
    <w:rsid w:val="00C87756"/>
    <w:rsid w:val="00C94A89"/>
    <w:rsid w:val="00C96845"/>
    <w:rsid w:val="00CA39DB"/>
    <w:rsid w:val="00CA4BCE"/>
    <w:rsid w:val="00CB0183"/>
    <w:rsid w:val="00CB2503"/>
    <w:rsid w:val="00CB7174"/>
    <w:rsid w:val="00CC44CD"/>
    <w:rsid w:val="00CC4E0F"/>
    <w:rsid w:val="00CC5123"/>
    <w:rsid w:val="00CD01B8"/>
    <w:rsid w:val="00CE7586"/>
    <w:rsid w:val="00CF7E90"/>
    <w:rsid w:val="00D060EB"/>
    <w:rsid w:val="00D129D8"/>
    <w:rsid w:val="00D12E7E"/>
    <w:rsid w:val="00D149C0"/>
    <w:rsid w:val="00D16514"/>
    <w:rsid w:val="00D372F1"/>
    <w:rsid w:val="00D471F0"/>
    <w:rsid w:val="00D47760"/>
    <w:rsid w:val="00D53F49"/>
    <w:rsid w:val="00D66F59"/>
    <w:rsid w:val="00D71B3E"/>
    <w:rsid w:val="00D72B7E"/>
    <w:rsid w:val="00D764A3"/>
    <w:rsid w:val="00D80BA1"/>
    <w:rsid w:val="00D827AE"/>
    <w:rsid w:val="00D86153"/>
    <w:rsid w:val="00D91754"/>
    <w:rsid w:val="00D925C4"/>
    <w:rsid w:val="00DA211F"/>
    <w:rsid w:val="00DA3647"/>
    <w:rsid w:val="00DA5476"/>
    <w:rsid w:val="00DA69A2"/>
    <w:rsid w:val="00DB4B07"/>
    <w:rsid w:val="00DB5FC5"/>
    <w:rsid w:val="00DC064E"/>
    <w:rsid w:val="00DC2D4E"/>
    <w:rsid w:val="00DC381D"/>
    <w:rsid w:val="00DD02E1"/>
    <w:rsid w:val="00DD27B2"/>
    <w:rsid w:val="00DD2D34"/>
    <w:rsid w:val="00DD4F5F"/>
    <w:rsid w:val="00DD5663"/>
    <w:rsid w:val="00DD7B86"/>
    <w:rsid w:val="00DD7BE8"/>
    <w:rsid w:val="00DE2B96"/>
    <w:rsid w:val="00DF0926"/>
    <w:rsid w:val="00E005B4"/>
    <w:rsid w:val="00E00C7C"/>
    <w:rsid w:val="00E01271"/>
    <w:rsid w:val="00E01BAE"/>
    <w:rsid w:val="00E0389B"/>
    <w:rsid w:val="00E13C51"/>
    <w:rsid w:val="00E17639"/>
    <w:rsid w:val="00E177F0"/>
    <w:rsid w:val="00E35DE4"/>
    <w:rsid w:val="00E408A9"/>
    <w:rsid w:val="00E55546"/>
    <w:rsid w:val="00E729F4"/>
    <w:rsid w:val="00E73F51"/>
    <w:rsid w:val="00E80E6B"/>
    <w:rsid w:val="00E83142"/>
    <w:rsid w:val="00EA05FE"/>
    <w:rsid w:val="00EA4B36"/>
    <w:rsid w:val="00EB3BF0"/>
    <w:rsid w:val="00EB40C2"/>
    <w:rsid w:val="00EB55E4"/>
    <w:rsid w:val="00EB7214"/>
    <w:rsid w:val="00EC0D98"/>
    <w:rsid w:val="00EC4F2B"/>
    <w:rsid w:val="00EE6702"/>
    <w:rsid w:val="00EE69D2"/>
    <w:rsid w:val="00EF1A04"/>
    <w:rsid w:val="00EF3BD1"/>
    <w:rsid w:val="00F006C4"/>
    <w:rsid w:val="00F0170E"/>
    <w:rsid w:val="00F04BC8"/>
    <w:rsid w:val="00F158EC"/>
    <w:rsid w:val="00F1637A"/>
    <w:rsid w:val="00F176C4"/>
    <w:rsid w:val="00F215BB"/>
    <w:rsid w:val="00F22390"/>
    <w:rsid w:val="00F23092"/>
    <w:rsid w:val="00F376AE"/>
    <w:rsid w:val="00F378C1"/>
    <w:rsid w:val="00F42902"/>
    <w:rsid w:val="00F5229D"/>
    <w:rsid w:val="00F5584E"/>
    <w:rsid w:val="00F60304"/>
    <w:rsid w:val="00F62581"/>
    <w:rsid w:val="00F717CF"/>
    <w:rsid w:val="00F74F95"/>
    <w:rsid w:val="00F85302"/>
    <w:rsid w:val="00FA4F7B"/>
    <w:rsid w:val="00FB074E"/>
    <w:rsid w:val="00FB44E3"/>
    <w:rsid w:val="00FB73CE"/>
    <w:rsid w:val="00FC144D"/>
    <w:rsid w:val="00FC1B3A"/>
    <w:rsid w:val="00FC1CB7"/>
    <w:rsid w:val="00FC4008"/>
    <w:rsid w:val="00FC4462"/>
    <w:rsid w:val="00FC7B53"/>
    <w:rsid w:val="00FD0481"/>
    <w:rsid w:val="00FD36B1"/>
    <w:rsid w:val="00FE0261"/>
    <w:rsid w:val="00FE2692"/>
    <w:rsid w:val="00FE4909"/>
    <w:rsid w:val="00FE6922"/>
    <w:rsid w:val="00FF1C4D"/>
    <w:rsid w:val="00FF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3F75B9"/>
    <w:pPr>
      <w:tabs>
        <w:tab w:val="right" w:leader="dot" w:pos="9350"/>
      </w:tabs>
      <w:spacing w:after="100"/>
      <w:jc w:val="both"/>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9986-AB24-410D-B87D-7C5E0719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31</Pages>
  <Words>8727</Words>
  <Characters>49748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cp:revision>
  <cp:lastPrinted>2024-04-13T02:53:00Z</cp:lastPrinted>
  <dcterms:created xsi:type="dcterms:W3CDTF">2024-03-05T01:57:00Z</dcterms:created>
  <dcterms:modified xsi:type="dcterms:W3CDTF">2024-04-13T03:28:00Z</dcterms:modified>
</cp:coreProperties>
</file>