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C5DEE" w14:textId="641683C6" w:rsidR="001672D2" w:rsidRDefault="00A31D54" w:rsidP="001672D2">
      <w:pPr>
        <w:pStyle w:val="Heading1"/>
        <w:jc w:val="center"/>
      </w:pPr>
      <w:bookmarkStart w:id="0" w:name="_Toc159677106"/>
      <w:bookmarkStart w:id="1" w:name="_Toc159677274"/>
      <w:r w:rsidRPr="00C66697">
        <w:t>MỤC LỤC</w:t>
      </w:r>
      <w:bookmarkEnd w:id="0"/>
      <w:bookmarkEnd w:id="1"/>
    </w:p>
    <w:sdt>
      <w:sdtPr>
        <w:rPr>
          <w:rFonts w:ascii="Times New Roman" w:eastAsiaTheme="minorHAnsi" w:hAnsi="Times New Roman" w:cstheme="minorBidi"/>
          <w:bCs w:val="0"/>
          <w:color w:val="auto"/>
          <w:sz w:val="26"/>
          <w:szCs w:val="22"/>
          <w:lang w:val="en-US"/>
        </w:rPr>
        <w:id w:val="-1657150026"/>
        <w:docPartObj>
          <w:docPartGallery w:val="Table of Contents"/>
          <w:docPartUnique/>
        </w:docPartObj>
      </w:sdtPr>
      <w:sdtEndPr>
        <w:rPr>
          <w:b/>
          <w:noProof/>
        </w:rPr>
      </w:sdtEndPr>
      <w:sdtContent>
        <w:p w14:paraId="6A9E2E82" w14:textId="48F724DA" w:rsidR="001672D2" w:rsidRDefault="001672D2">
          <w:pPr>
            <w:pStyle w:val="TOCHeading"/>
          </w:pPr>
        </w:p>
        <w:p w14:paraId="59CC4065" w14:textId="11266D6C" w:rsidR="001672D2" w:rsidRDefault="001672D2" w:rsidP="001672D2">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59677274" w:history="1">
            <w:r w:rsidRPr="00F11BDB">
              <w:rPr>
                <w:rStyle w:val="Hyperlink"/>
                <w:noProof/>
              </w:rPr>
              <w:t>MỤC LỤC</w:t>
            </w:r>
            <w:r>
              <w:rPr>
                <w:noProof/>
                <w:webHidden/>
              </w:rPr>
              <w:tab/>
            </w:r>
            <w:r>
              <w:rPr>
                <w:noProof/>
                <w:webHidden/>
              </w:rPr>
              <w:fldChar w:fldCharType="begin"/>
            </w:r>
            <w:r>
              <w:rPr>
                <w:noProof/>
                <w:webHidden/>
              </w:rPr>
              <w:instrText xml:space="preserve"> PAGEREF _Toc159677274 \h </w:instrText>
            </w:r>
            <w:r>
              <w:rPr>
                <w:noProof/>
                <w:webHidden/>
              </w:rPr>
            </w:r>
            <w:r>
              <w:rPr>
                <w:noProof/>
                <w:webHidden/>
              </w:rPr>
              <w:fldChar w:fldCharType="separate"/>
            </w:r>
            <w:r w:rsidR="00B1042B">
              <w:rPr>
                <w:noProof/>
                <w:webHidden/>
              </w:rPr>
              <w:t>i</w:t>
            </w:r>
            <w:r>
              <w:rPr>
                <w:noProof/>
                <w:webHidden/>
              </w:rPr>
              <w:fldChar w:fldCharType="end"/>
            </w:r>
          </w:hyperlink>
        </w:p>
        <w:p w14:paraId="0BCF3D49" w14:textId="608DF459" w:rsidR="001672D2" w:rsidRPr="00141BF8" w:rsidRDefault="008631AC" w:rsidP="001672D2">
          <w:pPr>
            <w:pStyle w:val="TOC1"/>
            <w:rPr>
              <w:rFonts w:asciiTheme="minorHAnsi" w:eastAsiaTheme="minorEastAsia" w:hAnsiTheme="minorHAnsi"/>
              <w:b/>
              <w:noProof/>
              <w:sz w:val="22"/>
            </w:rPr>
          </w:pPr>
          <w:hyperlink w:anchor="_Toc159677275" w:history="1">
            <w:r w:rsidR="001672D2" w:rsidRPr="00141BF8">
              <w:rPr>
                <w:rStyle w:val="Hyperlink"/>
                <w:b/>
                <w:noProof/>
              </w:rPr>
              <w:t>1. XUẤT XỨ CỦA DỰ ÁN</w:t>
            </w:r>
            <w:r w:rsidR="001672D2" w:rsidRPr="00141BF8">
              <w:rPr>
                <w:b/>
                <w:noProof/>
                <w:webHidden/>
              </w:rPr>
              <w:tab/>
            </w:r>
            <w:r w:rsidR="001672D2" w:rsidRPr="00141BF8">
              <w:rPr>
                <w:b/>
                <w:noProof/>
                <w:webHidden/>
              </w:rPr>
              <w:fldChar w:fldCharType="begin"/>
            </w:r>
            <w:r w:rsidR="001672D2" w:rsidRPr="00141BF8">
              <w:rPr>
                <w:b/>
                <w:noProof/>
                <w:webHidden/>
              </w:rPr>
              <w:instrText xml:space="preserve"> PAGEREF _Toc159677275 \h </w:instrText>
            </w:r>
            <w:r w:rsidR="001672D2" w:rsidRPr="00141BF8">
              <w:rPr>
                <w:b/>
                <w:noProof/>
                <w:webHidden/>
              </w:rPr>
            </w:r>
            <w:r w:rsidR="001672D2" w:rsidRPr="00141BF8">
              <w:rPr>
                <w:b/>
                <w:noProof/>
                <w:webHidden/>
              </w:rPr>
              <w:fldChar w:fldCharType="separate"/>
            </w:r>
            <w:r w:rsidR="00B1042B">
              <w:rPr>
                <w:b/>
                <w:noProof/>
                <w:webHidden/>
              </w:rPr>
              <w:t>1</w:t>
            </w:r>
            <w:r w:rsidR="001672D2" w:rsidRPr="00141BF8">
              <w:rPr>
                <w:b/>
                <w:noProof/>
                <w:webHidden/>
              </w:rPr>
              <w:fldChar w:fldCharType="end"/>
            </w:r>
          </w:hyperlink>
        </w:p>
        <w:p w14:paraId="286EBDC9" w14:textId="153CD045" w:rsidR="001672D2" w:rsidRDefault="008631AC" w:rsidP="001672D2">
          <w:pPr>
            <w:pStyle w:val="TOC1"/>
            <w:rPr>
              <w:rFonts w:asciiTheme="minorHAnsi" w:eastAsiaTheme="minorEastAsia" w:hAnsiTheme="minorHAnsi"/>
              <w:noProof/>
              <w:sz w:val="22"/>
            </w:rPr>
          </w:pPr>
          <w:hyperlink w:anchor="_Toc159677276" w:history="1">
            <w:r w:rsidR="001672D2" w:rsidRPr="00F11BDB">
              <w:rPr>
                <w:rStyle w:val="Hyperlink"/>
                <w:noProof/>
              </w:rPr>
              <w:t>1.1. Thông tin chung về Dự án</w:t>
            </w:r>
            <w:r w:rsidR="001672D2">
              <w:rPr>
                <w:noProof/>
                <w:webHidden/>
              </w:rPr>
              <w:tab/>
            </w:r>
            <w:r w:rsidR="001672D2">
              <w:rPr>
                <w:noProof/>
                <w:webHidden/>
              </w:rPr>
              <w:fldChar w:fldCharType="begin"/>
            </w:r>
            <w:r w:rsidR="001672D2">
              <w:rPr>
                <w:noProof/>
                <w:webHidden/>
              </w:rPr>
              <w:instrText xml:space="preserve"> PAGEREF _Toc159677276 \h </w:instrText>
            </w:r>
            <w:r w:rsidR="001672D2">
              <w:rPr>
                <w:noProof/>
                <w:webHidden/>
              </w:rPr>
            </w:r>
            <w:r w:rsidR="001672D2">
              <w:rPr>
                <w:noProof/>
                <w:webHidden/>
              </w:rPr>
              <w:fldChar w:fldCharType="separate"/>
            </w:r>
            <w:r w:rsidR="00B1042B">
              <w:rPr>
                <w:noProof/>
                <w:webHidden/>
              </w:rPr>
              <w:t>1</w:t>
            </w:r>
            <w:r w:rsidR="001672D2">
              <w:rPr>
                <w:noProof/>
                <w:webHidden/>
              </w:rPr>
              <w:fldChar w:fldCharType="end"/>
            </w:r>
          </w:hyperlink>
        </w:p>
        <w:p w14:paraId="2D5E6FCE" w14:textId="7C779661" w:rsidR="001672D2" w:rsidRDefault="008631AC" w:rsidP="001672D2">
          <w:pPr>
            <w:pStyle w:val="TOC1"/>
            <w:rPr>
              <w:rFonts w:asciiTheme="minorHAnsi" w:eastAsiaTheme="minorEastAsia" w:hAnsiTheme="minorHAnsi"/>
              <w:noProof/>
              <w:sz w:val="22"/>
            </w:rPr>
          </w:pPr>
          <w:hyperlink w:anchor="_Toc159677283" w:history="1">
            <w:r w:rsidR="001672D2" w:rsidRPr="00F11BDB">
              <w:rPr>
                <w:rStyle w:val="Hyperlink"/>
                <w:noProof/>
              </w:rPr>
              <w:t>1.2. Cơ quan, tổ chức có thẩm quyền phê duyệt chủ trương đầu tư</w:t>
            </w:r>
            <w:r w:rsidR="001672D2">
              <w:rPr>
                <w:noProof/>
                <w:webHidden/>
              </w:rPr>
              <w:tab/>
            </w:r>
            <w:r w:rsidR="001672D2">
              <w:rPr>
                <w:noProof/>
                <w:webHidden/>
              </w:rPr>
              <w:fldChar w:fldCharType="begin"/>
            </w:r>
            <w:r w:rsidR="001672D2">
              <w:rPr>
                <w:noProof/>
                <w:webHidden/>
              </w:rPr>
              <w:instrText xml:space="preserve"> PAGEREF _Toc159677283 \h </w:instrText>
            </w:r>
            <w:r w:rsidR="001672D2">
              <w:rPr>
                <w:noProof/>
                <w:webHidden/>
              </w:rPr>
            </w:r>
            <w:r w:rsidR="001672D2">
              <w:rPr>
                <w:noProof/>
                <w:webHidden/>
              </w:rPr>
              <w:fldChar w:fldCharType="separate"/>
            </w:r>
            <w:r w:rsidR="00B1042B">
              <w:rPr>
                <w:noProof/>
                <w:webHidden/>
              </w:rPr>
              <w:t>2</w:t>
            </w:r>
            <w:r w:rsidR="001672D2">
              <w:rPr>
                <w:noProof/>
                <w:webHidden/>
              </w:rPr>
              <w:fldChar w:fldCharType="end"/>
            </w:r>
          </w:hyperlink>
        </w:p>
        <w:p w14:paraId="1AF409BB" w14:textId="7FC20E96" w:rsidR="001672D2" w:rsidRDefault="008631AC" w:rsidP="001672D2">
          <w:pPr>
            <w:pStyle w:val="TOC1"/>
            <w:rPr>
              <w:rFonts w:asciiTheme="minorHAnsi" w:eastAsiaTheme="minorEastAsia" w:hAnsiTheme="minorHAnsi"/>
              <w:noProof/>
              <w:sz w:val="22"/>
            </w:rPr>
          </w:pPr>
          <w:hyperlink w:anchor="_Toc159677284" w:history="1">
            <w:r w:rsidR="001672D2" w:rsidRPr="00F11BDB">
              <w:rPr>
                <w:rStyle w:val="Hyperlink"/>
                <w:noProof/>
              </w:rPr>
              <w:t>1.3. Sự phù hợp của dự án đầu tư và quy định khác của pháp luật có liên quan</w:t>
            </w:r>
            <w:r w:rsidR="001672D2">
              <w:rPr>
                <w:noProof/>
                <w:webHidden/>
              </w:rPr>
              <w:tab/>
            </w:r>
            <w:r w:rsidR="001672D2">
              <w:rPr>
                <w:noProof/>
                <w:webHidden/>
              </w:rPr>
              <w:fldChar w:fldCharType="begin"/>
            </w:r>
            <w:r w:rsidR="001672D2">
              <w:rPr>
                <w:noProof/>
                <w:webHidden/>
              </w:rPr>
              <w:instrText xml:space="preserve"> PAGEREF _Toc159677284 \h </w:instrText>
            </w:r>
            <w:r w:rsidR="001672D2">
              <w:rPr>
                <w:noProof/>
                <w:webHidden/>
              </w:rPr>
            </w:r>
            <w:r w:rsidR="001672D2">
              <w:rPr>
                <w:noProof/>
                <w:webHidden/>
              </w:rPr>
              <w:fldChar w:fldCharType="separate"/>
            </w:r>
            <w:r w:rsidR="00B1042B">
              <w:rPr>
                <w:noProof/>
                <w:webHidden/>
              </w:rPr>
              <w:t>2</w:t>
            </w:r>
            <w:r w:rsidR="001672D2">
              <w:rPr>
                <w:noProof/>
                <w:webHidden/>
              </w:rPr>
              <w:fldChar w:fldCharType="end"/>
            </w:r>
          </w:hyperlink>
        </w:p>
        <w:p w14:paraId="1F2600E2" w14:textId="7D6602DD" w:rsidR="001672D2" w:rsidRPr="00141BF8" w:rsidRDefault="008631AC" w:rsidP="001672D2">
          <w:pPr>
            <w:pStyle w:val="TOC1"/>
            <w:rPr>
              <w:rFonts w:asciiTheme="minorHAnsi" w:eastAsiaTheme="minorEastAsia" w:hAnsiTheme="minorHAnsi"/>
              <w:b/>
              <w:noProof/>
              <w:sz w:val="22"/>
            </w:rPr>
          </w:pPr>
          <w:hyperlink w:anchor="_Toc159677285" w:history="1">
            <w:r w:rsidR="001672D2" w:rsidRPr="00141BF8">
              <w:rPr>
                <w:rStyle w:val="Hyperlink"/>
                <w:b/>
                <w:noProof/>
              </w:rPr>
              <w:t>2. CĂN CỨ PHÁP LUẬT VÀ KỸ THUẬT CỦA VIỆC THỰC HIỆN ĐÁNH GIÁ TÁC ĐỘNG MÔI TRƯỜNG</w:t>
            </w:r>
            <w:r w:rsidR="001672D2" w:rsidRPr="00141BF8">
              <w:rPr>
                <w:b/>
                <w:noProof/>
                <w:webHidden/>
              </w:rPr>
              <w:tab/>
            </w:r>
            <w:r w:rsidR="001672D2" w:rsidRPr="00141BF8">
              <w:rPr>
                <w:b/>
                <w:noProof/>
                <w:webHidden/>
              </w:rPr>
              <w:fldChar w:fldCharType="begin"/>
            </w:r>
            <w:r w:rsidR="001672D2" w:rsidRPr="00141BF8">
              <w:rPr>
                <w:b/>
                <w:noProof/>
                <w:webHidden/>
              </w:rPr>
              <w:instrText xml:space="preserve"> PAGEREF _Toc159677285 \h </w:instrText>
            </w:r>
            <w:r w:rsidR="001672D2" w:rsidRPr="00141BF8">
              <w:rPr>
                <w:b/>
                <w:noProof/>
                <w:webHidden/>
              </w:rPr>
            </w:r>
            <w:r w:rsidR="001672D2" w:rsidRPr="00141BF8">
              <w:rPr>
                <w:b/>
                <w:noProof/>
                <w:webHidden/>
              </w:rPr>
              <w:fldChar w:fldCharType="separate"/>
            </w:r>
            <w:r w:rsidR="00B1042B">
              <w:rPr>
                <w:b/>
                <w:noProof/>
                <w:webHidden/>
              </w:rPr>
              <w:t>3</w:t>
            </w:r>
            <w:r w:rsidR="001672D2" w:rsidRPr="00141BF8">
              <w:rPr>
                <w:b/>
                <w:noProof/>
                <w:webHidden/>
              </w:rPr>
              <w:fldChar w:fldCharType="end"/>
            </w:r>
          </w:hyperlink>
        </w:p>
        <w:p w14:paraId="0FFCAF8D" w14:textId="5E04FCBA" w:rsidR="001672D2" w:rsidRDefault="008631AC" w:rsidP="001672D2">
          <w:pPr>
            <w:pStyle w:val="TOC1"/>
            <w:rPr>
              <w:rFonts w:asciiTheme="minorHAnsi" w:eastAsiaTheme="minorEastAsia" w:hAnsiTheme="minorHAnsi"/>
              <w:noProof/>
              <w:sz w:val="22"/>
            </w:rPr>
          </w:pPr>
          <w:hyperlink w:anchor="_Toc159677286" w:history="1">
            <w:r w:rsidR="001672D2" w:rsidRPr="00F11BDB">
              <w:rPr>
                <w:rStyle w:val="Hyperlink"/>
                <w:noProof/>
              </w:rPr>
              <w:t>2.1. Các văn bản pháp lý, quy chuẩn, tiêu chuẩn và hướng dẫn kỹ thuật có liên quan làm căn cứ cho việc thực hiện ĐTM</w:t>
            </w:r>
            <w:r w:rsidR="001672D2">
              <w:rPr>
                <w:noProof/>
                <w:webHidden/>
              </w:rPr>
              <w:tab/>
            </w:r>
            <w:r w:rsidR="001672D2">
              <w:rPr>
                <w:noProof/>
                <w:webHidden/>
              </w:rPr>
              <w:fldChar w:fldCharType="begin"/>
            </w:r>
            <w:r w:rsidR="001672D2">
              <w:rPr>
                <w:noProof/>
                <w:webHidden/>
              </w:rPr>
              <w:instrText xml:space="preserve"> PAGEREF _Toc159677286 \h </w:instrText>
            </w:r>
            <w:r w:rsidR="001672D2">
              <w:rPr>
                <w:noProof/>
                <w:webHidden/>
              </w:rPr>
            </w:r>
            <w:r w:rsidR="001672D2">
              <w:rPr>
                <w:noProof/>
                <w:webHidden/>
              </w:rPr>
              <w:fldChar w:fldCharType="separate"/>
            </w:r>
            <w:r w:rsidR="00B1042B">
              <w:rPr>
                <w:noProof/>
                <w:webHidden/>
              </w:rPr>
              <w:t>3</w:t>
            </w:r>
            <w:r w:rsidR="001672D2">
              <w:rPr>
                <w:noProof/>
                <w:webHidden/>
              </w:rPr>
              <w:fldChar w:fldCharType="end"/>
            </w:r>
          </w:hyperlink>
        </w:p>
        <w:p w14:paraId="6BE778B4" w14:textId="7F1AC481" w:rsidR="001672D2" w:rsidRDefault="008631AC" w:rsidP="001672D2">
          <w:pPr>
            <w:pStyle w:val="TOC1"/>
            <w:rPr>
              <w:rFonts w:asciiTheme="minorHAnsi" w:eastAsiaTheme="minorEastAsia" w:hAnsiTheme="minorHAnsi"/>
              <w:noProof/>
              <w:sz w:val="22"/>
            </w:rPr>
          </w:pPr>
          <w:hyperlink w:anchor="_Toc159677287" w:history="1">
            <w:r w:rsidR="001672D2" w:rsidRPr="00F11BDB">
              <w:rPr>
                <w:rStyle w:val="Hyperlink"/>
                <w:noProof/>
              </w:rPr>
              <w:t>2.2. Các </w:t>
            </w:r>
            <w:r w:rsidR="001672D2" w:rsidRPr="00F11BDB">
              <w:rPr>
                <w:rStyle w:val="Hyperlink"/>
                <w:noProof/>
                <w:shd w:val="clear" w:color="auto" w:fill="FFFFFF"/>
              </w:rPr>
              <w:t>văn</w:t>
            </w:r>
            <w:r w:rsidR="001672D2" w:rsidRPr="00F11BDB">
              <w:rPr>
                <w:rStyle w:val="Hyperlink"/>
                <w:noProof/>
              </w:rPr>
              <w:t> bản pháp lý, quyết định hoặc ý kiến bằng văn bản của các cấp có thẩm quyền </w:t>
            </w:r>
            <w:r w:rsidR="001672D2" w:rsidRPr="00F11BDB">
              <w:rPr>
                <w:rStyle w:val="Hyperlink"/>
                <w:noProof/>
                <w:shd w:val="clear" w:color="auto" w:fill="FFFFFF"/>
                <w:lang w:val="it-IT"/>
              </w:rPr>
              <w:t>liên quan đến</w:t>
            </w:r>
            <w:r w:rsidR="001672D2" w:rsidRPr="00F11BDB">
              <w:rPr>
                <w:rStyle w:val="Hyperlink"/>
                <w:noProof/>
              </w:rPr>
              <w:t> dự án</w:t>
            </w:r>
            <w:r w:rsidR="001672D2">
              <w:rPr>
                <w:noProof/>
                <w:webHidden/>
              </w:rPr>
              <w:tab/>
            </w:r>
            <w:r w:rsidR="001672D2">
              <w:rPr>
                <w:noProof/>
                <w:webHidden/>
              </w:rPr>
              <w:fldChar w:fldCharType="begin"/>
            </w:r>
            <w:r w:rsidR="001672D2">
              <w:rPr>
                <w:noProof/>
                <w:webHidden/>
              </w:rPr>
              <w:instrText xml:space="preserve"> PAGEREF _Toc159677287 \h </w:instrText>
            </w:r>
            <w:r w:rsidR="001672D2">
              <w:rPr>
                <w:noProof/>
                <w:webHidden/>
              </w:rPr>
            </w:r>
            <w:r w:rsidR="001672D2">
              <w:rPr>
                <w:noProof/>
                <w:webHidden/>
              </w:rPr>
              <w:fldChar w:fldCharType="separate"/>
            </w:r>
            <w:r w:rsidR="00B1042B">
              <w:rPr>
                <w:noProof/>
                <w:webHidden/>
              </w:rPr>
              <w:t>8</w:t>
            </w:r>
            <w:r w:rsidR="001672D2">
              <w:rPr>
                <w:noProof/>
                <w:webHidden/>
              </w:rPr>
              <w:fldChar w:fldCharType="end"/>
            </w:r>
          </w:hyperlink>
        </w:p>
        <w:p w14:paraId="03ED1800" w14:textId="58721CA8" w:rsidR="001672D2" w:rsidRDefault="008631AC" w:rsidP="001672D2">
          <w:pPr>
            <w:pStyle w:val="TOC1"/>
            <w:rPr>
              <w:rFonts w:asciiTheme="minorHAnsi" w:eastAsiaTheme="minorEastAsia" w:hAnsiTheme="minorHAnsi"/>
              <w:noProof/>
              <w:sz w:val="22"/>
            </w:rPr>
          </w:pPr>
          <w:hyperlink w:anchor="_Toc159677290" w:history="1">
            <w:r w:rsidR="001672D2" w:rsidRPr="00F11BDB">
              <w:rPr>
                <w:rStyle w:val="Hyperlink"/>
                <w:noProof/>
              </w:rPr>
              <w:t>2.3. Các tài liệu, dữ liệu do chủ dự án tự tạo lập được sử dụng trong quá trình thực hiện đánh giá tác động môi trường</w:t>
            </w:r>
            <w:r w:rsidR="001672D2">
              <w:rPr>
                <w:noProof/>
                <w:webHidden/>
              </w:rPr>
              <w:tab/>
            </w:r>
            <w:r w:rsidR="001672D2">
              <w:rPr>
                <w:noProof/>
                <w:webHidden/>
              </w:rPr>
              <w:fldChar w:fldCharType="begin"/>
            </w:r>
            <w:r w:rsidR="001672D2">
              <w:rPr>
                <w:noProof/>
                <w:webHidden/>
              </w:rPr>
              <w:instrText xml:space="preserve"> PAGEREF _Toc159677290 \h </w:instrText>
            </w:r>
            <w:r w:rsidR="001672D2">
              <w:rPr>
                <w:noProof/>
                <w:webHidden/>
              </w:rPr>
            </w:r>
            <w:r w:rsidR="001672D2">
              <w:rPr>
                <w:noProof/>
                <w:webHidden/>
              </w:rPr>
              <w:fldChar w:fldCharType="separate"/>
            </w:r>
            <w:r w:rsidR="00B1042B">
              <w:rPr>
                <w:noProof/>
                <w:webHidden/>
              </w:rPr>
              <w:t>8</w:t>
            </w:r>
            <w:r w:rsidR="001672D2">
              <w:rPr>
                <w:noProof/>
                <w:webHidden/>
              </w:rPr>
              <w:fldChar w:fldCharType="end"/>
            </w:r>
          </w:hyperlink>
        </w:p>
        <w:p w14:paraId="78B8848A" w14:textId="7C0A4635" w:rsidR="001672D2" w:rsidRPr="00141BF8" w:rsidRDefault="008631AC" w:rsidP="001672D2">
          <w:pPr>
            <w:pStyle w:val="TOC1"/>
            <w:rPr>
              <w:rFonts w:asciiTheme="minorHAnsi" w:eastAsiaTheme="minorEastAsia" w:hAnsiTheme="minorHAnsi"/>
              <w:b/>
              <w:noProof/>
              <w:sz w:val="22"/>
            </w:rPr>
          </w:pPr>
          <w:hyperlink w:anchor="_Toc159677294" w:history="1">
            <w:r w:rsidR="001672D2" w:rsidRPr="00141BF8">
              <w:rPr>
                <w:rStyle w:val="Hyperlink"/>
                <w:b/>
                <w:noProof/>
              </w:rPr>
              <w:t>3. TỔ CHỨC THỰC HIỆN ĐTM</w:t>
            </w:r>
            <w:r w:rsidR="001672D2" w:rsidRPr="00141BF8">
              <w:rPr>
                <w:b/>
                <w:noProof/>
                <w:webHidden/>
              </w:rPr>
              <w:tab/>
            </w:r>
            <w:r w:rsidR="001672D2" w:rsidRPr="00141BF8">
              <w:rPr>
                <w:b/>
                <w:noProof/>
                <w:webHidden/>
              </w:rPr>
              <w:fldChar w:fldCharType="begin"/>
            </w:r>
            <w:r w:rsidR="001672D2" w:rsidRPr="00141BF8">
              <w:rPr>
                <w:b/>
                <w:noProof/>
                <w:webHidden/>
              </w:rPr>
              <w:instrText xml:space="preserve"> PAGEREF _Toc159677294 \h </w:instrText>
            </w:r>
            <w:r w:rsidR="001672D2" w:rsidRPr="00141BF8">
              <w:rPr>
                <w:b/>
                <w:noProof/>
                <w:webHidden/>
              </w:rPr>
            </w:r>
            <w:r w:rsidR="001672D2" w:rsidRPr="00141BF8">
              <w:rPr>
                <w:b/>
                <w:noProof/>
                <w:webHidden/>
              </w:rPr>
              <w:fldChar w:fldCharType="separate"/>
            </w:r>
            <w:r w:rsidR="00B1042B">
              <w:rPr>
                <w:b/>
                <w:noProof/>
                <w:webHidden/>
              </w:rPr>
              <w:t>8</w:t>
            </w:r>
            <w:r w:rsidR="001672D2" w:rsidRPr="00141BF8">
              <w:rPr>
                <w:b/>
                <w:noProof/>
                <w:webHidden/>
              </w:rPr>
              <w:fldChar w:fldCharType="end"/>
            </w:r>
          </w:hyperlink>
        </w:p>
        <w:p w14:paraId="59C18842" w14:textId="09E645F3" w:rsidR="001672D2" w:rsidRPr="00141BF8" w:rsidRDefault="008631AC" w:rsidP="001672D2">
          <w:pPr>
            <w:pStyle w:val="TOC1"/>
            <w:rPr>
              <w:rFonts w:asciiTheme="minorHAnsi" w:eastAsiaTheme="minorEastAsia" w:hAnsiTheme="minorHAnsi"/>
              <w:b/>
              <w:noProof/>
              <w:sz w:val="22"/>
            </w:rPr>
          </w:pPr>
          <w:hyperlink w:anchor="_Toc159677295" w:history="1">
            <w:r w:rsidR="001672D2" w:rsidRPr="00141BF8">
              <w:rPr>
                <w:rStyle w:val="Hyperlink"/>
                <w:b/>
                <w:noProof/>
                <w:lang w:val="vi-VN"/>
              </w:rPr>
              <w:t xml:space="preserve">4. PHƯƠNG PHÁP </w:t>
            </w:r>
            <w:r w:rsidR="001672D2" w:rsidRPr="00141BF8">
              <w:rPr>
                <w:rStyle w:val="Hyperlink"/>
                <w:b/>
                <w:noProof/>
              </w:rPr>
              <w:t>ĐÁNH GIÁ TÁC ĐỘNG MÔI TRƯỜNG</w:t>
            </w:r>
            <w:r w:rsidR="001672D2" w:rsidRPr="00141BF8">
              <w:rPr>
                <w:b/>
                <w:noProof/>
                <w:webHidden/>
              </w:rPr>
              <w:tab/>
            </w:r>
            <w:r w:rsidR="001672D2" w:rsidRPr="00141BF8">
              <w:rPr>
                <w:b/>
                <w:noProof/>
                <w:webHidden/>
              </w:rPr>
              <w:fldChar w:fldCharType="begin"/>
            </w:r>
            <w:r w:rsidR="001672D2" w:rsidRPr="00141BF8">
              <w:rPr>
                <w:b/>
                <w:noProof/>
                <w:webHidden/>
              </w:rPr>
              <w:instrText xml:space="preserve"> PAGEREF _Toc159677295 \h </w:instrText>
            </w:r>
            <w:r w:rsidR="001672D2" w:rsidRPr="00141BF8">
              <w:rPr>
                <w:b/>
                <w:noProof/>
                <w:webHidden/>
              </w:rPr>
            </w:r>
            <w:r w:rsidR="001672D2" w:rsidRPr="00141BF8">
              <w:rPr>
                <w:b/>
                <w:noProof/>
                <w:webHidden/>
              </w:rPr>
              <w:fldChar w:fldCharType="separate"/>
            </w:r>
            <w:r w:rsidR="00B1042B">
              <w:rPr>
                <w:b/>
                <w:noProof/>
                <w:webHidden/>
              </w:rPr>
              <w:t>9</w:t>
            </w:r>
            <w:r w:rsidR="001672D2" w:rsidRPr="00141BF8">
              <w:rPr>
                <w:b/>
                <w:noProof/>
                <w:webHidden/>
              </w:rPr>
              <w:fldChar w:fldCharType="end"/>
            </w:r>
          </w:hyperlink>
        </w:p>
        <w:p w14:paraId="70953BFE" w14:textId="0E34D461" w:rsidR="001672D2" w:rsidRPr="00141BF8" w:rsidRDefault="008631AC" w:rsidP="001672D2">
          <w:pPr>
            <w:pStyle w:val="TOC1"/>
            <w:rPr>
              <w:rFonts w:asciiTheme="minorHAnsi" w:eastAsiaTheme="minorEastAsia" w:hAnsiTheme="minorHAnsi"/>
              <w:b/>
              <w:noProof/>
              <w:sz w:val="22"/>
            </w:rPr>
          </w:pPr>
          <w:hyperlink w:anchor="_Toc159677296" w:history="1">
            <w:r w:rsidR="001672D2" w:rsidRPr="00141BF8">
              <w:rPr>
                <w:rStyle w:val="Hyperlink"/>
                <w:b/>
                <w:noProof/>
              </w:rPr>
              <w:t>5</w:t>
            </w:r>
            <w:r w:rsidR="001672D2" w:rsidRPr="00141BF8">
              <w:rPr>
                <w:rStyle w:val="Hyperlink"/>
                <w:b/>
                <w:noProof/>
                <w:lang w:val="vi-VN"/>
              </w:rPr>
              <w:t xml:space="preserve">. </w:t>
            </w:r>
            <w:r w:rsidR="001672D2" w:rsidRPr="00141BF8">
              <w:rPr>
                <w:rStyle w:val="Hyperlink"/>
                <w:b/>
                <w:noProof/>
              </w:rPr>
              <w:t>TÓM TẮT NỘI DUNG CHÍNH CỦA BÁO CÁO ĐTM</w:t>
            </w:r>
            <w:r w:rsidR="001672D2" w:rsidRPr="00141BF8">
              <w:rPr>
                <w:b/>
                <w:noProof/>
                <w:webHidden/>
              </w:rPr>
              <w:tab/>
            </w:r>
            <w:r w:rsidR="001672D2" w:rsidRPr="00141BF8">
              <w:rPr>
                <w:b/>
                <w:noProof/>
                <w:webHidden/>
              </w:rPr>
              <w:fldChar w:fldCharType="begin"/>
            </w:r>
            <w:r w:rsidR="001672D2" w:rsidRPr="00141BF8">
              <w:rPr>
                <w:b/>
                <w:noProof/>
                <w:webHidden/>
              </w:rPr>
              <w:instrText xml:space="preserve"> PAGEREF _Toc159677296 \h </w:instrText>
            </w:r>
            <w:r w:rsidR="001672D2" w:rsidRPr="00141BF8">
              <w:rPr>
                <w:b/>
                <w:noProof/>
                <w:webHidden/>
              </w:rPr>
            </w:r>
            <w:r w:rsidR="001672D2" w:rsidRPr="00141BF8">
              <w:rPr>
                <w:b/>
                <w:noProof/>
                <w:webHidden/>
              </w:rPr>
              <w:fldChar w:fldCharType="separate"/>
            </w:r>
            <w:r w:rsidR="00B1042B">
              <w:rPr>
                <w:b/>
                <w:noProof/>
                <w:webHidden/>
              </w:rPr>
              <w:t>10</w:t>
            </w:r>
            <w:r w:rsidR="001672D2" w:rsidRPr="00141BF8">
              <w:rPr>
                <w:b/>
                <w:noProof/>
                <w:webHidden/>
              </w:rPr>
              <w:fldChar w:fldCharType="end"/>
            </w:r>
          </w:hyperlink>
        </w:p>
        <w:p w14:paraId="282B6E52" w14:textId="0DA78B5B" w:rsidR="001672D2" w:rsidRDefault="008631AC" w:rsidP="001672D2">
          <w:pPr>
            <w:pStyle w:val="TOC1"/>
            <w:rPr>
              <w:rFonts w:asciiTheme="minorHAnsi" w:eastAsiaTheme="minorEastAsia" w:hAnsiTheme="minorHAnsi"/>
              <w:noProof/>
              <w:sz w:val="22"/>
            </w:rPr>
          </w:pPr>
          <w:hyperlink w:anchor="_Toc159677297" w:history="1">
            <w:r w:rsidR="001672D2" w:rsidRPr="00F11BDB">
              <w:rPr>
                <w:rStyle w:val="Hyperlink"/>
                <w:noProof/>
              </w:rPr>
              <w:t>5.1. Thông tin về dự án</w:t>
            </w:r>
            <w:r w:rsidR="001672D2">
              <w:rPr>
                <w:noProof/>
                <w:webHidden/>
              </w:rPr>
              <w:tab/>
            </w:r>
            <w:r w:rsidR="001672D2">
              <w:rPr>
                <w:noProof/>
                <w:webHidden/>
              </w:rPr>
              <w:fldChar w:fldCharType="begin"/>
            </w:r>
            <w:r w:rsidR="001672D2">
              <w:rPr>
                <w:noProof/>
                <w:webHidden/>
              </w:rPr>
              <w:instrText xml:space="preserve"> PAGEREF _Toc159677297 \h </w:instrText>
            </w:r>
            <w:r w:rsidR="001672D2">
              <w:rPr>
                <w:noProof/>
                <w:webHidden/>
              </w:rPr>
            </w:r>
            <w:r w:rsidR="001672D2">
              <w:rPr>
                <w:noProof/>
                <w:webHidden/>
              </w:rPr>
              <w:fldChar w:fldCharType="separate"/>
            </w:r>
            <w:r w:rsidR="00B1042B">
              <w:rPr>
                <w:noProof/>
                <w:webHidden/>
              </w:rPr>
              <w:t>10</w:t>
            </w:r>
            <w:r w:rsidR="001672D2">
              <w:rPr>
                <w:noProof/>
                <w:webHidden/>
              </w:rPr>
              <w:fldChar w:fldCharType="end"/>
            </w:r>
          </w:hyperlink>
        </w:p>
        <w:p w14:paraId="2533FAC2" w14:textId="27C86888" w:rsidR="001672D2" w:rsidRDefault="008631AC" w:rsidP="001672D2">
          <w:pPr>
            <w:pStyle w:val="TOC1"/>
            <w:rPr>
              <w:rFonts w:asciiTheme="minorHAnsi" w:eastAsiaTheme="minorEastAsia" w:hAnsiTheme="minorHAnsi"/>
              <w:noProof/>
              <w:sz w:val="22"/>
            </w:rPr>
          </w:pPr>
          <w:hyperlink w:anchor="_Toc159677298" w:history="1">
            <w:r w:rsidR="001672D2" w:rsidRPr="00F11BDB">
              <w:rPr>
                <w:rStyle w:val="Hyperlink"/>
                <w:noProof/>
              </w:rPr>
              <w:t>5.1.1. Thông tin chung</w:t>
            </w:r>
            <w:r w:rsidR="001672D2">
              <w:rPr>
                <w:noProof/>
                <w:webHidden/>
              </w:rPr>
              <w:tab/>
            </w:r>
            <w:r w:rsidR="001672D2">
              <w:rPr>
                <w:noProof/>
                <w:webHidden/>
              </w:rPr>
              <w:fldChar w:fldCharType="begin"/>
            </w:r>
            <w:r w:rsidR="001672D2">
              <w:rPr>
                <w:noProof/>
                <w:webHidden/>
              </w:rPr>
              <w:instrText xml:space="preserve"> PAGEREF _Toc159677298 \h </w:instrText>
            </w:r>
            <w:r w:rsidR="001672D2">
              <w:rPr>
                <w:noProof/>
                <w:webHidden/>
              </w:rPr>
            </w:r>
            <w:r w:rsidR="001672D2">
              <w:rPr>
                <w:noProof/>
                <w:webHidden/>
              </w:rPr>
              <w:fldChar w:fldCharType="separate"/>
            </w:r>
            <w:r w:rsidR="00B1042B">
              <w:rPr>
                <w:noProof/>
                <w:webHidden/>
              </w:rPr>
              <w:t>10</w:t>
            </w:r>
            <w:r w:rsidR="001672D2">
              <w:rPr>
                <w:noProof/>
                <w:webHidden/>
              </w:rPr>
              <w:fldChar w:fldCharType="end"/>
            </w:r>
          </w:hyperlink>
        </w:p>
        <w:p w14:paraId="5627BC71" w14:textId="0D545687" w:rsidR="001672D2" w:rsidRDefault="008631AC" w:rsidP="001672D2">
          <w:pPr>
            <w:pStyle w:val="TOC1"/>
            <w:rPr>
              <w:rFonts w:asciiTheme="minorHAnsi" w:eastAsiaTheme="minorEastAsia" w:hAnsiTheme="minorHAnsi"/>
              <w:noProof/>
              <w:sz w:val="22"/>
            </w:rPr>
          </w:pPr>
          <w:hyperlink w:anchor="_Toc159677299" w:history="1">
            <w:r w:rsidR="001672D2" w:rsidRPr="00F11BDB">
              <w:rPr>
                <w:rStyle w:val="Hyperlink"/>
                <w:noProof/>
              </w:rPr>
              <w:t>5.1.2. Phạm vi, quy mô, công suất</w:t>
            </w:r>
            <w:r w:rsidR="001672D2">
              <w:rPr>
                <w:noProof/>
                <w:webHidden/>
              </w:rPr>
              <w:tab/>
            </w:r>
            <w:r w:rsidR="001672D2">
              <w:rPr>
                <w:noProof/>
                <w:webHidden/>
              </w:rPr>
              <w:fldChar w:fldCharType="begin"/>
            </w:r>
            <w:r w:rsidR="001672D2">
              <w:rPr>
                <w:noProof/>
                <w:webHidden/>
              </w:rPr>
              <w:instrText xml:space="preserve"> PAGEREF _Toc159677299 \h </w:instrText>
            </w:r>
            <w:r w:rsidR="001672D2">
              <w:rPr>
                <w:noProof/>
                <w:webHidden/>
              </w:rPr>
            </w:r>
            <w:r w:rsidR="001672D2">
              <w:rPr>
                <w:noProof/>
                <w:webHidden/>
              </w:rPr>
              <w:fldChar w:fldCharType="separate"/>
            </w:r>
            <w:r w:rsidR="00B1042B">
              <w:rPr>
                <w:noProof/>
                <w:webHidden/>
              </w:rPr>
              <w:t>10</w:t>
            </w:r>
            <w:r w:rsidR="001672D2">
              <w:rPr>
                <w:noProof/>
                <w:webHidden/>
              </w:rPr>
              <w:fldChar w:fldCharType="end"/>
            </w:r>
          </w:hyperlink>
        </w:p>
        <w:p w14:paraId="4D751E55" w14:textId="3D890047" w:rsidR="001672D2" w:rsidRDefault="008631AC" w:rsidP="001672D2">
          <w:pPr>
            <w:pStyle w:val="TOC1"/>
            <w:rPr>
              <w:rFonts w:asciiTheme="minorHAnsi" w:eastAsiaTheme="minorEastAsia" w:hAnsiTheme="minorHAnsi"/>
              <w:noProof/>
              <w:sz w:val="22"/>
            </w:rPr>
          </w:pPr>
          <w:hyperlink w:anchor="_Toc159677300" w:history="1">
            <w:r w:rsidR="001672D2" w:rsidRPr="00F11BDB">
              <w:rPr>
                <w:rStyle w:val="Hyperlink"/>
                <w:noProof/>
              </w:rPr>
              <w:t>5.1.3. Hiện trạng dự án</w:t>
            </w:r>
            <w:r w:rsidR="001672D2">
              <w:rPr>
                <w:noProof/>
                <w:webHidden/>
              </w:rPr>
              <w:tab/>
            </w:r>
            <w:r w:rsidR="001672D2">
              <w:rPr>
                <w:noProof/>
                <w:webHidden/>
              </w:rPr>
              <w:fldChar w:fldCharType="begin"/>
            </w:r>
            <w:r w:rsidR="001672D2">
              <w:rPr>
                <w:noProof/>
                <w:webHidden/>
              </w:rPr>
              <w:instrText xml:space="preserve"> PAGEREF _Toc159677300 \h </w:instrText>
            </w:r>
            <w:r w:rsidR="001672D2">
              <w:rPr>
                <w:noProof/>
                <w:webHidden/>
              </w:rPr>
            </w:r>
            <w:r w:rsidR="001672D2">
              <w:rPr>
                <w:noProof/>
                <w:webHidden/>
              </w:rPr>
              <w:fldChar w:fldCharType="separate"/>
            </w:r>
            <w:r w:rsidR="00B1042B">
              <w:rPr>
                <w:noProof/>
                <w:webHidden/>
              </w:rPr>
              <w:t>11</w:t>
            </w:r>
            <w:r w:rsidR="001672D2">
              <w:rPr>
                <w:noProof/>
                <w:webHidden/>
              </w:rPr>
              <w:fldChar w:fldCharType="end"/>
            </w:r>
          </w:hyperlink>
        </w:p>
        <w:p w14:paraId="67F2661C" w14:textId="407A534B" w:rsidR="001672D2" w:rsidRDefault="008631AC" w:rsidP="001672D2">
          <w:pPr>
            <w:pStyle w:val="TOC1"/>
            <w:rPr>
              <w:rFonts w:asciiTheme="minorHAnsi" w:eastAsiaTheme="minorEastAsia" w:hAnsiTheme="minorHAnsi"/>
              <w:noProof/>
              <w:sz w:val="22"/>
            </w:rPr>
          </w:pPr>
          <w:hyperlink w:anchor="_Toc159677302" w:history="1">
            <w:r w:rsidR="001672D2" w:rsidRPr="00F11BDB">
              <w:rPr>
                <w:rStyle w:val="Hyperlink"/>
                <w:noProof/>
              </w:rPr>
              <w:t>5.1.4. Các hạng mục công trình và hoạt động của dự án</w:t>
            </w:r>
            <w:r w:rsidR="001672D2">
              <w:rPr>
                <w:noProof/>
                <w:webHidden/>
              </w:rPr>
              <w:tab/>
            </w:r>
            <w:r w:rsidR="001672D2">
              <w:rPr>
                <w:noProof/>
                <w:webHidden/>
              </w:rPr>
              <w:fldChar w:fldCharType="begin"/>
            </w:r>
            <w:r w:rsidR="001672D2">
              <w:rPr>
                <w:noProof/>
                <w:webHidden/>
              </w:rPr>
              <w:instrText xml:space="preserve"> PAGEREF _Toc159677302 \h </w:instrText>
            </w:r>
            <w:r w:rsidR="001672D2">
              <w:rPr>
                <w:noProof/>
                <w:webHidden/>
              </w:rPr>
            </w:r>
            <w:r w:rsidR="001672D2">
              <w:rPr>
                <w:noProof/>
                <w:webHidden/>
              </w:rPr>
              <w:fldChar w:fldCharType="separate"/>
            </w:r>
            <w:r w:rsidR="00B1042B">
              <w:rPr>
                <w:noProof/>
                <w:webHidden/>
              </w:rPr>
              <w:t>14</w:t>
            </w:r>
            <w:r w:rsidR="001672D2">
              <w:rPr>
                <w:noProof/>
                <w:webHidden/>
              </w:rPr>
              <w:fldChar w:fldCharType="end"/>
            </w:r>
          </w:hyperlink>
        </w:p>
        <w:p w14:paraId="7BE5E5F8" w14:textId="05D36E45" w:rsidR="001672D2" w:rsidRDefault="008631AC" w:rsidP="001672D2">
          <w:pPr>
            <w:pStyle w:val="TOC1"/>
            <w:rPr>
              <w:rFonts w:asciiTheme="minorHAnsi" w:eastAsiaTheme="minorEastAsia" w:hAnsiTheme="minorHAnsi"/>
              <w:noProof/>
              <w:sz w:val="22"/>
            </w:rPr>
          </w:pPr>
          <w:hyperlink w:anchor="_Toc159677306" w:history="1">
            <w:r w:rsidR="001672D2" w:rsidRPr="00F11BDB">
              <w:rPr>
                <w:rStyle w:val="Hyperlink"/>
                <w:noProof/>
              </w:rPr>
              <w:t>5.1.5. Các hoạt động của dự án</w:t>
            </w:r>
            <w:r w:rsidR="001672D2">
              <w:rPr>
                <w:noProof/>
                <w:webHidden/>
              </w:rPr>
              <w:tab/>
            </w:r>
            <w:r w:rsidR="001672D2">
              <w:rPr>
                <w:noProof/>
                <w:webHidden/>
              </w:rPr>
              <w:fldChar w:fldCharType="begin"/>
            </w:r>
            <w:r w:rsidR="001672D2">
              <w:rPr>
                <w:noProof/>
                <w:webHidden/>
              </w:rPr>
              <w:instrText xml:space="preserve"> PAGEREF _Toc159677306 \h </w:instrText>
            </w:r>
            <w:r w:rsidR="001672D2">
              <w:rPr>
                <w:noProof/>
                <w:webHidden/>
              </w:rPr>
            </w:r>
            <w:r w:rsidR="001672D2">
              <w:rPr>
                <w:noProof/>
                <w:webHidden/>
              </w:rPr>
              <w:fldChar w:fldCharType="separate"/>
            </w:r>
            <w:r w:rsidR="00B1042B">
              <w:rPr>
                <w:noProof/>
                <w:webHidden/>
              </w:rPr>
              <w:t>16</w:t>
            </w:r>
            <w:r w:rsidR="001672D2">
              <w:rPr>
                <w:noProof/>
                <w:webHidden/>
              </w:rPr>
              <w:fldChar w:fldCharType="end"/>
            </w:r>
          </w:hyperlink>
        </w:p>
        <w:p w14:paraId="3DB45C6C" w14:textId="2F738097" w:rsidR="001672D2" w:rsidRDefault="008631AC" w:rsidP="001672D2">
          <w:pPr>
            <w:pStyle w:val="TOC1"/>
            <w:rPr>
              <w:rFonts w:asciiTheme="minorHAnsi" w:eastAsiaTheme="minorEastAsia" w:hAnsiTheme="minorHAnsi"/>
              <w:noProof/>
              <w:sz w:val="22"/>
            </w:rPr>
          </w:pPr>
          <w:hyperlink w:anchor="_Toc159677307" w:history="1">
            <w:r w:rsidR="001672D2" w:rsidRPr="00F11BDB">
              <w:rPr>
                <w:rStyle w:val="Hyperlink"/>
                <w:noProof/>
              </w:rPr>
              <w:t>5.2. Hạng mục công trình và hoạt động của dự án có khả năng tác động đến môi trường</w:t>
            </w:r>
            <w:r w:rsidR="001672D2">
              <w:rPr>
                <w:noProof/>
                <w:webHidden/>
              </w:rPr>
              <w:tab/>
            </w:r>
            <w:r w:rsidR="001672D2">
              <w:rPr>
                <w:noProof/>
                <w:webHidden/>
              </w:rPr>
              <w:fldChar w:fldCharType="begin"/>
            </w:r>
            <w:r w:rsidR="001672D2">
              <w:rPr>
                <w:noProof/>
                <w:webHidden/>
              </w:rPr>
              <w:instrText xml:space="preserve"> PAGEREF _Toc159677307 \h </w:instrText>
            </w:r>
            <w:r w:rsidR="001672D2">
              <w:rPr>
                <w:noProof/>
                <w:webHidden/>
              </w:rPr>
            </w:r>
            <w:r w:rsidR="001672D2">
              <w:rPr>
                <w:noProof/>
                <w:webHidden/>
              </w:rPr>
              <w:fldChar w:fldCharType="separate"/>
            </w:r>
            <w:r w:rsidR="00B1042B">
              <w:rPr>
                <w:noProof/>
                <w:webHidden/>
              </w:rPr>
              <w:t>16</w:t>
            </w:r>
            <w:r w:rsidR="001672D2">
              <w:rPr>
                <w:noProof/>
                <w:webHidden/>
              </w:rPr>
              <w:fldChar w:fldCharType="end"/>
            </w:r>
          </w:hyperlink>
        </w:p>
        <w:p w14:paraId="7FB14BA5" w14:textId="678F3575" w:rsidR="001672D2" w:rsidRDefault="008631AC" w:rsidP="001672D2">
          <w:pPr>
            <w:pStyle w:val="TOC1"/>
            <w:rPr>
              <w:rFonts w:asciiTheme="minorHAnsi" w:eastAsiaTheme="minorEastAsia" w:hAnsiTheme="minorHAnsi"/>
              <w:noProof/>
              <w:sz w:val="22"/>
            </w:rPr>
          </w:pPr>
          <w:hyperlink w:anchor="_Toc159677309" w:history="1">
            <w:r w:rsidR="001672D2" w:rsidRPr="00F11BDB">
              <w:rPr>
                <w:rStyle w:val="Hyperlink"/>
                <w:noProof/>
              </w:rPr>
              <w:t>5.3. Dự báo các tác động môi trường chính, chất thải phát sinh theo các giai đoạn của dự án</w:t>
            </w:r>
            <w:r w:rsidR="001672D2">
              <w:rPr>
                <w:noProof/>
                <w:webHidden/>
              </w:rPr>
              <w:tab/>
            </w:r>
            <w:r w:rsidR="001672D2">
              <w:rPr>
                <w:noProof/>
                <w:webHidden/>
              </w:rPr>
              <w:fldChar w:fldCharType="begin"/>
            </w:r>
            <w:r w:rsidR="001672D2">
              <w:rPr>
                <w:noProof/>
                <w:webHidden/>
              </w:rPr>
              <w:instrText xml:space="preserve"> PAGEREF _Toc159677309 \h </w:instrText>
            </w:r>
            <w:r w:rsidR="001672D2">
              <w:rPr>
                <w:noProof/>
                <w:webHidden/>
              </w:rPr>
            </w:r>
            <w:r w:rsidR="001672D2">
              <w:rPr>
                <w:noProof/>
                <w:webHidden/>
              </w:rPr>
              <w:fldChar w:fldCharType="separate"/>
            </w:r>
            <w:r w:rsidR="00B1042B">
              <w:rPr>
                <w:noProof/>
                <w:webHidden/>
              </w:rPr>
              <w:t>18</w:t>
            </w:r>
            <w:r w:rsidR="001672D2">
              <w:rPr>
                <w:noProof/>
                <w:webHidden/>
              </w:rPr>
              <w:fldChar w:fldCharType="end"/>
            </w:r>
          </w:hyperlink>
        </w:p>
        <w:p w14:paraId="4FAFEAE8" w14:textId="28CB9C3B" w:rsidR="001672D2" w:rsidRDefault="008631AC" w:rsidP="001672D2">
          <w:pPr>
            <w:pStyle w:val="TOC1"/>
            <w:rPr>
              <w:rFonts w:asciiTheme="minorHAnsi" w:eastAsiaTheme="minorEastAsia" w:hAnsiTheme="minorHAnsi"/>
              <w:noProof/>
              <w:sz w:val="22"/>
            </w:rPr>
          </w:pPr>
          <w:hyperlink w:anchor="_Toc159677310" w:history="1">
            <w:r w:rsidR="001672D2" w:rsidRPr="00F11BDB">
              <w:rPr>
                <w:rStyle w:val="Hyperlink"/>
                <w:noProof/>
              </w:rPr>
              <w:t>5.3.1. Giai đoạn thi công xây dựng Dự án</w:t>
            </w:r>
            <w:r w:rsidR="001672D2">
              <w:rPr>
                <w:noProof/>
                <w:webHidden/>
              </w:rPr>
              <w:tab/>
            </w:r>
            <w:r w:rsidR="001672D2">
              <w:rPr>
                <w:noProof/>
                <w:webHidden/>
              </w:rPr>
              <w:fldChar w:fldCharType="begin"/>
            </w:r>
            <w:r w:rsidR="001672D2">
              <w:rPr>
                <w:noProof/>
                <w:webHidden/>
              </w:rPr>
              <w:instrText xml:space="preserve"> PAGEREF _Toc159677310 \h </w:instrText>
            </w:r>
            <w:r w:rsidR="001672D2">
              <w:rPr>
                <w:noProof/>
                <w:webHidden/>
              </w:rPr>
            </w:r>
            <w:r w:rsidR="001672D2">
              <w:rPr>
                <w:noProof/>
                <w:webHidden/>
              </w:rPr>
              <w:fldChar w:fldCharType="separate"/>
            </w:r>
            <w:r w:rsidR="00B1042B">
              <w:rPr>
                <w:noProof/>
                <w:webHidden/>
              </w:rPr>
              <w:t>18</w:t>
            </w:r>
            <w:r w:rsidR="001672D2">
              <w:rPr>
                <w:noProof/>
                <w:webHidden/>
              </w:rPr>
              <w:fldChar w:fldCharType="end"/>
            </w:r>
          </w:hyperlink>
        </w:p>
        <w:p w14:paraId="154AC492" w14:textId="62ACE576" w:rsidR="001672D2" w:rsidRDefault="008631AC" w:rsidP="001672D2">
          <w:pPr>
            <w:pStyle w:val="TOC1"/>
            <w:rPr>
              <w:rFonts w:asciiTheme="minorHAnsi" w:eastAsiaTheme="minorEastAsia" w:hAnsiTheme="minorHAnsi"/>
              <w:noProof/>
              <w:sz w:val="22"/>
            </w:rPr>
          </w:pPr>
          <w:hyperlink w:anchor="_Toc159677312" w:history="1">
            <w:r w:rsidR="001672D2" w:rsidRPr="00F11BDB">
              <w:rPr>
                <w:rStyle w:val="Hyperlink"/>
                <w:noProof/>
              </w:rPr>
              <w:t>5.3.2. Giai đoạn vận hành Dự án</w:t>
            </w:r>
            <w:r w:rsidR="001672D2">
              <w:rPr>
                <w:noProof/>
                <w:webHidden/>
              </w:rPr>
              <w:tab/>
            </w:r>
            <w:r w:rsidR="001672D2">
              <w:rPr>
                <w:noProof/>
                <w:webHidden/>
              </w:rPr>
              <w:fldChar w:fldCharType="begin"/>
            </w:r>
            <w:r w:rsidR="001672D2">
              <w:rPr>
                <w:noProof/>
                <w:webHidden/>
              </w:rPr>
              <w:instrText xml:space="preserve"> PAGEREF _Toc159677312 \h </w:instrText>
            </w:r>
            <w:r w:rsidR="001672D2">
              <w:rPr>
                <w:noProof/>
                <w:webHidden/>
              </w:rPr>
            </w:r>
            <w:r w:rsidR="001672D2">
              <w:rPr>
                <w:noProof/>
                <w:webHidden/>
              </w:rPr>
              <w:fldChar w:fldCharType="separate"/>
            </w:r>
            <w:r w:rsidR="00B1042B">
              <w:rPr>
                <w:noProof/>
                <w:webHidden/>
              </w:rPr>
              <w:t>19</w:t>
            </w:r>
            <w:r w:rsidR="001672D2">
              <w:rPr>
                <w:noProof/>
                <w:webHidden/>
              </w:rPr>
              <w:fldChar w:fldCharType="end"/>
            </w:r>
          </w:hyperlink>
        </w:p>
        <w:p w14:paraId="43491100" w14:textId="5B052926" w:rsidR="001672D2" w:rsidRDefault="008631AC" w:rsidP="001672D2">
          <w:pPr>
            <w:pStyle w:val="TOC1"/>
            <w:rPr>
              <w:rFonts w:asciiTheme="minorHAnsi" w:eastAsiaTheme="minorEastAsia" w:hAnsiTheme="minorHAnsi"/>
              <w:noProof/>
              <w:sz w:val="22"/>
            </w:rPr>
          </w:pPr>
          <w:hyperlink w:anchor="_Toc159677314" w:history="1">
            <w:r w:rsidR="001672D2" w:rsidRPr="00F11BDB">
              <w:rPr>
                <w:rStyle w:val="Hyperlink"/>
                <w:noProof/>
              </w:rPr>
              <w:t>5.4. Các công trình và biện pháp bảo vệ môi trường của dự án</w:t>
            </w:r>
            <w:r w:rsidR="001672D2">
              <w:rPr>
                <w:noProof/>
                <w:webHidden/>
              </w:rPr>
              <w:tab/>
            </w:r>
            <w:r w:rsidR="001672D2">
              <w:rPr>
                <w:noProof/>
                <w:webHidden/>
              </w:rPr>
              <w:fldChar w:fldCharType="begin"/>
            </w:r>
            <w:r w:rsidR="001672D2">
              <w:rPr>
                <w:noProof/>
                <w:webHidden/>
              </w:rPr>
              <w:instrText xml:space="preserve"> PAGEREF _Toc159677314 \h </w:instrText>
            </w:r>
            <w:r w:rsidR="001672D2">
              <w:rPr>
                <w:noProof/>
                <w:webHidden/>
              </w:rPr>
            </w:r>
            <w:r w:rsidR="001672D2">
              <w:rPr>
                <w:noProof/>
                <w:webHidden/>
              </w:rPr>
              <w:fldChar w:fldCharType="separate"/>
            </w:r>
            <w:r w:rsidR="00B1042B">
              <w:rPr>
                <w:noProof/>
                <w:webHidden/>
              </w:rPr>
              <w:t>19</w:t>
            </w:r>
            <w:r w:rsidR="001672D2">
              <w:rPr>
                <w:noProof/>
                <w:webHidden/>
              </w:rPr>
              <w:fldChar w:fldCharType="end"/>
            </w:r>
          </w:hyperlink>
        </w:p>
        <w:p w14:paraId="651DF78D" w14:textId="70593137" w:rsidR="001672D2" w:rsidRDefault="008631AC" w:rsidP="001672D2">
          <w:pPr>
            <w:pStyle w:val="TOC1"/>
            <w:rPr>
              <w:rFonts w:asciiTheme="minorHAnsi" w:eastAsiaTheme="minorEastAsia" w:hAnsiTheme="minorHAnsi"/>
              <w:noProof/>
              <w:sz w:val="22"/>
            </w:rPr>
          </w:pPr>
          <w:hyperlink w:anchor="_Toc159677315" w:history="1">
            <w:r w:rsidR="001672D2" w:rsidRPr="00F11BDB">
              <w:rPr>
                <w:rStyle w:val="Hyperlink"/>
                <w:noProof/>
              </w:rPr>
              <w:t>5.4.1. Các công trình biện pháp bảo vệ môi trường trong giai đoạn thi công xây dựng</w:t>
            </w:r>
            <w:r w:rsidR="001672D2">
              <w:rPr>
                <w:noProof/>
                <w:webHidden/>
              </w:rPr>
              <w:tab/>
            </w:r>
            <w:r w:rsidR="001672D2">
              <w:rPr>
                <w:noProof/>
                <w:webHidden/>
              </w:rPr>
              <w:fldChar w:fldCharType="begin"/>
            </w:r>
            <w:r w:rsidR="001672D2">
              <w:rPr>
                <w:noProof/>
                <w:webHidden/>
              </w:rPr>
              <w:instrText xml:space="preserve"> PAGEREF _Toc159677315 \h </w:instrText>
            </w:r>
            <w:r w:rsidR="001672D2">
              <w:rPr>
                <w:noProof/>
                <w:webHidden/>
              </w:rPr>
            </w:r>
            <w:r w:rsidR="001672D2">
              <w:rPr>
                <w:noProof/>
                <w:webHidden/>
              </w:rPr>
              <w:fldChar w:fldCharType="separate"/>
            </w:r>
            <w:r w:rsidR="00B1042B">
              <w:rPr>
                <w:noProof/>
                <w:webHidden/>
              </w:rPr>
              <w:t>19</w:t>
            </w:r>
            <w:r w:rsidR="001672D2">
              <w:rPr>
                <w:noProof/>
                <w:webHidden/>
              </w:rPr>
              <w:fldChar w:fldCharType="end"/>
            </w:r>
          </w:hyperlink>
        </w:p>
        <w:p w14:paraId="49AED229" w14:textId="2D089A3D" w:rsidR="001672D2" w:rsidRDefault="008631AC" w:rsidP="001672D2">
          <w:pPr>
            <w:pStyle w:val="TOC1"/>
            <w:rPr>
              <w:rFonts w:asciiTheme="minorHAnsi" w:eastAsiaTheme="minorEastAsia" w:hAnsiTheme="minorHAnsi"/>
              <w:noProof/>
              <w:sz w:val="22"/>
            </w:rPr>
          </w:pPr>
          <w:hyperlink w:anchor="_Toc159677316" w:history="1">
            <w:r w:rsidR="001672D2" w:rsidRPr="00F11BDB">
              <w:rPr>
                <w:rStyle w:val="Hyperlink"/>
                <w:noProof/>
              </w:rPr>
              <w:t>5.4.2. Các công trình biện pháp bảo vệ môi trường trong giai đoạn dự án đi vào khai thác sử dụng</w:t>
            </w:r>
            <w:r w:rsidR="001672D2">
              <w:rPr>
                <w:noProof/>
                <w:webHidden/>
              </w:rPr>
              <w:tab/>
            </w:r>
            <w:r w:rsidR="001672D2">
              <w:rPr>
                <w:noProof/>
                <w:webHidden/>
              </w:rPr>
              <w:fldChar w:fldCharType="begin"/>
            </w:r>
            <w:r w:rsidR="001672D2">
              <w:rPr>
                <w:noProof/>
                <w:webHidden/>
              </w:rPr>
              <w:instrText xml:space="preserve"> PAGEREF _Toc159677316 \h </w:instrText>
            </w:r>
            <w:r w:rsidR="001672D2">
              <w:rPr>
                <w:noProof/>
                <w:webHidden/>
              </w:rPr>
            </w:r>
            <w:r w:rsidR="001672D2">
              <w:rPr>
                <w:noProof/>
                <w:webHidden/>
              </w:rPr>
              <w:fldChar w:fldCharType="separate"/>
            </w:r>
            <w:r w:rsidR="00B1042B">
              <w:rPr>
                <w:noProof/>
                <w:webHidden/>
              </w:rPr>
              <w:t>21</w:t>
            </w:r>
            <w:r w:rsidR="001672D2">
              <w:rPr>
                <w:noProof/>
                <w:webHidden/>
              </w:rPr>
              <w:fldChar w:fldCharType="end"/>
            </w:r>
          </w:hyperlink>
        </w:p>
        <w:p w14:paraId="52C144FC" w14:textId="04099D86" w:rsidR="001672D2" w:rsidRDefault="008631AC" w:rsidP="001672D2">
          <w:pPr>
            <w:pStyle w:val="TOC1"/>
            <w:rPr>
              <w:rFonts w:asciiTheme="minorHAnsi" w:eastAsiaTheme="minorEastAsia" w:hAnsiTheme="minorHAnsi"/>
              <w:noProof/>
              <w:sz w:val="22"/>
            </w:rPr>
          </w:pPr>
          <w:hyperlink w:anchor="_Toc159677317" w:history="1">
            <w:r w:rsidR="001672D2" w:rsidRPr="00F11BDB">
              <w:rPr>
                <w:rStyle w:val="Hyperlink"/>
                <w:noProof/>
              </w:rPr>
              <w:t>5.5. Chương trình quản lý và giám sát môi trường của chủ dự án</w:t>
            </w:r>
            <w:r w:rsidR="001672D2">
              <w:rPr>
                <w:noProof/>
                <w:webHidden/>
              </w:rPr>
              <w:tab/>
            </w:r>
            <w:r w:rsidR="001672D2">
              <w:rPr>
                <w:noProof/>
                <w:webHidden/>
              </w:rPr>
              <w:fldChar w:fldCharType="begin"/>
            </w:r>
            <w:r w:rsidR="001672D2">
              <w:rPr>
                <w:noProof/>
                <w:webHidden/>
              </w:rPr>
              <w:instrText xml:space="preserve"> PAGEREF _Toc159677317 \h </w:instrText>
            </w:r>
            <w:r w:rsidR="001672D2">
              <w:rPr>
                <w:noProof/>
                <w:webHidden/>
              </w:rPr>
            </w:r>
            <w:r w:rsidR="001672D2">
              <w:rPr>
                <w:noProof/>
                <w:webHidden/>
              </w:rPr>
              <w:fldChar w:fldCharType="separate"/>
            </w:r>
            <w:r w:rsidR="00B1042B">
              <w:rPr>
                <w:noProof/>
                <w:webHidden/>
              </w:rPr>
              <w:t>21</w:t>
            </w:r>
            <w:r w:rsidR="001672D2">
              <w:rPr>
                <w:noProof/>
                <w:webHidden/>
              </w:rPr>
              <w:fldChar w:fldCharType="end"/>
            </w:r>
          </w:hyperlink>
        </w:p>
        <w:p w14:paraId="5B806C6F" w14:textId="078EAB99" w:rsidR="001672D2" w:rsidRPr="00141BF8" w:rsidRDefault="008631AC" w:rsidP="001672D2">
          <w:pPr>
            <w:pStyle w:val="TOC1"/>
            <w:rPr>
              <w:rFonts w:asciiTheme="minorHAnsi" w:eastAsiaTheme="minorEastAsia" w:hAnsiTheme="minorHAnsi"/>
              <w:b/>
              <w:noProof/>
              <w:sz w:val="22"/>
            </w:rPr>
          </w:pPr>
          <w:hyperlink w:anchor="_Toc159677318" w:history="1">
            <w:r w:rsidR="001672D2" w:rsidRPr="00141BF8">
              <w:rPr>
                <w:rStyle w:val="Hyperlink"/>
                <w:b/>
                <w:noProof/>
              </w:rPr>
              <w:t>KẾT LUẬN VÀ KIẾN NGHỊ</w:t>
            </w:r>
            <w:r w:rsidR="001672D2" w:rsidRPr="00141BF8">
              <w:rPr>
                <w:b/>
                <w:noProof/>
                <w:webHidden/>
              </w:rPr>
              <w:tab/>
            </w:r>
            <w:r w:rsidR="001672D2" w:rsidRPr="00141BF8">
              <w:rPr>
                <w:b/>
                <w:noProof/>
                <w:webHidden/>
              </w:rPr>
              <w:fldChar w:fldCharType="begin"/>
            </w:r>
            <w:r w:rsidR="001672D2" w:rsidRPr="00141BF8">
              <w:rPr>
                <w:b/>
                <w:noProof/>
                <w:webHidden/>
              </w:rPr>
              <w:instrText xml:space="preserve"> PAGEREF _Toc159677318 \h </w:instrText>
            </w:r>
            <w:r w:rsidR="001672D2" w:rsidRPr="00141BF8">
              <w:rPr>
                <w:b/>
                <w:noProof/>
                <w:webHidden/>
              </w:rPr>
            </w:r>
            <w:r w:rsidR="001672D2" w:rsidRPr="00141BF8">
              <w:rPr>
                <w:b/>
                <w:noProof/>
                <w:webHidden/>
              </w:rPr>
              <w:fldChar w:fldCharType="separate"/>
            </w:r>
            <w:r w:rsidR="00B1042B">
              <w:rPr>
                <w:b/>
                <w:noProof/>
                <w:webHidden/>
              </w:rPr>
              <w:t>23</w:t>
            </w:r>
            <w:r w:rsidR="001672D2" w:rsidRPr="00141BF8">
              <w:rPr>
                <w:b/>
                <w:noProof/>
                <w:webHidden/>
              </w:rPr>
              <w:fldChar w:fldCharType="end"/>
            </w:r>
          </w:hyperlink>
        </w:p>
        <w:p w14:paraId="68CCC5F3" w14:textId="1E0BD599" w:rsidR="001672D2" w:rsidRDefault="008631AC" w:rsidP="001672D2">
          <w:pPr>
            <w:pStyle w:val="TOC2"/>
            <w:spacing w:before="0" w:line="240" w:lineRule="auto"/>
            <w:rPr>
              <w:rFonts w:asciiTheme="minorHAnsi" w:eastAsiaTheme="minorEastAsia" w:hAnsiTheme="minorHAnsi"/>
              <w:noProof/>
              <w:sz w:val="22"/>
            </w:rPr>
          </w:pPr>
          <w:hyperlink w:anchor="_Toc159677319" w:history="1">
            <w:r w:rsidR="001672D2" w:rsidRPr="00F11BDB">
              <w:rPr>
                <w:rStyle w:val="Hyperlink"/>
                <w:noProof/>
              </w:rPr>
              <w:t>1. Kết luận</w:t>
            </w:r>
            <w:r w:rsidR="001672D2">
              <w:rPr>
                <w:noProof/>
                <w:webHidden/>
              </w:rPr>
              <w:tab/>
            </w:r>
            <w:r w:rsidR="001672D2">
              <w:rPr>
                <w:noProof/>
                <w:webHidden/>
              </w:rPr>
              <w:fldChar w:fldCharType="begin"/>
            </w:r>
            <w:r w:rsidR="001672D2">
              <w:rPr>
                <w:noProof/>
                <w:webHidden/>
              </w:rPr>
              <w:instrText xml:space="preserve"> PAGEREF _Toc159677319 \h </w:instrText>
            </w:r>
            <w:r w:rsidR="001672D2">
              <w:rPr>
                <w:noProof/>
                <w:webHidden/>
              </w:rPr>
            </w:r>
            <w:r w:rsidR="001672D2">
              <w:rPr>
                <w:noProof/>
                <w:webHidden/>
              </w:rPr>
              <w:fldChar w:fldCharType="separate"/>
            </w:r>
            <w:r w:rsidR="00B1042B">
              <w:rPr>
                <w:noProof/>
                <w:webHidden/>
              </w:rPr>
              <w:t>23</w:t>
            </w:r>
            <w:r w:rsidR="001672D2">
              <w:rPr>
                <w:noProof/>
                <w:webHidden/>
              </w:rPr>
              <w:fldChar w:fldCharType="end"/>
            </w:r>
          </w:hyperlink>
        </w:p>
        <w:p w14:paraId="12D2DD23" w14:textId="7E348A61" w:rsidR="001672D2" w:rsidRDefault="008631AC" w:rsidP="001672D2">
          <w:pPr>
            <w:pStyle w:val="TOC2"/>
            <w:spacing w:before="0" w:line="240" w:lineRule="auto"/>
            <w:rPr>
              <w:rFonts w:asciiTheme="minorHAnsi" w:eastAsiaTheme="minorEastAsia" w:hAnsiTheme="minorHAnsi"/>
              <w:noProof/>
              <w:sz w:val="22"/>
            </w:rPr>
          </w:pPr>
          <w:hyperlink w:anchor="_Toc159677320" w:history="1">
            <w:r w:rsidR="001672D2" w:rsidRPr="00F11BDB">
              <w:rPr>
                <w:rStyle w:val="Hyperlink"/>
                <w:noProof/>
              </w:rPr>
              <w:t>2. Kiến nghị</w:t>
            </w:r>
            <w:r w:rsidR="001672D2">
              <w:rPr>
                <w:noProof/>
                <w:webHidden/>
              </w:rPr>
              <w:tab/>
            </w:r>
            <w:r w:rsidR="001672D2">
              <w:rPr>
                <w:noProof/>
                <w:webHidden/>
              </w:rPr>
              <w:fldChar w:fldCharType="begin"/>
            </w:r>
            <w:r w:rsidR="001672D2">
              <w:rPr>
                <w:noProof/>
                <w:webHidden/>
              </w:rPr>
              <w:instrText xml:space="preserve"> PAGEREF _Toc159677320 \h </w:instrText>
            </w:r>
            <w:r w:rsidR="001672D2">
              <w:rPr>
                <w:noProof/>
                <w:webHidden/>
              </w:rPr>
            </w:r>
            <w:r w:rsidR="001672D2">
              <w:rPr>
                <w:noProof/>
                <w:webHidden/>
              </w:rPr>
              <w:fldChar w:fldCharType="separate"/>
            </w:r>
            <w:r w:rsidR="00B1042B">
              <w:rPr>
                <w:noProof/>
                <w:webHidden/>
              </w:rPr>
              <w:t>23</w:t>
            </w:r>
            <w:r w:rsidR="001672D2">
              <w:rPr>
                <w:noProof/>
                <w:webHidden/>
              </w:rPr>
              <w:fldChar w:fldCharType="end"/>
            </w:r>
          </w:hyperlink>
        </w:p>
        <w:p w14:paraId="3E7A43BC" w14:textId="09BCF84E" w:rsidR="001672D2" w:rsidRDefault="008631AC" w:rsidP="001672D2">
          <w:pPr>
            <w:pStyle w:val="TOC2"/>
            <w:spacing w:before="0" w:line="240" w:lineRule="auto"/>
            <w:rPr>
              <w:rFonts w:asciiTheme="minorHAnsi" w:eastAsiaTheme="minorEastAsia" w:hAnsiTheme="minorHAnsi"/>
              <w:noProof/>
              <w:sz w:val="22"/>
            </w:rPr>
          </w:pPr>
          <w:hyperlink w:anchor="_Toc159677321" w:history="1">
            <w:r w:rsidR="001672D2" w:rsidRPr="00F11BDB">
              <w:rPr>
                <w:rStyle w:val="Hyperlink"/>
                <w:noProof/>
              </w:rPr>
              <w:t>3. Cam kết của chủ dự án</w:t>
            </w:r>
            <w:r w:rsidR="001672D2">
              <w:rPr>
                <w:noProof/>
                <w:webHidden/>
              </w:rPr>
              <w:tab/>
            </w:r>
            <w:r w:rsidR="001672D2">
              <w:rPr>
                <w:noProof/>
                <w:webHidden/>
              </w:rPr>
              <w:fldChar w:fldCharType="begin"/>
            </w:r>
            <w:r w:rsidR="001672D2">
              <w:rPr>
                <w:noProof/>
                <w:webHidden/>
              </w:rPr>
              <w:instrText xml:space="preserve"> PAGEREF _Toc159677321 \h </w:instrText>
            </w:r>
            <w:r w:rsidR="001672D2">
              <w:rPr>
                <w:noProof/>
                <w:webHidden/>
              </w:rPr>
            </w:r>
            <w:r w:rsidR="001672D2">
              <w:rPr>
                <w:noProof/>
                <w:webHidden/>
              </w:rPr>
              <w:fldChar w:fldCharType="separate"/>
            </w:r>
            <w:r w:rsidR="00B1042B">
              <w:rPr>
                <w:noProof/>
                <w:webHidden/>
              </w:rPr>
              <w:t>23</w:t>
            </w:r>
            <w:r w:rsidR="001672D2">
              <w:rPr>
                <w:noProof/>
                <w:webHidden/>
              </w:rPr>
              <w:fldChar w:fldCharType="end"/>
            </w:r>
          </w:hyperlink>
        </w:p>
        <w:p w14:paraId="46D897F8" w14:textId="74DAEC42" w:rsidR="001672D2" w:rsidRPr="001672D2" w:rsidRDefault="001672D2" w:rsidP="001672D2">
          <w:r>
            <w:rPr>
              <w:b/>
              <w:bCs/>
              <w:noProof/>
            </w:rPr>
            <w:fldChar w:fldCharType="end"/>
          </w:r>
        </w:p>
      </w:sdtContent>
    </w:sdt>
    <w:p w14:paraId="4019E7D3" w14:textId="77777777" w:rsidR="00B1042B" w:rsidRDefault="00B1042B" w:rsidP="00F448E6">
      <w:pPr>
        <w:spacing w:before="0" w:after="160" w:line="360" w:lineRule="exact"/>
        <w:ind w:firstLine="0"/>
        <w:jc w:val="center"/>
        <w:rPr>
          <w:rFonts w:cs="Times New Roman"/>
          <w:b/>
          <w:bCs/>
          <w:color w:val="000000" w:themeColor="text1"/>
          <w:sz w:val="28"/>
          <w:szCs w:val="28"/>
        </w:rPr>
      </w:pPr>
    </w:p>
    <w:p w14:paraId="0963BC75" w14:textId="3BF1A37E" w:rsidR="005779A0" w:rsidRPr="00716966" w:rsidRDefault="00716966" w:rsidP="00F448E6">
      <w:pPr>
        <w:spacing w:before="0" w:after="160" w:line="360" w:lineRule="exact"/>
        <w:ind w:firstLine="0"/>
        <w:jc w:val="center"/>
        <w:rPr>
          <w:rFonts w:cs="Times New Roman"/>
          <w:noProof/>
          <w:color w:val="000000" w:themeColor="text1"/>
          <w:sz w:val="28"/>
          <w:szCs w:val="28"/>
        </w:rPr>
      </w:pPr>
      <w:r w:rsidRPr="00716966">
        <w:rPr>
          <w:rFonts w:cs="Times New Roman"/>
          <w:b/>
          <w:bCs/>
          <w:color w:val="000000" w:themeColor="text1"/>
          <w:sz w:val="28"/>
          <w:szCs w:val="28"/>
        </w:rPr>
        <w:lastRenderedPageBreak/>
        <w:t>DANH MỤC</w:t>
      </w:r>
      <w:r w:rsidR="00F448E6" w:rsidRPr="00716966">
        <w:rPr>
          <w:rFonts w:cs="Times New Roman"/>
          <w:b/>
          <w:bCs/>
          <w:color w:val="000000" w:themeColor="text1"/>
          <w:sz w:val="28"/>
          <w:szCs w:val="28"/>
        </w:rPr>
        <w:t xml:space="preserve"> BẢNG</w:t>
      </w:r>
      <w:r w:rsidR="00F448E6" w:rsidRPr="00716966">
        <w:rPr>
          <w:rFonts w:cs="Times New Roman"/>
          <w:b/>
          <w:bCs/>
          <w:color w:val="000000" w:themeColor="text1"/>
          <w:sz w:val="28"/>
          <w:szCs w:val="28"/>
        </w:rPr>
        <w:fldChar w:fldCharType="begin"/>
      </w:r>
      <w:r w:rsidR="00F448E6" w:rsidRPr="00716966">
        <w:rPr>
          <w:rFonts w:cs="Times New Roman"/>
          <w:b/>
          <w:bCs/>
          <w:color w:val="000000" w:themeColor="text1"/>
          <w:sz w:val="28"/>
          <w:szCs w:val="28"/>
        </w:rPr>
        <w:instrText xml:space="preserve"> TOC \h \z \c "Bảng" </w:instrText>
      </w:r>
      <w:r w:rsidR="00F448E6" w:rsidRPr="00716966">
        <w:rPr>
          <w:rFonts w:cs="Times New Roman"/>
          <w:b/>
          <w:bCs/>
          <w:color w:val="000000" w:themeColor="text1"/>
          <w:sz w:val="28"/>
          <w:szCs w:val="28"/>
        </w:rPr>
        <w:fldChar w:fldCharType="separate"/>
      </w:r>
    </w:p>
    <w:p w14:paraId="4C26F8BD" w14:textId="7C574B62" w:rsidR="001672D2" w:rsidRPr="00141BF8" w:rsidRDefault="00F448E6" w:rsidP="001672D2">
      <w:pPr>
        <w:pStyle w:val="TOC1"/>
        <w:rPr>
          <w:rFonts w:asciiTheme="minorHAnsi" w:eastAsiaTheme="minorEastAsia" w:hAnsiTheme="minorHAnsi"/>
          <w:noProof/>
          <w:color w:val="000000" w:themeColor="text1"/>
          <w:sz w:val="22"/>
        </w:rPr>
      </w:pPr>
      <w:r w:rsidRPr="00716966">
        <w:rPr>
          <w:rFonts w:cs="Times New Roman"/>
          <w:bCs/>
          <w:sz w:val="28"/>
          <w:szCs w:val="28"/>
        </w:rPr>
        <w:fldChar w:fldCharType="end"/>
      </w:r>
      <w:hyperlink w:anchor="_Toc159677301" w:history="1">
        <w:r w:rsidR="001672D2" w:rsidRPr="00141BF8">
          <w:rPr>
            <w:rStyle w:val="Hyperlink"/>
            <w:noProof/>
            <w:color w:val="000000" w:themeColor="text1"/>
            <w:u w:val="none"/>
            <w:lang w:val="de-DE" w:bidi="en-US"/>
          </w:rPr>
          <w:t>Bảng 1</w:t>
        </w:r>
        <w:r w:rsidR="001672D2" w:rsidRPr="00141BF8">
          <w:rPr>
            <w:rStyle w:val="Hyperlink"/>
            <w:noProof/>
            <w:color w:val="000000" w:themeColor="text1"/>
            <w:u w:val="none"/>
            <w:lang w:val="vi-VN" w:bidi="en-US"/>
          </w:rPr>
          <w:t xml:space="preserve">: </w:t>
        </w:r>
        <w:r w:rsidR="001672D2" w:rsidRPr="00141BF8">
          <w:rPr>
            <w:rStyle w:val="Hyperlink"/>
            <w:noProof/>
            <w:color w:val="000000" w:themeColor="text1"/>
            <w:u w:val="none"/>
            <w:lang w:val="da-DK" w:bidi="en-US"/>
          </w:rPr>
          <w:t>Tổng hợp hiện trạng sử dụng đất</w:t>
        </w:r>
        <w:r w:rsidR="001672D2" w:rsidRPr="00141BF8">
          <w:rPr>
            <w:noProof/>
            <w:webHidden/>
            <w:color w:val="000000" w:themeColor="text1"/>
          </w:rPr>
          <w:tab/>
        </w:r>
        <w:r w:rsidR="001672D2" w:rsidRPr="00141BF8">
          <w:rPr>
            <w:noProof/>
            <w:webHidden/>
            <w:color w:val="000000" w:themeColor="text1"/>
          </w:rPr>
          <w:fldChar w:fldCharType="begin"/>
        </w:r>
        <w:r w:rsidR="001672D2" w:rsidRPr="00141BF8">
          <w:rPr>
            <w:noProof/>
            <w:webHidden/>
            <w:color w:val="000000" w:themeColor="text1"/>
          </w:rPr>
          <w:instrText xml:space="preserve"> PAGEREF _Toc159677301 \h </w:instrText>
        </w:r>
        <w:r w:rsidR="001672D2" w:rsidRPr="00141BF8">
          <w:rPr>
            <w:noProof/>
            <w:webHidden/>
            <w:color w:val="000000" w:themeColor="text1"/>
          </w:rPr>
        </w:r>
        <w:r w:rsidR="001672D2" w:rsidRPr="00141BF8">
          <w:rPr>
            <w:noProof/>
            <w:webHidden/>
            <w:color w:val="000000" w:themeColor="text1"/>
          </w:rPr>
          <w:fldChar w:fldCharType="separate"/>
        </w:r>
        <w:r w:rsidR="00B1042B">
          <w:rPr>
            <w:noProof/>
            <w:webHidden/>
            <w:color w:val="000000" w:themeColor="text1"/>
          </w:rPr>
          <w:t>2</w:t>
        </w:r>
        <w:r w:rsidR="001672D2" w:rsidRPr="00141BF8">
          <w:rPr>
            <w:noProof/>
            <w:webHidden/>
            <w:color w:val="000000" w:themeColor="text1"/>
          </w:rPr>
          <w:fldChar w:fldCharType="end"/>
        </w:r>
      </w:hyperlink>
    </w:p>
    <w:p w14:paraId="4A9D0445" w14:textId="1711D2B0" w:rsidR="001672D2" w:rsidRPr="00141BF8" w:rsidRDefault="008631AC" w:rsidP="001672D2">
      <w:pPr>
        <w:pStyle w:val="TOC1"/>
        <w:rPr>
          <w:rFonts w:asciiTheme="minorHAnsi" w:eastAsiaTheme="minorEastAsia" w:hAnsiTheme="minorHAnsi"/>
          <w:noProof/>
          <w:color w:val="000000" w:themeColor="text1"/>
          <w:sz w:val="22"/>
        </w:rPr>
      </w:pPr>
      <w:hyperlink w:anchor="_Toc159677308" w:history="1">
        <w:r w:rsidR="001672D2" w:rsidRPr="00141BF8">
          <w:rPr>
            <w:rStyle w:val="Hyperlink"/>
            <w:noProof/>
            <w:color w:val="000000" w:themeColor="text1"/>
            <w:u w:val="none"/>
            <w:lang w:val="da-DK" w:bidi="en-US"/>
          </w:rPr>
          <w:t xml:space="preserve">Bảng </w:t>
        </w:r>
        <w:r w:rsidR="001672D2" w:rsidRPr="00141BF8">
          <w:rPr>
            <w:rStyle w:val="Hyperlink"/>
            <w:noProof/>
            <w:color w:val="000000" w:themeColor="text1"/>
            <w:u w:val="none"/>
            <w:lang w:bidi="en-US"/>
          </w:rPr>
          <w:t>2</w:t>
        </w:r>
        <w:r w:rsidR="001672D2" w:rsidRPr="00141BF8">
          <w:rPr>
            <w:rStyle w:val="Hyperlink"/>
            <w:noProof/>
            <w:color w:val="000000" w:themeColor="text1"/>
            <w:u w:val="none"/>
            <w:lang w:val="vi-VN" w:bidi="en-US"/>
          </w:rPr>
          <w:t>: Hạng mục công trình và hoạt động của dự án</w:t>
        </w:r>
        <w:r w:rsidR="001672D2" w:rsidRPr="00141BF8">
          <w:rPr>
            <w:noProof/>
            <w:webHidden/>
            <w:color w:val="000000" w:themeColor="text1"/>
          </w:rPr>
          <w:tab/>
        </w:r>
        <w:r w:rsidR="001672D2" w:rsidRPr="00141BF8">
          <w:rPr>
            <w:noProof/>
            <w:webHidden/>
            <w:color w:val="000000" w:themeColor="text1"/>
          </w:rPr>
          <w:fldChar w:fldCharType="begin"/>
        </w:r>
        <w:r w:rsidR="001672D2" w:rsidRPr="00141BF8">
          <w:rPr>
            <w:noProof/>
            <w:webHidden/>
            <w:color w:val="000000" w:themeColor="text1"/>
          </w:rPr>
          <w:instrText xml:space="preserve"> PAGEREF _Toc159677308 \h </w:instrText>
        </w:r>
        <w:r w:rsidR="001672D2" w:rsidRPr="00141BF8">
          <w:rPr>
            <w:noProof/>
            <w:webHidden/>
            <w:color w:val="000000" w:themeColor="text1"/>
          </w:rPr>
        </w:r>
        <w:r w:rsidR="001672D2" w:rsidRPr="00141BF8">
          <w:rPr>
            <w:noProof/>
            <w:webHidden/>
            <w:color w:val="000000" w:themeColor="text1"/>
          </w:rPr>
          <w:fldChar w:fldCharType="separate"/>
        </w:r>
        <w:r w:rsidR="00B1042B">
          <w:rPr>
            <w:noProof/>
            <w:webHidden/>
            <w:color w:val="000000" w:themeColor="text1"/>
          </w:rPr>
          <w:t>2</w:t>
        </w:r>
        <w:r w:rsidR="001672D2" w:rsidRPr="00141BF8">
          <w:rPr>
            <w:noProof/>
            <w:webHidden/>
            <w:color w:val="000000" w:themeColor="text1"/>
          </w:rPr>
          <w:fldChar w:fldCharType="end"/>
        </w:r>
      </w:hyperlink>
    </w:p>
    <w:p w14:paraId="5C39BB1B" w14:textId="073B16E1" w:rsidR="00716966" w:rsidRPr="00716966" w:rsidRDefault="008631AC" w:rsidP="00716966">
      <w:pPr>
        <w:pStyle w:val="TOC1"/>
        <w:rPr>
          <w:rFonts w:asciiTheme="minorHAnsi" w:eastAsiaTheme="minorEastAsia" w:hAnsiTheme="minorHAnsi"/>
          <w:noProof/>
          <w:sz w:val="22"/>
        </w:rPr>
      </w:pPr>
      <w:hyperlink w:anchor="_Toc159235124" w:history="1"/>
    </w:p>
    <w:p w14:paraId="4B3F5649" w14:textId="45C42D54" w:rsidR="005E7E00" w:rsidRPr="00C520B7" w:rsidRDefault="005E7E00" w:rsidP="00E64AA6">
      <w:pPr>
        <w:spacing w:before="0" w:after="160" w:line="360" w:lineRule="exact"/>
        <w:ind w:firstLine="0"/>
        <w:jc w:val="left"/>
        <w:rPr>
          <w:rFonts w:cs="Times New Roman"/>
          <w:bCs/>
          <w:color w:val="FF0000"/>
          <w:sz w:val="28"/>
          <w:szCs w:val="28"/>
        </w:rPr>
      </w:pPr>
    </w:p>
    <w:p w14:paraId="4660457A" w14:textId="77777777" w:rsidR="00C010C0" w:rsidRDefault="00C010C0">
      <w:pPr>
        <w:spacing w:before="0" w:after="160" w:line="259" w:lineRule="auto"/>
        <w:ind w:firstLine="0"/>
        <w:jc w:val="left"/>
        <w:rPr>
          <w:rFonts w:cs="Times New Roman"/>
          <w:color w:val="FF0000"/>
          <w:sz w:val="28"/>
          <w:szCs w:val="28"/>
        </w:rPr>
        <w:sectPr w:rsidR="00C010C0" w:rsidSect="00B1042B">
          <w:headerReference w:type="default" r:id="rId8"/>
          <w:footerReference w:type="default" r:id="rId9"/>
          <w:type w:val="continuous"/>
          <w:pgSz w:w="12240" w:h="15840"/>
          <w:pgMar w:top="851" w:right="1440" w:bottom="851" w:left="1440" w:header="720" w:footer="306" w:gutter="0"/>
          <w:pgNumType w:fmt="lowerRoman" w:start="1"/>
          <w:cols w:space="720"/>
          <w:docGrid w:linePitch="360"/>
        </w:sectPr>
      </w:pPr>
      <w:bookmarkStart w:id="2" w:name="_Toc139957070"/>
    </w:p>
    <w:p w14:paraId="172E0272" w14:textId="71D7B46F" w:rsidR="00DC381D" w:rsidRPr="00C520B7" w:rsidRDefault="00DC381D" w:rsidP="00716966">
      <w:pPr>
        <w:pStyle w:val="Heading1"/>
      </w:pPr>
      <w:bookmarkStart w:id="3" w:name="_Toc159235092"/>
      <w:bookmarkStart w:id="4" w:name="_Toc159677107"/>
      <w:bookmarkStart w:id="5" w:name="_Toc159677275"/>
      <w:r w:rsidRPr="00C520B7">
        <w:lastRenderedPageBreak/>
        <w:t>1. XUẤT XỨ CỦA DỰ ÁN</w:t>
      </w:r>
      <w:bookmarkEnd w:id="2"/>
      <w:bookmarkEnd w:id="3"/>
      <w:bookmarkEnd w:id="4"/>
      <w:bookmarkEnd w:id="5"/>
    </w:p>
    <w:p w14:paraId="3DDCDA56" w14:textId="189CABC4" w:rsidR="00FF1A85" w:rsidRPr="00C520B7" w:rsidRDefault="00105106" w:rsidP="00716966">
      <w:pPr>
        <w:pStyle w:val="Heading1"/>
      </w:pPr>
      <w:bookmarkStart w:id="6" w:name="_Toc422749093"/>
      <w:bookmarkStart w:id="7" w:name="_Toc534618786"/>
      <w:bookmarkStart w:id="8" w:name="_Toc303843169"/>
      <w:bookmarkStart w:id="9" w:name="_Toc340122703"/>
      <w:bookmarkStart w:id="10" w:name="_Toc328725765"/>
      <w:bookmarkStart w:id="11" w:name="_Toc503341482"/>
      <w:bookmarkStart w:id="12" w:name="_Toc103004305"/>
      <w:bookmarkStart w:id="13" w:name="_Toc117697057"/>
      <w:bookmarkStart w:id="14" w:name="_Toc130283232"/>
      <w:bookmarkStart w:id="15" w:name="_Toc139957071"/>
      <w:bookmarkStart w:id="16" w:name="_Toc503341486"/>
      <w:bookmarkStart w:id="17" w:name="_Toc481680632"/>
      <w:bookmarkStart w:id="18" w:name="_Toc117697058"/>
      <w:r>
        <w:tab/>
      </w:r>
      <w:bookmarkStart w:id="19" w:name="_Toc159235093"/>
      <w:bookmarkStart w:id="20" w:name="_Toc159677108"/>
      <w:bookmarkStart w:id="21" w:name="_Toc159677276"/>
      <w:r w:rsidR="00FF1A85" w:rsidRPr="00C520B7">
        <w:t xml:space="preserve">1.1. </w:t>
      </w:r>
      <w:bookmarkEnd w:id="6"/>
      <w:bookmarkEnd w:id="7"/>
      <w:bookmarkEnd w:id="8"/>
      <w:bookmarkEnd w:id="9"/>
      <w:bookmarkEnd w:id="10"/>
      <w:bookmarkEnd w:id="11"/>
      <w:r w:rsidR="00FF1A85" w:rsidRPr="00C520B7">
        <w:t>Thông tin chung về Dự án</w:t>
      </w:r>
      <w:bookmarkStart w:id="22" w:name="_GoBack"/>
      <w:bookmarkEnd w:id="12"/>
      <w:bookmarkEnd w:id="13"/>
      <w:bookmarkEnd w:id="14"/>
      <w:bookmarkEnd w:id="15"/>
      <w:bookmarkEnd w:id="19"/>
      <w:bookmarkEnd w:id="20"/>
      <w:bookmarkEnd w:id="21"/>
      <w:bookmarkEnd w:id="22"/>
    </w:p>
    <w:p w14:paraId="3AF3445F" w14:textId="29E97BA6" w:rsidR="00A02B12" w:rsidRPr="00105106" w:rsidRDefault="00105106" w:rsidP="00AB691B">
      <w:pPr>
        <w:pStyle w:val="Heading2"/>
        <w:spacing w:before="120" w:line="400" w:lineRule="exact"/>
        <w:rPr>
          <w:b w:val="0"/>
          <w:sz w:val="28"/>
          <w:szCs w:val="28"/>
          <w:shd w:val="clear" w:color="auto" w:fill="FFFFFF"/>
        </w:rPr>
      </w:pPr>
      <w:bookmarkStart w:id="23" w:name="_Toc130283233"/>
      <w:bookmarkStart w:id="24" w:name="_Toc139957072"/>
      <w:r>
        <w:rPr>
          <w:sz w:val="28"/>
          <w:szCs w:val="28"/>
          <w:shd w:val="clear" w:color="auto" w:fill="FFFFFF"/>
        </w:rPr>
        <w:tab/>
      </w:r>
      <w:bookmarkStart w:id="25" w:name="_Toc159235094"/>
      <w:bookmarkStart w:id="26" w:name="_Toc159677109"/>
      <w:bookmarkStart w:id="27" w:name="_Toc159677277"/>
      <w:r w:rsidR="00A02B12" w:rsidRPr="00105106">
        <w:rPr>
          <w:b w:val="0"/>
          <w:sz w:val="28"/>
          <w:szCs w:val="28"/>
          <w:shd w:val="clear" w:color="auto" w:fill="FFFFFF"/>
        </w:rPr>
        <w:t>Huyện Ý Yên nằm ở phía Tây của tỉnh Nam Định, trung tâm của huyện là thị trấn Lâm, cách thành phố Nam Định 27km về phía Tây. Huyện có diện tích tự nhiên 246,13km2, dân số (theo niên giám thống kê năm 2022) là 241.092 người. Địa giới hành chính gồm 1 thị trấn và 31 xã, huyện nằm giữa hai trung tâm kinh tế chính trị của tỉnh Nam Định và Ninh Bình; có đường cao tốc, quốc lộ 10, đường sắt xuyên Việt đi qua... Ý Yên hội tụ nhiều điều kiện thuận lợi để thông thương và thu hút đầu tư, phát triển kinh tế.</w:t>
      </w:r>
      <w:bookmarkEnd w:id="25"/>
      <w:bookmarkEnd w:id="26"/>
      <w:bookmarkEnd w:id="27"/>
      <w:r w:rsidR="00A02B12" w:rsidRPr="00105106">
        <w:rPr>
          <w:b w:val="0"/>
          <w:sz w:val="28"/>
          <w:szCs w:val="28"/>
          <w:shd w:val="clear" w:color="auto" w:fill="FFFFFF"/>
        </w:rPr>
        <w:t xml:space="preserve"> </w:t>
      </w:r>
    </w:p>
    <w:p w14:paraId="2192D01F" w14:textId="6F9FB13C" w:rsidR="00A02B12" w:rsidRPr="00105106" w:rsidRDefault="00105106" w:rsidP="00AB691B">
      <w:pPr>
        <w:pStyle w:val="Heading2"/>
        <w:spacing w:before="120" w:line="400" w:lineRule="exact"/>
        <w:rPr>
          <w:b w:val="0"/>
          <w:sz w:val="28"/>
          <w:szCs w:val="28"/>
          <w:shd w:val="clear" w:color="auto" w:fill="FFFFFF"/>
        </w:rPr>
      </w:pPr>
      <w:r w:rsidRPr="00105106">
        <w:rPr>
          <w:b w:val="0"/>
          <w:sz w:val="28"/>
          <w:szCs w:val="28"/>
          <w:shd w:val="clear" w:color="auto" w:fill="FFFFFF"/>
        </w:rPr>
        <w:tab/>
      </w:r>
      <w:bookmarkStart w:id="28" w:name="_Toc159235095"/>
      <w:bookmarkStart w:id="29" w:name="_Toc159677110"/>
      <w:bookmarkStart w:id="30" w:name="_Toc159677278"/>
      <w:r w:rsidR="00A02B12" w:rsidRPr="00105106">
        <w:rPr>
          <w:b w:val="0"/>
          <w:sz w:val="28"/>
          <w:szCs w:val="28"/>
          <w:shd w:val="clear" w:color="auto" w:fill="FFFFFF"/>
        </w:rPr>
        <w:t>Trong vài năm trở lại đây được sự quan tâm của Đăng, Chính phủ và các cấp, hệ thống hạ tầng giao thông của tỉnh Nam Định nói chung và của huyện Ý Yên nói riêng có sự phát triển và thay đổi mạnh mẽ. Đến nay, toàn bộ hệ thống đường Quốc lộ, tỉnh lộ, huyện lộ, đường liên xã đã được trải nhựa; 564km đường giao thông thôn xóm được bê tông hóa; 135km đường nội đồng được cứng hóa.</w:t>
      </w:r>
      <w:bookmarkEnd w:id="28"/>
      <w:bookmarkEnd w:id="29"/>
      <w:bookmarkEnd w:id="30"/>
      <w:r w:rsidR="00A02B12" w:rsidRPr="00105106">
        <w:rPr>
          <w:b w:val="0"/>
          <w:sz w:val="28"/>
          <w:szCs w:val="28"/>
          <w:shd w:val="clear" w:color="auto" w:fill="FFFFFF"/>
        </w:rPr>
        <w:t xml:space="preserve"> </w:t>
      </w:r>
    </w:p>
    <w:p w14:paraId="18470669" w14:textId="7E82E6D6" w:rsidR="00A02B12" w:rsidRPr="00105106" w:rsidRDefault="00105106" w:rsidP="00AB691B">
      <w:pPr>
        <w:pStyle w:val="Heading2"/>
        <w:spacing w:before="120" w:line="400" w:lineRule="exact"/>
        <w:rPr>
          <w:b w:val="0"/>
          <w:sz w:val="28"/>
          <w:szCs w:val="28"/>
          <w:shd w:val="clear" w:color="auto" w:fill="FFFFFF"/>
        </w:rPr>
      </w:pPr>
      <w:r w:rsidRPr="00105106">
        <w:rPr>
          <w:b w:val="0"/>
          <w:sz w:val="28"/>
          <w:szCs w:val="28"/>
          <w:shd w:val="clear" w:color="auto" w:fill="FFFFFF"/>
        </w:rPr>
        <w:tab/>
      </w:r>
      <w:bookmarkStart w:id="31" w:name="_Toc159235096"/>
      <w:bookmarkStart w:id="32" w:name="_Toc159677111"/>
      <w:bookmarkStart w:id="33" w:name="_Toc159677279"/>
      <w:r w:rsidR="00A02B12" w:rsidRPr="00105106">
        <w:rPr>
          <w:b w:val="0"/>
          <w:sz w:val="28"/>
          <w:szCs w:val="28"/>
          <w:shd w:val="clear" w:color="auto" w:fill="FFFFFF"/>
        </w:rPr>
        <w:t>Tuyến đường từ trường THCS xã Yên Bằng đến đường gom cao tốc Cầu Giẽ - Ninh Bình là một phần trong công tác GPMB dự án đầu tư xây dựng, kinh doanh hạ tâng kỹ thuật cụm công nghiệp Yên Bằng, là một trong những tuyến đường trọng yếu trên địa bàn huyện, hiện trạng tuyến đã xuống cấp, quy mô không còn phù hợp với nhu cầu hiện tại.</w:t>
      </w:r>
      <w:bookmarkEnd w:id="31"/>
      <w:bookmarkEnd w:id="32"/>
      <w:bookmarkEnd w:id="33"/>
      <w:r w:rsidR="00A02B12" w:rsidRPr="00105106">
        <w:rPr>
          <w:b w:val="0"/>
          <w:sz w:val="28"/>
          <w:szCs w:val="28"/>
          <w:shd w:val="clear" w:color="auto" w:fill="FFFFFF"/>
        </w:rPr>
        <w:t xml:space="preserve"> </w:t>
      </w:r>
    </w:p>
    <w:p w14:paraId="77CDB91E" w14:textId="47188C8A" w:rsidR="00A02B12" w:rsidRDefault="00105106" w:rsidP="00AB691B">
      <w:pPr>
        <w:pStyle w:val="Heading2"/>
        <w:spacing w:before="120" w:line="400" w:lineRule="exact"/>
        <w:rPr>
          <w:b w:val="0"/>
          <w:sz w:val="28"/>
          <w:szCs w:val="28"/>
          <w:shd w:val="clear" w:color="auto" w:fill="FFFFFF"/>
        </w:rPr>
      </w:pPr>
      <w:r w:rsidRPr="00105106">
        <w:rPr>
          <w:b w:val="0"/>
          <w:sz w:val="28"/>
          <w:szCs w:val="28"/>
          <w:shd w:val="clear" w:color="auto" w:fill="FFFFFF"/>
        </w:rPr>
        <w:tab/>
      </w:r>
      <w:bookmarkStart w:id="34" w:name="_Toc159235097"/>
      <w:bookmarkStart w:id="35" w:name="_Toc159677112"/>
      <w:bookmarkStart w:id="36" w:name="_Toc159677280"/>
      <w:r w:rsidR="00A02B12" w:rsidRPr="00105106">
        <w:rPr>
          <w:b w:val="0"/>
          <w:sz w:val="28"/>
          <w:szCs w:val="28"/>
          <w:shd w:val="clear" w:color="auto" w:fill="FFFFFF"/>
        </w:rPr>
        <w:t>Chính vì vậy, việc hoàn trả và nâng cấp tuyến đường hết sức cần thiết, từng bước đáp ứng yêu cầu về phát triển kinh tế, mật độ phương tiện giao thông mới do đời sống nhân dân ngày càng được cải thiện, giảm ách tắc giao thông, kết nối và phát huy hiệu quả, khai thác tiềm năng kinh tế của khu vực và phù hợp với nguyện vọng của nhân dân trong vùng, phù hợp với mong muốn của Đảng bộ, Chính quyền xã Yên Bằng và phù hợp với định hướng phát triển giao thông của huyện Ý Yên nói riêng và của tỉnh Nam Định nói chung.</w:t>
      </w:r>
      <w:bookmarkEnd w:id="34"/>
      <w:bookmarkEnd w:id="35"/>
      <w:bookmarkEnd w:id="36"/>
      <w:r w:rsidR="00A02B12" w:rsidRPr="00105106">
        <w:rPr>
          <w:b w:val="0"/>
          <w:sz w:val="28"/>
          <w:szCs w:val="28"/>
          <w:shd w:val="clear" w:color="auto" w:fill="FFFFFF"/>
        </w:rPr>
        <w:t xml:space="preserve"> </w:t>
      </w:r>
    </w:p>
    <w:p w14:paraId="2A439EF9" w14:textId="3967228A" w:rsidR="00A02B12" w:rsidRPr="00105106" w:rsidRDefault="00105106" w:rsidP="00C520B7">
      <w:pPr>
        <w:pStyle w:val="Heading2"/>
        <w:rPr>
          <w:b w:val="0"/>
          <w:sz w:val="28"/>
          <w:szCs w:val="28"/>
          <w:shd w:val="clear" w:color="auto" w:fill="FFFFFF"/>
        </w:rPr>
      </w:pPr>
      <w:r>
        <w:rPr>
          <w:sz w:val="28"/>
          <w:szCs w:val="28"/>
          <w:shd w:val="clear" w:color="auto" w:fill="FFFFFF"/>
        </w:rPr>
        <w:lastRenderedPageBreak/>
        <w:tab/>
      </w:r>
      <w:bookmarkStart w:id="37" w:name="_Toc159235098"/>
      <w:bookmarkStart w:id="38" w:name="_Toc159677113"/>
      <w:bookmarkStart w:id="39" w:name="_Toc159677281"/>
      <w:r w:rsidRPr="00105106">
        <w:rPr>
          <w:b w:val="0"/>
          <w:sz w:val="28"/>
          <w:szCs w:val="28"/>
          <w:shd w:val="clear" w:color="auto" w:fill="FFFFFF"/>
        </w:rPr>
        <w:t>Dự án đã được UBND tỉnh Nam Định ban hành Quyết định số 127/QĐ-UBND ngày 14/01/2022 về việc phê duyệt chủ trương đầu tư Báo cáo kinh tế- kỹ thuật dự án Hoàn trả tuyến đường từ trường THCS xã Yên Bằng đến đường gom cao tốc Cầu Giẽ - Ninh Bình phục vụ công tác GPMB dự án đầu tư xây dựng, kinh doanh hạ tầng kỹ thuật cụm công nghiệp Yên Bằng. Phạm vi quy mô đầu tư xây dựng, hoàn trả cải tạo nâng cấp đường giao thông từ trường THCS xã Yên bằng đến đường gom cao tốc Cầu Giẽ - Ninh Bình theo tiêu chuẩn đường cấp V đồng bằng, mặt đường láng nhựa và các công trình trên tuyến như: hoàn trả hệ thống kênh mương thủy lợi, hệ thống thoát nước, gia cố mái taluy, tường chắn, hệ thống ATGT,...Tổng chiều dài khoảng 1,4km</w:t>
      </w:r>
      <w:r>
        <w:rPr>
          <w:b w:val="0"/>
          <w:sz w:val="28"/>
          <w:szCs w:val="28"/>
          <w:shd w:val="clear" w:color="auto" w:fill="FFFFFF"/>
        </w:rPr>
        <w:t>.</w:t>
      </w:r>
      <w:bookmarkEnd w:id="37"/>
      <w:bookmarkEnd w:id="38"/>
      <w:bookmarkEnd w:id="39"/>
    </w:p>
    <w:p w14:paraId="2394C42C" w14:textId="1B7E0941" w:rsidR="0031317B" w:rsidRPr="00105106" w:rsidRDefault="00105106" w:rsidP="00C520B7">
      <w:pPr>
        <w:pStyle w:val="Heading2"/>
        <w:rPr>
          <w:b w:val="0"/>
          <w:sz w:val="28"/>
          <w:szCs w:val="28"/>
        </w:rPr>
      </w:pPr>
      <w:r w:rsidRPr="00105106">
        <w:rPr>
          <w:b w:val="0"/>
          <w:sz w:val="28"/>
          <w:szCs w:val="28"/>
          <w:shd w:val="clear" w:color="auto" w:fill="FFFFFF"/>
        </w:rPr>
        <w:tab/>
      </w:r>
      <w:bookmarkStart w:id="40" w:name="_Toc159235099"/>
      <w:bookmarkStart w:id="41" w:name="_Toc159677114"/>
      <w:bookmarkStart w:id="42" w:name="_Toc159677282"/>
      <w:r w:rsidR="00A02B12" w:rsidRPr="00105106">
        <w:rPr>
          <w:b w:val="0"/>
          <w:sz w:val="28"/>
          <w:szCs w:val="28"/>
          <w:shd w:val="clear" w:color="auto" w:fill="FFFFFF"/>
        </w:rPr>
        <w:t>Dự án có diện tích khoảng 1ha, trong đó sử dụng khoảng 0,5ha đất trồng lúa nước 02 vụ chuyển đổi mục đích sử dụng đất thuộc thẩm quyền chấp thuận của Hội đồng nhân dân tỉnh Nam Định theo quy định của pháp luật về đất đai. 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thì Dự án thuộc đối tượng phải lập báo cáo đánh giá tác động môi trường trình Sở Tài nguyên và Môi trường tổ chức thẩm định và Ủy ban nhân dân tỉnh Nam Định phê duyệt kết quả thẩm định.</w:t>
      </w:r>
      <w:bookmarkEnd w:id="40"/>
      <w:bookmarkEnd w:id="41"/>
      <w:bookmarkEnd w:id="42"/>
    </w:p>
    <w:p w14:paraId="60991B84" w14:textId="5D744121" w:rsidR="00FF1A85" w:rsidRPr="00C520B7" w:rsidRDefault="00FF1A85" w:rsidP="00716966">
      <w:pPr>
        <w:pStyle w:val="Heading1"/>
      </w:pPr>
      <w:bookmarkStart w:id="43" w:name="_Toc159235100"/>
      <w:bookmarkStart w:id="44" w:name="_Toc159677115"/>
      <w:bookmarkStart w:id="45" w:name="_Toc159677283"/>
      <w:r w:rsidRPr="00C520B7">
        <w:t>1.2. Cơ quan, tổ chức có thẩm quyền phê duyệt chủ trương đầu tư</w:t>
      </w:r>
      <w:bookmarkEnd w:id="23"/>
      <w:bookmarkEnd w:id="24"/>
      <w:bookmarkEnd w:id="43"/>
      <w:bookmarkEnd w:id="44"/>
      <w:bookmarkEnd w:id="45"/>
    </w:p>
    <w:p w14:paraId="6CC18E63" w14:textId="61F65F89" w:rsidR="00FF1A85" w:rsidRPr="00C520B7" w:rsidRDefault="00F309CB" w:rsidP="00E64AA6">
      <w:pPr>
        <w:shd w:val="clear" w:color="auto" w:fill="FFFFFF"/>
        <w:spacing w:line="360" w:lineRule="exact"/>
        <w:ind w:firstLine="720"/>
        <w:rPr>
          <w:rFonts w:cs="Times New Roman"/>
          <w:color w:val="000000" w:themeColor="text1"/>
          <w:sz w:val="28"/>
          <w:szCs w:val="28"/>
          <w:lang w:val="pt-BR"/>
        </w:rPr>
      </w:pPr>
      <w:r w:rsidRPr="00C520B7">
        <w:rPr>
          <w:rFonts w:cs="Times New Roman"/>
          <w:color w:val="000000" w:themeColor="text1"/>
          <w:sz w:val="28"/>
          <w:szCs w:val="28"/>
          <w:lang w:val="pt-BR"/>
        </w:rPr>
        <w:t>Ủy ban</w:t>
      </w:r>
      <w:r w:rsidR="0017701B" w:rsidRPr="00C520B7">
        <w:rPr>
          <w:rFonts w:cs="Times New Roman"/>
          <w:color w:val="000000" w:themeColor="text1"/>
          <w:sz w:val="28"/>
          <w:szCs w:val="28"/>
          <w:lang w:val="pt-BR"/>
        </w:rPr>
        <w:t xml:space="preserve"> nhân dân </w:t>
      </w:r>
      <w:r w:rsidRPr="00C520B7">
        <w:rPr>
          <w:rFonts w:cs="Times New Roman"/>
          <w:color w:val="000000" w:themeColor="text1"/>
          <w:sz w:val="28"/>
          <w:szCs w:val="28"/>
          <w:lang w:val="pt-BR"/>
        </w:rPr>
        <w:t>tỉnh Nam Định</w:t>
      </w:r>
    </w:p>
    <w:p w14:paraId="58805A55" w14:textId="77777777" w:rsidR="00FF1A85" w:rsidRPr="00C520B7" w:rsidRDefault="00FF1A85" w:rsidP="00716966">
      <w:pPr>
        <w:pStyle w:val="Heading1"/>
      </w:pPr>
      <w:bookmarkStart w:id="46" w:name="_Toc139957073"/>
      <w:bookmarkStart w:id="47" w:name="_Toc159235101"/>
      <w:bookmarkStart w:id="48" w:name="_Toc159677116"/>
      <w:bookmarkStart w:id="49" w:name="_Toc159677284"/>
      <w:r w:rsidRPr="00C520B7">
        <w:t>1.3. Sự phù hợp của dự án đầu tư và quy định khác của pháp luật có liên quan</w:t>
      </w:r>
      <w:bookmarkEnd w:id="46"/>
      <w:bookmarkEnd w:id="47"/>
      <w:bookmarkEnd w:id="48"/>
      <w:bookmarkEnd w:id="49"/>
    </w:p>
    <w:p w14:paraId="40AC6D7A" w14:textId="207E98CE" w:rsidR="0039680C" w:rsidRDefault="0039680C" w:rsidP="00E90CAE">
      <w:pPr>
        <w:pStyle w:val="0Normal"/>
      </w:pPr>
      <w:r w:rsidRPr="00C520B7">
        <w:t>Dự án "Hoàn trả tuyến đường từ trường THCS xã Yên Bằng đến đường gom cao tốc Cầu Giẽ - Ninh Bình phục vụ công tác GPMB dự án đầu tư xây dựng, kinh doanh hạ tầng kỹ thuật cụm công nghiệp Yên Bằng" được thực hiện dựa trên các cơ sở sau:</w:t>
      </w:r>
    </w:p>
    <w:p w14:paraId="33B8DBB2" w14:textId="1E720845" w:rsidR="00105106" w:rsidRPr="00FD4B39" w:rsidRDefault="00105106" w:rsidP="00FD4B39">
      <w:pPr>
        <w:spacing w:beforeLines="60" w:before="144" w:line="360" w:lineRule="exact"/>
        <w:ind w:firstLine="709"/>
        <w:rPr>
          <w:color w:val="000000" w:themeColor="text1"/>
          <w:szCs w:val="28"/>
        </w:rPr>
      </w:pPr>
      <w:r>
        <w:rPr>
          <w:color w:val="000000" w:themeColor="text1"/>
          <w:szCs w:val="28"/>
        </w:rPr>
        <w:t xml:space="preserve">- Dự án </w:t>
      </w:r>
      <w:r w:rsidRPr="003F3C70">
        <w:rPr>
          <w:color w:val="000000" w:themeColor="text1"/>
          <w:szCs w:val="28"/>
        </w:rPr>
        <w:t>"</w:t>
      </w:r>
      <w:r w:rsidRPr="003F3C70">
        <w:rPr>
          <w:color w:val="000000" w:themeColor="text1"/>
          <w:kern w:val="2"/>
          <w:szCs w:val="28"/>
          <w:lang w:val="pt-BR" w:eastAsia="zh-CN"/>
        </w:rPr>
        <w:t>Hoàn trả tuyến đường từ trường THCS xã Yên Bằng đến đường gom cao tốc Cầu Giẽ - Ninh Bình phục vụ công tác GPMB dự án đầu tư xây dựng, kinh doanh hạ tầng kỹ thuật cụm công nghiệp Yên Bằng"</w:t>
      </w:r>
      <w:r>
        <w:rPr>
          <w:color w:val="000000" w:themeColor="text1"/>
          <w:kern w:val="2"/>
          <w:szCs w:val="28"/>
          <w:lang w:val="pt-BR" w:eastAsia="zh-CN"/>
        </w:rPr>
        <w:t xml:space="preserve"> là dự án phục vụ Cụm công nghiệp Yên Bằng theo</w:t>
      </w:r>
      <w:r>
        <w:rPr>
          <w:color w:val="000000" w:themeColor="text1"/>
          <w:szCs w:val="28"/>
        </w:rPr>
        <w:t xml:space="preserve"> Quyết định 1729/QĐ-TTg ngày 29/12/2023 của Thủ tướng chính phủ về việc Phê duyệt Quy hoạch tỉnh Nam Định thời kỳ 2021-2030, tầm nhìn đến năm 20250. Trong đó cụm công nghiệp Yên Bằng nằm trong phương án phát triển cụm công nghiệp (CCN) tỉnh Nam Định thời kỳ 2021-2030 tại ô số 9 mục I phụ lụ</w:t>
      </w:r>
      <w:r w:rsidR="00FD4B39">
        <w:rPr>
          <w:color w:val="000000" w:themeColor="text1"/>
          <w:szCs w:val="28"/>
        </w:rPr>
        <w:t>c IV kèm theo QĐ 1729/QĐ-TTg.</w:t>
      </w:r>
    </w:p>
    <w:p w14:paraId="31F0C07B" w14:textId="77777777" w:rsidR="0039680C" w:rsidRPr="00C520B7" w:rsidRDefault="0039680C" w:rsidP="00E90CAE">
      <w:pPr>
        <w:pStyle w:val="0Normal"/>
      </w:pPr>
      <w:r w:rsidRPr="00C520B7">
        <w:lastRenderedPageBreak/>
        <w:t>- Thông báo số 252/TB-UBND ngày 22/11/2021 của UBND tỉnh Nam Định về việc lập báo cáo đề xuất chủ trương đầu tư Báo cáo kinh tế - kỹ thuật hoàn trả tuyến đường từ trường THCS xã Yên Bằng đến đường gom cao tốc Cầu Giẽ - Ninh Bình phục vụ công tác GPMB dự án đầu tư xây dựng, kinh doanh hạ tầng kỹ thuật Cụm công nghiệp Yên Bằng;</w:t>
      </w:r>
    </w:p>
    <w:p w14:paraId="7C14FC62" w14:textId="77777777" w:rsidR="0039680C" w:rsidRPr="00C520B7" w:rsidRDefault="0039680C" w:rsidP="00E90CAE">
      <w:pPr>
        <w:pStyle w:val="0Normal"/>
      </w:pPr>
      <w:r w:rsidRPr="00C520B7">
        <w:t>- Quyết định số 127/QĐ-UBND ngày 14 tháng 01 năm 2022 của UBND tỉnh Nam Định về việc phê duyệt chủ trương đầu tư Báo cáo kinh tế - kỹ thuật Hoàn trả tuyến đường từ Trường THCS xã Yên Bằng đến đường gom cao tốc Cầu Giẽ - Ninh Bình phục vụ công tác GPMB dự án đầu tư xây dựng, kinh doanh hạ tầng kỹ thuật Cụm công nghiệp Yên Bằng;</w:t>
      </w:r>
    </w:p>
    <w:p w14:paraId="4C23234D" w14:textId="77777777" w:rsidR="0039680C" w:rsidRPr="00C520B7" w:rsidRDefault="0039680C" w:rsidP="00E90CAE">
      <w:pPr>
        <w:pStyle w:val="0Normal"/>
      </w:pPr>
      <w:r w:rsidRPr="00C520B7">
        <w:t>- Quyết định số 738/QĐ-UBND ngày 15 tháng 02 năm 2022 của UBND huyện Ý Yên về việc phê duyệt nhiệm vụ nhiệm vụ khảo sát, cắm cọc GPMB, lập báo cáo KTKT công trình: Hoàn trả tuyến đường từ Trường THCS xã Yên Bằng đến đường gom cao tốc Cầu Giẽ - Ninh Bình phục vụ công tác GPMB dự án đầu tư xây dựng, kinh doanh hạ tầng kỹ thuật Cụm công nghiệp Yên Bằng;</w:t>
      </w:r>
    </w:p>
    <w:p w14:paraId="65A8C6E4" w14:textId="7B0E29CB" w:rsidR="000F03C7" w:rsidRPr="00C520B7" w:rsidRDefault="0039680C" w:rsidP="00E90CAE">
      <w:pPr>
        <w:pStyle w:val="0Normal"/>
      </w:pPr>
      <w:r w:rsidRPr="00C520B7">
        <w:t xml:space="preserve">Như vậy, dự án được thực hiện phù hợp với quy hoạch phát triển của xã Yên Bằng, huyện Ý Yên cũng như của tỉnh Nam Định. </w:t>
      </w:r>
    </w:p>
    <w:p w14:paraId="25FE1097" w14:textId="0A435047" w:rsidR="00FF1A85" w:rsidRPr="00C520B7" w:rsidRDefault="00FF1A85" w:rsidP="00716966">
      <w:pPr>
        <w:pStyle w:val="Heading1"/>
      </w:pPr>
      <w:bookmarkStart w:id="50" w:name="_Toc130283235"/>
      <w:bookmarkStart w:id="51" w:name="_Toc139957074"/>
      <w:bookmarkStart w:id="52" w:name="_Toc159235102"/>
      <w:bookmarkStart w:id="53" w:name="_Toc159677117"/>
      <w:bookmarkStart w:id="54" w:name="_Toc159677285"/>
      <w:bookmarkEnd w:id="16"/>
      <w:bookmarkEnd w:id="17"/>
      <w:bookmarkEnd w:id="18"/>
      <w:r w:rsidRPr="00C520B7">
        <w:t>2. CĂN CỨ PHÁP LUẬT VÀ KỸ THUẬT CỦA VIỆC THỰC HIỆN ĐÁNH GIÁ TÁC ĐỘNG MÔI TRƯỜNG</w:t>
      </w:r>
      <w:bookmarkEnd w:id="50"/>
      <w:bookmarkEnd w:id="51"/>
      <w:bookmarkEnd w:id="52"/>
      <w:bookmarkEnd w:id="53"/>
      <w:bookmarkEnd w:id="54"/>
    </w:p>
    <w:p w14:paraId="1ECF31AC" w14:textId="290EF2D1" w:rsidR="00FF1A85" w:rsidRPr="00C520B7" w:rsidRDefault="00FF1A85" w:rsidP="00716966">
      <w:pPr>
        <w:pStyle w:val="Heading1"/>
      </w:pPr>
      <w:bookmarkStart w:id="55" w:name="_Toc253034953"/>
      <w:bookmarkStart w:id="56" w:name="_Toc251834097"/>
      <w:bookmarkStart w:id="57" w:name="_Toc253033315"/>
      <w:bookmarkStart w:id="58" w:name="_Toc251831362"/>
      <w:bookmarkStart w:id="59" w:name="_Toc383503808"/>
      <w:bookmarkStart w:id="60" w:name="_Toc297789071"/>
      <w:bookmarkStart w:id="61" w:name="_Toc251830170"/>
      <w:bookmarkStart w:id="62" w:name="_Toc251740251"/>
      <w:bookmarkStart w:id="63" w:name="_Toc251934718"/>
      <w:bookmarkStart w:id="64" w:name="_Toc251739598"/>
      <w:bookmarkStart w:id="65" w:name="_Toc251683821"/>
      <w:bookmarkStart w:id="66" w:name="_Toc370452221"/>
      <w:bookmarkStart w:id="67" w:name="_Toc251683704"/>
      <w:bookmarkStart w:id="68" w:name="_Toc251935190"/>
      <w:bookmarkStart w:id="69" w:name="_Toc253033924"/>
      <w:bookmarkStart w:id="70" w:name="_Toc251738671"/>
      <w:bookmarkStart w:id="71" w:name="_Toc251742998"/>
      <w:bookmarkStart w:id="72" w:name="_Toc251742544"/>
      <w:bookmarkStart w:id="73" w:name="_Toc388428681"/>
      <w:bookmarkStart w:id="74" w:name="_Toc514067335"/>
      <w:bookmarkStart w:id="75" w:name="_Toc481680633"/>
      <w:bookmarkStart w:id="76" w:name="_Toc503341487"/>
      <w:bookmarkStart w:id="77" w:name="_Toc117697059"/>
      <w:bookmarkStart w:id="78" w:name="_Toc130283236"/>
      <w:bookmarkStart w:id="79" w:name="_Toc139957075"/>
      <w:bookmarkStart w:id="80" w:name="_Toc159235103"/>
      <w:bookmarkStart w:id="81" w:name="_Toc159677118"/>
      <w:bookmarkStart w:id="82" w:name="_Toc159677286"/>
      <w:r w:rsidRPr="00C520B7">
        <w:t xml:space="preserve">2.1.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520B7">
        <w:t>Các văn bản pháp lý, quy chuẩn, tiêu chuẩn và hướng dẫn kỹ thuật có liên quan làm căn cứ cho việc thực hiện ĐTM</w:t>
      </w:r>
      <w:bookmarkEnd w:id="74"/>
      <w:bookmarkEnd w:id="75"/>
      <w:bookmarkEnd w:id="76"/>
      <w:bookmarkEnd w:id="77"/>
      <w:bookmarkEnd w:id="78"/>
      <w:bookmarkEnd w:id="79"/>
      <w:bookmarkEnd w:id="80"/>
      <w:bookmarkEnd w:id="81"/>
      <w:bookmarkEnd w:id="82"/>
    </w:p>
    <w:p w14:paraId="55976F98" w14:textId="77777777" w:rsidR="008607F0" w:rsidRPr="00C520B7" w:rsidRDefault="008607F0" w:rsidP="00215E4D">
      <w:pPr>
        <w:spacing w:before="60" w:after="60" w:line="360" w:lineRule="exact"/>
        <w:rPr>
          <w:rFonts w:cs="Times New Roman"/>
          <w:b/>
          <w:i/>
          <w:color w:val="000000" w:themeColor="text1"/>
          <w:sz w:val="28"/>
          <w:szCs w:val="28"/>
          <w:lang w:val="vi-VN"/>
        </w:rPr>
      </w:pPr>
      <w:r w:rsidRPr="00C520B7">
        <w:rPr>
          <w:rFonts w:cs="Times New Roman"/>
          <w:b/>
          <w:i/>
          <w:color w:val="000000" w:themeColor="text1"/>
          <w:sz w:val="28"/>
          <w:szCs w:val="28"/>
          <w:lang w:val="vi-VN"/>
        </w:rPr>
        <w:t>a. Luật</w:t>
      </w:r>
    </w:p>
    <w:p w14:paraId="2DA1079E" w14:textId="77777777" w:rsidR="008607F0" w:rsidRPr="00C520B7" w:rsidRDefault="008607F0" w:rsidP="00E64AA6">
      <w:pPr>
        <w:widowControl w:val="0"/>
        <w:tabs>
          <w:tab w:val="left" w:pos="3261"/>
        </w:tabs>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Luật Bảo vệ Môi trường số 72/2020/QH14 ngày 17/11/2020 do Quốc hội nước Cộng hoà xã hội chủ nghĩa Việt Nam khoá XIV, kỳ họp thứ 10 thông qua;</w:t>
      </w:r>
    </w:p>
    <w:p w14:paraId="15ADF35F" w14:textId="77777777" w:rsidR="008607F0" w:rsidRPr="00C520B7" w:rsidRDefault="008607F0" w:rsidP="00E64AA6">
      <w:pPr>
        <w:widowControl w:val="0"/>
        <w:tabs>
          <w:tab w:val="left" w:pos="3261"/>
        </w:tabs>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Luật Đầu tư theo phương thức đối tác công số 64/2020/QH14 ngày 18/6/2020 do Quốc hội nước Cộng hoà xã hội chủ nghĩa Việt Nam khoá XIV, kỳ họp thứ 9 thông qua;</w:t>
      </w:r>
    </w:p>
    <w:p w14:paraId="4D5E351D"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Luật PCCC số 27/2001/QH10 do Quốc hội nước CHXHCN Việt Nam khóa X, kỳ họp thứ 9 thông qua ngày 29/06/2001;</w:t>
      </w:r>
    </w:p>
    <w:p w14:paraId="32287CD1"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Luật Giao thông đường bộ số 23/2008/QH12 được Quốc hội nước CHXHCN Việt Nam thông qua ngày 13/11/2008;</w:t>
      </w:r>
    </w:p>
    <w:p w14:paraId="56492B40"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lastRenderedPageBreak/>
        <w:t>-</w:t>
      </w:r>
      <w:r w:rsidRPr="00C520B7">
        <w:rPr>
          <w:rFonts w:cs="Times New Roman"/>
          <w:color w:val="000000" w:themeColor="text1"/>
          <w:sz w:val="28"/>
          <w:szCs w:val="28"/>
          <w:lang w:val="vi-VN"/>
        </w:rPr>
        <w:tab/>
        <w:t>Luật Đất đai số 45/2013/QH13 ngày 29/11/2013 do Quốc hội nước Cộng hoà Xã hội Chủ nghĩa Việt Nam khoá XIII, kỳ họp thứ 6 thông qua;</w:t>
      </w:r>
    </w:p>
    <w:p w14:paraId="500D2179"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Luật Xây dựng số 50/2014/QH13 được thông qua ngày 18/6/2014 có hiệu lực thi hành ngày 01/01/2015;</w:t>
      </w:r>
    </w:p>
    <w:p w14:paraId="22C9F607"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Luật An toàn, vệ sinh Lao động số 84/2015/QH13 được Quốc hội nước CHXHCN Việt Nam thông qua ngày 25/06/2015 và có hiệu lực thi hành ngày 01/07/2016;</w:t>
      </w:r>
    </w:p>
    <w:p w14:paraId="38F02091"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Luật sửa đổi bổ sung một số điều của Luật PCCC số 40/2013/QH13 năm 2013 do Quốc hội nước CHXHCN Việt Nam ban hành ngày 22 tháng 11 năm 2013.</w:t>
      </w:r>
    </w:p>
    <w:p w14:paraId="6F1E3317" w14:textId="77777777" w:rsidR="008607F0" w:rsidRPr="00C520B7" w:rsidRDefault="008607F0" w:rsidP="00215E4D">
      <w:pPr>
        <w:spacing w:before="60" w:after="60" w:line="360" w:lineRule="exact"/>
        <w:rPr>
          <w:rFonts w:cs="Times New Roman"/>
          <w:b/>
          <w:i/>
          <w:color w:val="000000" w:themeColor="text1"/>
          <w:sz w:val="28"/>
          <w:szCs w:val="28"/>
          <w:lang w:val="vi-VN"/>
        </w:rPr>
      </w:pPr>
      <w:r w:rsidRPr="00C520B7">
        <w:rPr>
          <w:rFonts w:cs="Times New Roman"/>
          <w:b/>
          <w:i/>
          <w:color w:val="000000" w:themeColor="text1"/>
          <w:sz w:val="28"/>
          <w:szCs w:val="28"/>
          <w:lang w:val="cs-CZ"/>
        </w:rPr>
        <w:t>b. Nghị định</w:t>
      </w:r>
    </w:p>
    <w:p w14:paraId="749AE014"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Nghị định 45/2022/NĐ- CP ngày 07/7/2022  của Chính phủ quy định về xử phạt vi phạm hành chính trong lĩnh vực bảo vệ môi trường;</w:t>
      </w:r>
    </w:p>
    <w:p w14:paraId="749360AA"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Nghị định số 08/2022/NĐ- CP quy định chi tiết một số điều của Luật bảo vệ môi trường ngày 10 tháng 01 năm 2022.</w:t>
      </w:r>
    </w:p>
    <w:p w14:paraId="54F04E45"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Nghị định số 11/2010/NĐ- CP ngày 24/02/2010 quy định về quản lý và bảo vệ kết cấu hạ tầng giao thông đường bộ;</w:t>
      </w:r>
    </w:p>
    <w:p w14:paraId="21F7984A"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 xml:space="preserve">Nghị định số 100/2013/NĐ- CP ngày 03/09/2013 về sửa đổi, bổ sung một số điều của Nghị định số 11/2010/NĐ- CP ngày 24/02/2010 quy định về quản lý và bảo vệ kết cấu hạ tầng giao thông đường bộ; </w:t>
      </w:r>
    </w:p>
    <w:p w14:paraId="329A25F3"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C520B7" w:rsidRDefault="008607F0" w:rsidP="00E64AA6">
      <w:pPr>
        <w:tabs>
          <w:tab w:val="num" w:pos="990"/>
        </w:tabs>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Nghị định số 44/2015/NĐ-CP ngày 06/05/2015 của Chính phủ quy định chi tiết một số nội dung về quy hoạch xây dựng.</w:t>
      </w:r>
    </w:p>
    <w:p w14:paraId="6FC8CD2C"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Nghị định số 10/2021/NĐ- CP quy định về quản lý chi phí đầu tư xây dựng ngày 09/02/2021;</w:t>
      </w:r>
    </w:p>
    <w:p w14:paraId="1BF4B89C"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lastRenderedPageBreak/>
        <w:t>-</w:t>
      </w:r>
      <w:r w:rsidRPr="00C520B7">
        <w:rPr>
          <w:rFonts w:cs="Times New Roman"/>
          <w:color w:val="000000" w:themeColor="text1"/>
          <w:sz w:val="28"/>
          <w:szCs w:val="28"/>
          <w:lang w:val="vi-VN"/>
        </w:rPr>
        <w:tab/>
        <w:t>Nghị định số 15/2021/NĐ- CP quy định chi tiết một số nội dung về quản lý dự án đầu tư xây dựng ngày 03/3/2021;</w:t>
      </w:r>
    </w:p>
    <w:p w14:paraId="165AF67E"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Nghị định số 31/2021/NĐ- CP ngày 26/3/2021 của Chính phủ quy định chi tiết và hướng dẫn thi hành Luật Đầu tư;</w:t>
      </w:r>
    </w:p>
    <w:p w14:paraId="3AAEEDA1"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Nghị định số 145/NĐ-CP ngày 18/12/2020 của Chính phủ sửa đổi, bổ sung một số nghị định quy định chi tiết thi hành Luật Đất đai;</w:t>
      </w:r>
    </w:p>
    <w:p w14:paraId="63DF199F"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Văn bản hợp nhất số 07/VBHN-BXD ngày 16/03/2020 của Bộ Xây dựng: Thông tư Quy định về quản lý an toàn lao động trong thi công xây dựng công trình.</w:t>
      </w:r>
    </w:p>
    <w:p w14:paraId="00E6C454" w14:textId="77777777" w:rsidR="008607F0" w:rsidRPr="00C520B7" w:rsidRDefault="008607F0" w:rsidP="00215E4D">
      <w:pPr>
        <w:spacing w:before="60" w:after="60" w:line="360" w:lineRule="exact"/>
        <w:rPr>
          <w:rFonts w:cs="Times New Roman"/>
          <w:b/>
          <w:i/>
          <w:color w:val="000000" w:themeColor="text1"/>
          <w:sz w:val="28"/>
          <w:szCs w:val="28"/>
          <w:lang w:val="vi-VN"/>
        </w:rPr>
      </w:pPr>
      <w:r w:rsidRPr="00C520B7">
        <w:rPr>
          <w:rFonts w:cs="Times New Roman"/>
          <w:b/>
          <w:i/>
          <w:color w:val="000000" w:themeColor="text1"/>
          <w:sz w:val="28"/>
          <w:szCs w:val="28"/>
          <w:lang w:val="cs-CZ"/>
        </w:rPr>
        <w:t>c. Thông tư</w:t>
      </w:r>
    </w:p>
    <w:p w14:paraId="30067CA5"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02/2022/TT- BTNMT quy định chi tiết thi hành một số điều của Luật Bảo vệ môi trường ký ngày 10 tháng 01 năm 2022;</w:t>
      </w:r>
    </w:p>
    <w:p w14:paraId="03E88D47"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Thông tư 10/2021/TT- BTNMT quy định kỹ thuật quan trắc môi trường và quản lý thông tin, dữ liệu quan trắc môi trường;</w:t>
      </w:r>
    </w:p>
    <w:p w14:paraId="0B8098C7"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04/2015/TT-BXD ngày 3/4/2015 của Bộ Xây dựng hướng dẫn thi hành một số điều của Nghị định 80/2014/NĐ-CP ngày 06/8/2014 của Chính phủ về thoát nước và xử lý nước thải;</w:t>
      </w:r>
    </w:p>
    <w:p w14:paraId="5B9A83FF"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50/2015/TT- BGTVT hướng dẫn thực hiện một số điều của nghị định số 11/2010/ NĐ- CP ngày 24 tháng 01 năm 2010 của Chính phủ quy định về quản lý và bảo vệ kết cấu hạ tầng giao thông đường bộ, có hiệu lực từ ngày 01/01/2016;</w:t>
      </w:r>
    </w:p>
    <w:p w14:paraId="51C6C658"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lastRenderedPageBreak/>
        <w:t>-</w:t>
      </w:r>
      <w:r w:rsidRPr="00C520B7">
        <w:rPr>
          <w:rFonts w:cs="Times New Roman"/>
          <w:color w:val="000000" w:themeColor="text1"/>
          <w:sz w:val="28"/>
          <w:szCs w:val="28"/>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01: 2016/TT- BXD ban hành quy chuẩn kỹ thuật quốc gia về các công trình hạ tầng kỹ thuật;</w:t>
      </w:r>
    </w:p>
    <w:p w14:paraId="48C24667"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24/2016/TT-BYT ngày 30/6/2016 của Bộ Y tế quy định kỹ thuật quốc gia về tiếng ồn - Mức tiếp xúc cho phép tiếng ồn tại nơi làm việc;</w:t>
      </w:r>
    </w:p>
    <w:p w14:paraId="6013C2CB"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27/2016/TT-BYT ngày 30/6/2016 của Bộ Y tế về “Quy định quy chuẩn kỹ thuật quốc gia về rung” - Giá trị cho phép tại nơi làm việc;</w:t>
      </w:r>
    </w:p>
    <w:p w14:paraId="7124DCBB"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08/2017/TT-BXD ngày 16/5/2017 của Bộ Xây dựng quy định về quản lý chất thải rắn xây dựng;</w:t>
      </w:r>
    </w:p>
    <w:p w14:paraId="2E34DCDC"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 Thông tư số 02/2018/TT- BXD quy định bảo vệ môi trường trong thi công xây dựng công trình và chế độ báo cáo công tác BVMT ngành xây dựng;</w:t>
      </w:r>
    </w:p>
    <w:p w14:paraId="3D099F31" w14:textId="77777777" w:rsidR="008607F0" w:rsidRPr="00C520B7" w:rsidRDefault="008607F0" w:rsidP="00E64AA6">
      <w:pPr>
        <w:spacing w:before="60" w:after="60" w:line="360" w:lineRule="exact"/>
        <w:rPr>
          <w:rFonts w:cs="Times New Roman"/>
          <w:color w:val="000000" w:themeColor="text1"/>
          <w:sz w:val="28"/>
          <w:szCs w:val="28"/>
          <w:lang w:val="vi-VN"/>
        </w:rPr>
      </w:pPr>
      <w:r w:rsidRPr="00C520B7">
        <w:rPr>
          <w:rFonts w:cs="Times New Roman"/>
          <w:color w:val="000000" w:themeColor="text1"/>
          <w:sz w:val="28"/>
          <w:szCs w:val="28"/>
          <w:lang w:val="vi-VN"/>
        </w:rPr>
        <w:t>-</w:t>
      </w:r>
      <w:r w:rsidRPr="00C520B7">
        <w:rPr>
          <w:rFonts w:cs="Times New Roman"/>
          <w:color w:val="000000" w:themeColor="text1"/>
          <w:sz w:val="28"/>
          <w:szCs w:val="28"/>
          <w:lang w:val="vi-VN"/>
        </w:rPr>
        <w:tab/>
        <w:t>Thông tư số 36/2019/TT-BLĐTBXH về ban hành danh mục các loại máy, thiết bị, vật tư, chất có yêu cầu nghiêm ngặt về an toàn, vệ sinh lao động;</w:t>
      </w:r>
    </w:p>
    <w:p w14:paraId="37C34A55" w14:textId="2994FE73" w:rsidR="00E8428C" w:rsidRPr="00C520B7" w:rsidRDefault="001262F5" w:rsidP="00E90CAE">
      <w:pPr>
        <w:pStyle w:val="0Normal"/>
      </w:pPr>
      <w:r w:rsidRPr="00C520B7">
        <w:t xml:space="preserve">- </w:t>
      </w:r>
      <w:r w:rsidR="008607F0" w:rsidRPr="00C520B7">
        <w:t>Thông tư số 39/2021/TT- BGTVT ngày 31/12/2021 sửa đổi, bổ sung một số điều của thông tư số 50/2015/TT- BGTVT ngày 23 tháng 9 năm 2015 của Bộ trường Bộ giao thông vận tải hướng dẫn thực hiện một số điều của nghị định số 11/2010/NĐ- CP ngày 24/2/20210 của chính phủ quy định về quản lý vào bảo vệ kết cấu hạ tầng giao thông đường bộ;</w:t>
      </w:r>
    </w:p>
    <w:p w14:paraId="2942ECCA" w14:textId="1C5E30DD" w:rsidR="00FF1A85" w:rsidRPr="00C520B7" w:rsidRDefault="00FF1A85" w:rsidP="00E64AA6">
      <w:pPr>
        <w:spacing w:line="360" w:lineRule="exact"/>
        <w:ind w:firstLine="720"/>
        <w:rPr>
          <w:rFonts w:cs="Times New Roman"/>
          <w:b/>
          <w:bCs/>
          <w:i/>
          <w:color w:val="000000" w:themeColor="text1"/>
          <w:sz w:val="28"/>
          <w:szCs w:val="28"/>
          <w:lang w:val="vi-VN"/>
        </w:rPr>
      </w:pPr>
      <w:r w:rsidRPr="00C520B7">
        <w:rPr>
          <w:rFonts w:cs="Times New Roman"/>
          <w:b/>
          <w:bCs/>
          <w:i/>
          <w:color w:val="000000" w:themeColor="text1"/>
          <w:sz w:val="28"/>
          <w:szCs w:val="28"/>
          <w:lang w:val="vi-VN"/>
        </w:rPr>
        <w:t>* Các quy chuẩn áp dụng trong báo cáo</w:t>
      </w:r>
    </w:p>
    <w:p w14:paraId="62D90A40" w14:textId="3FD62341" w:rsidR="008607F0" w:rsidRPr="00C520B7" w:rsidRDefault="008607F0" w:rsidP="00E64AA6">
      <w:pPr>
        <w:spacing w:before="60" w:after="60" w:line="360" w:lineRule="exact"/>
        <w:ind w:firstLine="709"/>
        <w:rPr>
          <w:rFonts w:cs="Times New Roman"/>
          <w:b/>
          <w:i/>
          <w:color w:val="000000" w:themeColor="text1"/>
          <w:sz w:val="28"/>
          <w:szCs w:val="28"/>
          <w:lang w:val="cs-CZ"/>
        </w:rPr>
      </w:pPr>
      <w:bookmarkStart w:id="83" w:name="_Toc310229375"/>
      <w:bookmarkStart w:id="84" w:name="_Toc325695481"/>
      <w:r w:rsidRPr="00C520B7">
        <w:rPr>
          <w:rFonts w:cs="Times New Roman"/>
          <w:b/>
          <w:i/>
          <w:color w:val="000000" w:themeColor="text1"/>
          <w:sz w:val="28"/>
          <w:szCs w:val="28"/>
          <w:lang w:val="cs-CZ"/>
        </w:rPr>
        <w:t>*</w:t>
      </w:r>
      <w:r w:rsidR="003905AC" w:rsidRPr="00C520B7">
        <w:rPr>
          <w:rFonts w:cs="Times New Roman"/>
          <w:b/>
          <w:i/>
          <w:color w:val="000000" w:themeColor="text1"/>
          <w:sz w:val="28"/>
          <w:szCs w:val="28"/>
          <w:lang w:val="cs-CZ"/>
        </w:rPr>
        <w:t xml:space="preserve"> </w:t>
      </w:r>
      <w:r w:rsidRPr="00C520B7">
        <w:rPr>
          <w:rFonts w:cs="Times New Roman"/>
          <w:b/>
          <w:i/>
          <w:color w:val="000000" w:themeColor="text1"/>
          <w:sz w:val="28"/>
          <w:szCs w:val="28"/>
          <w:lang w:val="cs-CZ"/>
        </w:rPr>
        <w:t xml:space="preserve">Tiêu chuẩn, quy chuẩn về xây dựng </w:t>
      </w:r>
    </w:p>
    <w:bookmarkEnd w:id="83"/>
    <w:bookmarkEnd w:id="84"/>
    <w:p w14:paraId="3B6B21ED" w14:textId="07655E98" w:rsidR="008607F0" w:rsidRPr="00C520B7" w:rsidRDefault="003905AC"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xml:space="preserve">- </w:t>
      </w:r>
      <w:r w:rsidR="008607F0" w:rsidRPr="00C520B7">
        <w:rPr>
          <w:rFonts w:cs="Times New Roman"/>
          <w:color w:val="000000" w:themeColor="text1"/>
          <w:sz w:val="28"/>
          <w:szCs w:val="28"/>
          <w:lang w:val="vi-VN"/>
        </w:rPr>
        <w:t>QCVN 07:2016/BXD theo Thông tư số 01/2016/TT-BXD ngày 01/02/2016 của Bộ Xây dưng ban hành Quy chuẩn kỹ thuật quốc gia về các công trình hạ tầng kỹ thuật;</w:t>
      </w:r>
    </w:p>
    <w:p w14:paraId="1801516C" w14:textId="6CE38734" w:rsidR="008607F0" w:rsidRPr="00C520B7" w:rsidRDefault="003905AC"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xml:space="preserve">- </w:t>
      </w:r>
      <w:r w:rsidR="008607F0" w:rsidRPr="00C520B7">
        <w:rPr>
          <w:rFonts w:cs="Times New Roman"/>
          <w:color w:val="000000" w:themeColor="text1"/>
          <w:sz w:val="28"/>
          <w:szCs w:val="28"/>
          <w:lang w:val="vi-VN"/>
        </w:rPr>
        <w:t>QCVN 01:2021/BXD: Quy chuẩn kỹ thuật quốc gia về Quy hoạch xây dựng;</w:t>
      </w:r>
    </w:p>
    <w:p w14:paraId="059D6B4A" w14:textId="2AC18365" w:rsidR="008607F0" w:rsidRPr="00C520B7" w:rsidRDefault="008607F0" w:rsidP="00E64AA6">
      <w:pPr>
        <w:spacing w:before="60" w:after="60" w:line="360" w:lineRule="exact"/>
        <w:ind w:firstLine="709"/>
        <w:rPr>
          <w:rFonts w:cs="Times New Roman"/>
          <w:b/>
          <w:i/>
          <w:color w:val="000000" w:themeColor="text1"/>
          <w:sz w:val="28"/>
          <w:szCs w:val="28"/>
          <w:lang w:val="cs-CZ"/>
        </w:rPr>
      </w:pPr>
      <w:r w:rsidRPr="00C520B7">
        <w:rPr>
          <w:rFonts w:cs="Times New Roman"/>
          <w:b/>
          <w:i/>
          <w:color w:val="000000" w:themeColor="text1"/>
          <w:sz w:val="28"/>
          <w:szCs w:val="28"/>
          <w:lang w:val="cs-CZ"/>
        </w:rPr>
        <w:t>*</w:t>
      </w:r>
      <w:r w:rsidR="003905AC" w:rsidRPr="00C520B7">
        <w:rPr>
          <w:rFonts w:cs="Times New Roman"/>
          <w:b/>
          <w:i/>
          <w:color w:val="000000" w:themeColor="text1"/>
          <w:sz w:val="28"/>
          <w:szCs w:val="28"/>
          <w:lang w:val="cs-CZ"/>
        </w:rPr>
        <w:t xml:space="preserve"> </w:t>
      </w:r>
      <w:r w:rsidRPr="00C520B7">
        <w:rPr>
          <w:rFonts w:cs="Times New Roman"/>
          <w:b/>
          <w:i/>
          <w:color w:val="000000" w:themeColor="text1"/>
          <w:sz w:val="28"/>
          <w:szCs w:val="28"/>
          <w:lang w:val="cs-CZ"/>
        </w:rPr>
        <w:t>Môi trường không khí</w:t>
      </w:r>
    </w:p>
    <w:p w14:paraId="03299B33" w14:textId="349933E8" w:rsidR="008607F0" w:rsidRPr="00C520B7" w:rsidRDefault="003905AC" w:rsidP="00E64AA6">
      <w:pPr>
        <w:spacing w:before="60" w:after="60" w:line="360" w:lineRule="exact"/>
        <w:ind w:firstLine="709"/>
        <w:rPr>
          <w:rFonts w:cs="Times New Roman"/>
          <w:color w:val="000000" w:themeColor="text1"/>
          <w:sz w:val="28"/>
          <w:szCs w:val="28"/>
          <w:lang w:val="pl-PL"/>
        </w:rPr>
      </w:pPr>
      <w:r w:rsidRPr="00C520B7">
        <w:rPr>
          <w:rFonts w:cs="Times New Roman"/>
          <w:color w:val="000000" w:themeColor="text1"/>
          <w:sz w:val="28"/>
          <w:szCs w:val="28"/>
          <w:lang w:val="pl-PL"/>
        </w:rPr>
        <w:t xml:space="preserve">- </w:t>
      </w:r>
      <w:r w:rsidR="008607F0" w:rsidRPr="00C520B7">
        <w:rPr>
          <w:rFonts w:cs="Times New Roman"/>
          <w:color w:val="000000" w:themeColor="text1"/>
          <w:sz w:val="28"/>
          <w:szCs w:val="28"/>
          <w:lang w:val="pl-PL"/>
        </w:rPr>
        <w:t>QCVN 05:20</w:t>
      </w:r>
      <w:r w:rsidR="000F03C7" w:rsidRPr="00C520B7">
        <w:rPr>
          <w:rFonts w:cs="Times New Roman"/>
          <w:color w:val="000000" w:themeColor="text1"/>
          <w:sz w:val="28"/>
          <w:szCs w:val="28"/>
          <w:lang w:val="pl-PL"/>
        </w:rPr>
        <w:t>2</w:t>
      </w:r>
      <w:r w:rsidR="008607F0" w:rsidRPr="00C520B7">
        <w:rPr>
          <w:rFonts w:cs="Times New Roman"/>
          <w:color w:val="000000" w:themeColor="text1"/>
          <w:sz w:val="28"/>
          <w:szCs w:val="28"/>
          <w:lang w:val="pl-PL"/>
        </w:rPr>
        <w:t>3/BTNMT: Quy chuẩn kỹ thuật quốc gia về chất lượng không khí.</w:t>
      </w:r>
    </w:p>
    <w:p w14:paraId="6E33B889" w14:textId="77777777" w:rsidR="008607F0" w:rsidRPr="00C520B7" w:rsidRDefault="008607F0" w:rsidP="00E64AA6">
      <w:pPr>
        <w:spacing w:before="60" w:after="60" w:line="360" w:lineRule="exact"/>
        <w:ind w:firstLine="709"/>
        <w:rPr>
          <w:rFonts w:cs="Times New Roman"/>
          <w:b/>
          <w:i/>
          <w:color w:val="000000" w:themeColor="text1"/>
          <w:sz w:val="28"/>
          <w:szCs w:val="28"/>
          <w:lang w:val="cs-CZ"/>
        </w:rPr>
      </w:pPr>
      <w:r w:rsidRPr="00C520B7">
        <w:rPr>
          <w:rFonts w:cs="Times New Roman"/>
          <w:b/>
          <w:i/>
          <w:color w:val="000000" w:themeColor="text1"/>
          <w:sz w:val="28"/>
          <w:szCs w:val="28"/>
          <w:lang w:val="cs-CZ"/>
        </w:rPr>
        <w:t>*Các tiêu chuẩn liên quan đến tiếng ồn và độ rung</w:t>
      </w:r>
    </w:p>
    <w:p w14:paraId="513B44C6" w14:textId="77777777" w:rsidR="008607F0" w:rsidRPr="00C520B7" w:rsidRDefault="008607F0" w:rsidP="00E64AA6">
      <w:pPr>
        <w:spacing w:before="60" w:after="60" w:line="360" w:lineRule="exact"/>
        <w:ind w:firstLine="709"/>
        <w:rPr>
          <w:rFonts w:cs="Times New Roman"/>
          <w:color w:val="000000" w:themeColor="text1"/>
          <w:sz w:val="28"/>
          <w:szCs w:val="28"/>
          <w:lang w:val="cs-CZ"/>
        </w:rPr>
      </w:pPr>
      <w:r w:rsidRPr="00C520B7">
        <w:rPr>
          <w:rFonts w:cs="Times New Roman"/>
          <w:color w:val="000000" w:themeColor="text1"/>
          <w:sz w:val="28"/>
          <w:szCs w:val="28"/>
          <w:lang w:val="vi-VN"/>
        </w:rPr>
        <w:lastRenderedPageBreak/>
        <w:t>- QCVN 26:2010/BTNMT - Quy chuẩn kỹ thuật quốc gia về tiếng ồn</w:t>
      </w:r>
      <w:r w:rsidRPr="00C520B7">
        <w:rPr>
          <w:rFonts w:cs="Times New Roman"/>
          <w:color w:val="000000" w:themeColor="text1"/>
          <w:sz w:val="28"/>
          <w:szCs w:val="28"/>
          <w:lang w:val="cs-CZ"/>
        </w:rPr>
        <w:t>.</w:t>
      </w:r>
    </w:p>
    <w:p w14:paraId="69CA4B26" w14:textId="77777777" w:rsidR="008607F0" w:rsidRPr="00C520B7" w:rsidRDefault="008607F0" w:rsidP="00E64AA6">
      <w:pPr>
        <w:spacing w:before="60" w:after="60" w:line="360" w:lineRule="exact"/>
        <w:ind w:firstLine="709"/>
        <w:rPr>
          <w:rFonts w:cs="Times New Roman"/>
          <w:color w:val="000000" w:themeColor="text1"/>
          <w:sz w:val="28"/>
          <w:szCs w:val="28"/>
          <w:lang w:val="cs-CZ"/>
        </w:rPr>
      </w:pPr>
      <w:r w:rsidRPr="00C520B7">
        <w:rPr>
          <w:rFonts w:cs="Times New Roman"/>
          <w:color w:val="000000" w:themeColor="text1"/>
          <w:sz w:val="28"/>
          <w:szCs w:val="28"/>
          <w:lang w:val="vi-VN"/>
        </w:rPr>
        <w:t>- QCVN 27:2010/BTNMT - Quy chuẩn kỹ thuật quốc gia về độ rung</w:t>
      </w:r>
      <w:r w:rsidRPr="00C520B7">
        <w:rPr>
          <w:rFonts w:cs="Times New Roman"/>
          <w:color w:val="000000" w:themeColor="text1"/>
          <w:sz w:val="28"/>
          <w:szCs w:val="28"/>
          <w:lang w:val="cs-CZ"/>
        </w:rPr>
        <w:t>.</w:t>
      </w:r>
    </w:p>
    <w:p w14:paraId="10B1EE3D" w14:textId="77777777" w:rsidR="008607F0" w:rsidRPr="00C520B7" w:rsidRDefault="008607F0" w:rsidP="00E64AA6">
      <w:pPr>
        <w:spacing w:before="60" w:after="60" w:line="360" w:lineRule="exact"/>
        <w:ind w:firstLine="709"/>
        <w:rPr>
          <w:rFonts w:cs="Times New Roman"/>
          <w:b/>
          <w:i/>
          <w:color w:val="000000" w:themeColor="text1"/>
          <w:sz w:val="28"/>
          <w:szCs w:val="28"/>
          <w:lang w:val="cs-CZ"/>
        </w:rPr>
      </w:pPr>
      <w:r w:rsidRPr="00C520B7">
        <w:rPr>
          <w:rFonts w:cs="Times New Roman"/>
          <w:b/>
          <w:i/>
          <w:color w:val="000000" w:themeColor="text1"/>
          <w:sz w:val="28"/>
          <w:szCs w:val="28"/>
          <w:lang w:val="cs-CZ"/>
        </w:rPr>
        <w:t>*Môi trường nước</w:t>
      </w:r>
    </w:p>
    <w:p w14:paraId="150D5030" w14:textId="775E7307" w:rsidR="008607F0" w:rsidRPr="00C520B7" w:rsidRDefault="008607F0" w:rsidP="00E64AA6">
      <w:pPr>
        <w:spacing w:before="60" w:after="60" w:line="360" w:lineRule="exact"/>
        <w:ind w:firstLine="709"/>
        <w:rPr>
          <w:rFonts w:cs="Times New Roman"/>
          <w:color w:val="000000" w:themeColor="text1"/>
          <w:sz w:val="28"/>
          <w:szCs w:val="28"/>
          <w:lang w:val="cs-CZ"/>
        </w:rPr>
      </w:pPr>
      <w:r w:rsidRPr="00C520B7">
        <w:rPr>
          <w:rFonts w:cs="Times New Roman"/>
          <w:color w:val="000000" w:themeColor="text1"/>
          <w:sz w:val="28"/>
          <w:szCs w:val="28"/>
          <w:lang w:val="cs-CZ"/>
        </w:rPr>
        <w:t>- QCVN 08:</w:t>
      </w:r>
      <w:r w:rsidR="00F14380" w:rsidRPr="00C520B7">
        <w:rPr>
          <w:rFonts w:cs="Times New Roman"/>
          <w:color w:val="000000" w:themeColor="text1"/>
          <w:sz w:val="28"/>
          <w:szCs w:val="28"/>
          <w:lang w:val="cs-CZ"/>
        </w:rPr>
        <w:t>2023</w:t>
      </w:r>
      <w:r w:rsidRPr="00C520B7">
        <w:rPr>
          <w:rFonts w:cs="Times New Roman"/>
          <w:color w:val="000000" w:themeColor="text1"/>
          <w:sz w:val="28"/>
          <w:szCs w:val="28"/>
          <w:lang w:val="cs-CZ"/>
        </w:rPr>
        <w:t>/BTNMT - Quy chuẩn kỹ thuật quốc gia về chất lượng nước mặt</w:t>
      </w:r>
    </w:p>
    <w:p w14:paraId="3AC9F37E" w14:textId="77777777" w:rsidR="008607F0" w:rsidRPr="00C520B7" w:rsidRDefault="008607F0" w:rsidP="00E64AA6">
      <w:pPr>
        <w:spacing w:before="60" w:after="60" w:line="360" w:lineRule="exact"/>
        <w:ind w:firstLine="709"/>
        <w:rPr>
          <w:rFonts w:cs="Times New Roman"/>
          <w:color w:val="000000" w:themeColor="text1"/>
          <w:sz w:val="28"/>
          <w:szCs w:val="28"/>
          <w:lang w:val="cs-CZ"/>
        </w:rPr>
      </w:pPr>
      <w:r w:rsidRPr="00C520B7">
        <w:rPr>
          <w:rFonts w:cs="Times New Roman"/>
          <w:color w:val="000000" w:themeColor="text1"/>
          <w:sz w:val="28"/>
          <w:szCs w:val="28"/>
          <w:lang w:val="cs-CZ"/>
        </w:rPr>
        <w:t xml:space="preserve">- QCVN 14:2008/BTNMT - Quy chuẩn kỹ thuật quốc gia về nước thải sinh hoạt. </w:t>
      </w:r>
    </w:p>
    <w:p w14:paraId="708EE922" w14:textId="77777777" w:rsidR="008607F0" w:rsidRPr="00C520B7" w:rsidRDefault="008607F0" w:rsidP="00E64AA6">
      <w:pPr>
        <w:spacing w:before="60" w:after="60" w:line="360" w:lineRule="exact"/>
        <w:ind w:firstLine="709"/>
        <w:rPr>
          <w:rFonts w:cs="Times New Roman"/>
          <w:color w:val="000000" w:themeColor="text1"/>
          <w:sz w:val="28"/>
          <w:szCs w:val="28"/>
          <w:lang w:val="cs-CZ"/>
        </w:rPr>
      </w:pPr>
      <w:r w:rsidRPr="00C520B7">
        <w:rPr>
          <w:rFonts w:cs="Times New Roman"/>
          <w:color w:val="000000" w:themeColor="text1"/>
          <w:sz w:val="28"/>
          <w:szCs w:val="28"/>
          <w:lang w:val="cs-CZ"/>
        </w:rPr>
        <w:t xml:space="preserve">- QCVN 40:2011/BTNMT - Quy chuẩn kỹ thuật quốc gia về nước thải công nghiệp. </w:t>
      </w:r>
    </w:p>
    <w:p w14:paraId="3592BEAE" w14:textId="77777777" w:rsidR="008607F0" w:rsidRPr="00C520B7" w:rsidRDefault="008607F0" w:rsidP="00E64AA6">
      <w:pPr>
        <w:spacing w:before="60" w:after="60" w:line="360" w:lineRule="exact"/>
        <w:ind w:firstLine="709"/>
        <w:rPr>
          <w:rFonts w:cs="Times New Roman"/>
          <w:b/>
          <w:i/>
          <w:color w:val="000000" w:themeColor="text1"/>
          <w:sz w:val="28"/>
          <w:szCs w:val="28"/>
          <w:lang w:val="cs-CZ"/>
        </w:rPr>
      </w:pPr>
      <w:r w:rsidRPr="00C520B7">
        <w:rPr>
          <w:rFonts w:cs="Times New Roman"/>
          <w:b/>
          <w:i/>
          <w:color w:val="000000" w:themeColor="text1"/>
          <w:sz w:val="28"/>
          <w:szCs w:val="28"/>
          <w:lang w:val="cs-CZ"/>
        </w:rPr>
        <w:t>*Quy chuẩn kỹ thuật quốc gia liên quan đến môi trường đất</w:t>
      </w:r>
    </w:p>
    <w:p w14:paraId="59A9E077" w14:textId="227E2051" w:rsidR="008607F0" w:rsidRPr="00C520B7" w:rsidRDefault="008607F0" w:rsidP="00E64AA6">
      <w:pPr>
        <w:spacing w:before="60" w:after="60" w:line="360" w:lineRule="exact"/>
        <w:ind w:firstLine="709"/>
        <w:rPr>
          <w:rFonts w:cs="Times New Roman"/>
          <w:color w:val="000000" w:themeColor="text1"/>
          <w:sz w:val="28"/>
          <w:szCs w:val="28"/>
          <w:lang w:val="cs-CZ"/>
        </w:rPr>
      </w:pPr>
      <w:r w:rsidRPr="00C520B7">
        <w:rPr>
          <w:rFonts w:cs="Times New Roman"/>
          <w:color w:val="000000" w:themeColor="text1"/>
          <w:sz w:val="28"/>
          <w:szCs w:val="28"/>
          <w:lang w:val="cs-CZ"/>
        </w:rPr>
        <w:t xml:space="preserve">- </w:t>
      </w:r>
      <w:r w:rsidRPr="00C520B7">
        <w:rPr>
          <w:rFonts w:cs="Times New Roman"/>
          <w:color w:val="000000" w:themeColor="text1"/>
          <w:sz w:val="28"/>
          <w:szCs w:val="28"/>
          <w:lang w:val="vi-VN"/>
        </w:rPr>
        <w:t>QCVN 03:</w:t>
      </w:r>
      <w:r w:rsidR="006D51FA" w:rsidRPr="00C520B7">
        <w:rPr>
          <w:rFonts w:cs="Times New Roman"/>
          <w:color w:val="000000" w:themeColor="text1"/>
          <w:sz w:val="28"/>
          <w:szCs w:val="28"/>
          <w:lang w:val="cs-CZ"/>
        </w:rPr>
        <w:t>2023</w:t>
      </w:r>
      <w:r w:rsidRPr="00C520B7">
        <w:rPr>
          <w:rFonts w:cs="Times New Roman"/>
          <w:color w:val="000000" w:themeColor="text1"/>
          <w:sz w:val="28"/>
          <w:szCs w:val="28"/>
          <w:lang w:val="vi-VN"/>
        </w:rPr>
        <w:t xml:space="preserve">/BTNMT </w:t>
      </w:r>
      <w:r w:rsidRPr="00C520B7">
        <w:rPr>
          <w:rFonts w:cs="Times New Roman"/>
          <w:color w:val="000000" w:themeColor="text1"/>
          <w:sz w:val="28"/>
          <w:szCs w:val="28"/>
          <w:lang w:val="pl-PL"/>
        </w:rPr>
        <w:t>-</w:t>
      </w:r>
      <w:r w:rsidRPr="00C520B7">
        <w:rPr>
          <w:rFonts w:cs="Times New Roman"/>
          <w:color w:val="000000" w:themeColor="text1"/>
          <w:sz w:val="28"/>
          <w:szCs w:val="28"/>
          <w:lang w:val="vi-VN"/>
        </w:rPr>
        <w:t xml:space="preserve"> Quy chuẩn kỹ thuật quốc gia về </w:t>
      </w:r>
      <w:r w:rsidR="006D51FA" w:rsidRPr="00C520B7">
        <w:rPr>
          <w:rFonts w:cs="Times New Roman"/>
          <w:color w:val="000000" w:themeColor="text1"/>
          <w:sz w:val="28"/>
          <w:szCs w:val="28"/>
          <w:lang w:val="cs-CZ"/>
        </w:rPr>
        <w:t>chất lượng đất.</w:t>
      </w:r>
    </w:p>
    <w:p w14:paraId="65152B77" w14:textId="77777777" w:rsidR="008607F0" w:rsidRPr="00C520B7" w:rsidRDefault="008607F0" w:rsidP="00E64AA6">
      <w:pPr>
        <w:spacing w:before="60" w:after="60" w:line="360" w:lineRule="exact"/>
        <w:ind w:firstLine="709"/>
        <w:rPr>
          <w:rFonts w:cs="Times New Roman"/>
          <w:b/>
          <w:i/>
          <w:color w:val="000000" w:themeColor="text1"/>
          <w:sz w:val="28"/>
          <w:szCs w:val="28"/>
          <w:lang w:val="vi-VN"/>
        </w:rPr>
      </w:pPr>
      <w:r w:rsidRPr="00C520B7">
        <w:rPr>
          <w:rFonts w:cs="Times New Roman"/>
          <w:b/>
          <w:i/>
          <w:color w:val="000000" w:themeColor="text1"/>
          <w:sz w:val="28"/>
          <w:szCs w:val="28"/>
          <w:lang w:val="cs-CZ"/>
        </w:rPr>
        <w:t>*</w:t>
      </w:r>
      <w:r w:rsidRPr="00C520B7">
        <w:rPr>
          <w:rFonts w:cs="Times New Roman"/>
          <w:b/>
          <w:i/>
          <w:color w:val="000000" w:themeColor="text1"/>
          <w:sz w:val="28"/>
          <w:szCs w:val="28"/>
          <w:lang w:val="vi-VN"/>
        </w:rPr>
        <w:t>Một số tiêu chuẩn áp dụng chủ yếu trong thiết kế phần đường</w:t>
      </w:r>
    </w:p>
    <w:p w14:paraId="78316631"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TCVN 4051-2005: Đường ô tô – Yêu cầu thiết kế;</w:t>
      </w:r>
    </w:p>
    <w:p w14:paraId="1A2A7092"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TCXDVN 104-2007: Đường đô thi – Yêu cầu thiết kế;</w:t>
      </w:r>
    </w:p>
    <w:p w14:paraId="692D53CC"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- 22TCN223-95: Áo đường cứng ô tô – Yêu cầu thiết kế;</w:t>
      </w:r>
    </w:p>
    <w:p w14:paraId="0AF4B33F"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- 22TCN273-01: Tiêu chuẩn thiết kế đường ô tô (phần nút giao);</w:t>
      </w:r>
    </w:p>
    <w:p w14:paraId="688D2E35"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- 22TCN211-06: Áo đường mềm – các yêu cầu và chỉ dẫn thiết kế;</w:t>
      </w:r>
    </w:p>
    <w:p w14:paraId="0B329B8C"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TCVN 10380:2014: Đường giao thông nông thôn – Tiêu chuẩn thiết kế;</w:t>
      </w:r>
    </w:p>
    <w:p w14:paraId="2F85F9BD" w14:textId="77777777" w:rsidR="008607F0" w:rsidRPr="00C520B7" w:rsidRDefault="008607F0" w:rsidP="00E64AA6">
      <w:pPr>
        <w:spacing w:before="60" w:after="60" w:line="360" w:lineRule="exact"/>
        <w:ind w:firstLine="709"/>
        <w:rPr>
          <w:rFonts w:cs="Times New Roman"/>
          <w:color w:val="000000" w:themeColor="text1"/>
          <w:sz w:val="28"/>
          <w:szCs w:val="28"/>
          <w:lang w:val="vi-VN"/>
        </w:rPr>
      </w:pPr>
      <w:r w:rsidRPr="00C520B7">
        <w:rPr>
          <w:rFonts w:cs="Times New Roman"/>
          <w:color w:val="000000" w:themeColor="text1"/>
          <w:sz w:val="28"/>
          <w:szCs w:val="28"/>
          <w:lang w:val="vi-VN"/>
        </w:rPr>
        <w:t>- TCVN 9844:2013: Tiêu chuẩn thiết kế, thi công và nghiệm thu vải kỹ thuật trong xây dựng nền đắp trên nền đất yếu;</w:t>
      </w:r>
    </w:p>
    <w:p w14:paraId="41CAA41F" w14:textId="34545726" w:rsidR="008607F0" w:rsidRPr="00C520B7" w:rsidRDefault="00FD4B39" w:rsidP="00E64AA6">
      <w:pPr>
        <w:spacing w:before="60" w:after="60" w:line="360" w:lineRule="exact"/>
        <w:ind w:firstLine="709"/>
        <w:rPr>
          <w:rFonts w:cs="Times New Roman"/>
          <w:color w:val="000000" w:themeColor="text1"/>
          <w:spacing w:val="-6"/>
          <w:sz w:val="28"/>
          <w:szCs w:val="28"/>
          <w:lang w:val="vi-VN"/>
        </w:rPr>
      </w:pPr>
      <w:r>
        <w:rPr>
          <w:rFonts w:cs="Times New Roman"/>
          <w:color w:val="000000" w:themeColor="text1"/>
          <w:spacing w:val="-6"/>
          <w:sz w:val="28"/>
          <w:szCs w:val="28"/>
          <w:lang w:val="vi-VN"/>
        </w:rPr>
        <w:t>- TCXDVN 1</w:t>
      </w:r>
      <w:r w:rsidR="008607F0" w:rsidRPr="00C520B7">
        <w:rPr>
          <w:rFonts w:cs="Times New Roman"/>
          <w:color w:val="000000" w:themeColor="text1"/>
          <w:spacing w:val="-6"/>
          <w:sz w:val="28"/>
          <w:szCs w:val="28"/>
          <w:lang w:val="vi-VN"/>
        </w:rPr>
        <w:t>3</w:t>
      </w:r>
      <w:r>
        <w:rPr>
          <w:rFonts w:cs="Times New Roman"/>
          <w:color w:val="000000" w:themeColor="text1"/>
          <w:spacing w:val="-6"/>
          <w:sz w:val="28"/>
          <w:szCs w:val="28"/>
        </w:rPr>
        <w:t>606</w:t>
      </w:r>
      <w:r>
        <w:rPr>
          <w:rFonts w:cs="Times New Roman"/>
          <w:color w:val="000000" w:themeColor="text1"/>
          <w:spacing w:val="-6"/>
          <w:sz w:val="28"/>
          <w:szCs w:val="28"/>
          <w:lang w:val="vi-VN"/>
        </w:rPr>
        <w:t>:2023</w:t>
      </w:r>
      <w:r w:rsidR="008607F0" w:rsidRPr="00C520B7">
        <w:rPr>
          <w:rFonts w:cs="Times New Roman"/>
          <w:color w:val="000000" w:themeColor="text1"/>
          <w:spacing w:val="-6"/>
          <w:sz w:val="28"/>
          <w:szCs w:val="28"/>
          <w:lang w:val="vi-VN"/>
        </w:rPr>
        <w:t xml:space="preserve"> Cấp nước - Mạng lưới đường ống và công trình </w:t>
      </w:r>
      <w:r>
        <w:rPr>
          <w:rFonts w:cs="Times New Roman"/>
          <w:color w:val="000000" w:themeColor="text1"/>
          <w:spacing w:val="-6"/>
          <w:sz w:val="28"/>
          <w:szCs w:val="28"/>
        </w:rPr>
        <w:t>yêu cầu</w:t>
      </w:r>
      <w:r w:rsidR="008607F0" w:rsidRPr="00C520B7">
        <w:rPr>
          <w:rFonts w:cs="Times New Roman"/>
          <w:color w:val="000000" w:themeColor="text1"/>
          <w:spacing w:val="-6"/>
          <w:sz w:val="28"/>
          <w:szCs w:val="28"/>
          <w:lang w:val="vi-VN"/>
        </w:rPr>
        <w:t xml:space="preserve"> thiết kế;</w:t>
      </w:r>
    </w:p>
    <w:p w14:paraId="4F8329E1" w14:textId="298BA11F" w:rsidR="00FF1A85" w:rsidRPr="00C520B7" w:rsidRDefault="00E41F0B" w:rsidP="00E90CAE">
      <w:pPr>
        <w:pStyle w:val="0Normal"/>
      </w:pPr>
      <w:r>
        <w:tab/>
      </w:r>
      <w:r w:rsidR="008607F0" w:rsidRPr="00C520B7">
        <w:t>- TCVN 4513:1988 Cấp nước bên trong - Tiêu chuẩn thiết kế.</w:t>
      </w:r>
    </w:p>
    <w:p w14:paraId="75EA8376" w14:textId="113C50C1" w:rsidR="00FF1A85" w:rsidRPr="00C520B7" w:rsidRDefault="00FF1A85" w:rsidP="00716966">
      <w:pPr>
        <w:pStyle w:val="Heading1"/>
      </w:pPr>
      <w:bookmarkStart w:id="85" w:name="_Toc117697061"/>
      <w:bookmarkStart w:id="86" w:name="_Toc130283237"/>
      <w:bookmarkStart w:id="87" w:name="_Toc139957076"/>
      <w:bookmarkStart w:id="88" w:name="_Toc159235104"/>
      <w:bookmarkStart w:id="89" w:name="_Toc159677119"/>
      <w:bookmarkStart w:id="90" w:name="_Toc159677287"/>
      <w:r w:rsidRPr="00C520B7">
        <w:lastRenderedPageBreak/>
        <w:t>2.2. Các </w:t>
      </w:r>
      <w:r w:rsidRPr="00C520B7">
        <w:rPr>
          <w:shd w:val="clear" w:color="auto" w:fill="FFFFFF"/>
        </w:rPr>
        <w:t>văn</w:t>
      </w:r>
      <w:r w:rsidRPr="00C520B7">
        <w:t> bản pháp lý, quyết định hoặc ý kiến bằng văn bản của các cấp có thẩm quyền </w:t>
      </w:r>
      <w:r w:rsidRPr="00C520B7">
        <w:rPr>
          <w:shd w:val="clear" w:color="auto" w:fill="FFFFFF"/>
          <w:lang w:val="it-IT"/>
        </w:rPr>
        <w:t>liên quan đến</w:t>
      </w:r>
      <w:r w:rsidRPr="00C520B7">
        <w:t> dự án</w:t>
      </w:r>
      <w:bookmarkEnd w:id="85"/>
      <w:bookmarkEnd w:id="86"/>
      <w:bookmarkEnd w:id="87"/>
      <w:bookmarkEnd w:id="88"/>
      <w:bookmarkEnd w:id="89"/>
      <w:bookmarkEnd w:id="90"/>
    </w:p>
    <w:p w14:paraId="4685E9E6" w14:textId="77777777" w:rsidR="00C520B7" w:rsidRPr="00C520B7" w:rsidRDefault="00C520B7" w:rsidP="00C520B7">
      <w:pPr>
        <w:pStyle w:val="Heading2"/>
        <w:ind w:firstLine="709"/>
        <w:rPr>
          <w:b w:val="0"/>
          <w:sz w:val="28"/>
          <w:szCs w:val="28"/>
        </w:rPr>
      </w:pPr>
      <w:bookmarkStart w:id="91" w:name="_Toc159235105"/>
      <w:bookmarkStart w:id="92" w:name="_Toc159677120"/>
      <w:bookmarkStart w:id="93" w:name="_Toc159677288"/>
      <w:bookmarkStart w:id="94" w:name="_Toc481680635"/>
      <w:bookmarkStart w:id="95" w:name="_Toc514067338"/>
      <w:bookmarkStart w:id="96" w:name="_Toc503341489"/>
      <w:bookmarkStart w:id="97" w:name="_Toc444176644"/>
      <w:bookmarkStart w:id="98" w:name="_Toc434910122"/>
      <w:bookmarkStart w:id="99" w:name="_Toc117697062"/>
      <w:bookmarkStart w:id="100" w:name="_Toc130283238"/>
      <w:bookmarkStart w:id="101" w:name="_Toc139957077"/>
      <w:r w:rsidRPr="00C520B7">
        <w:rPr>
          <w:b w:val="0"/>
          <w:sz w:val="28"/>
          <w:szCs w:val="28"/>
        </w:rPr>
        <w:t>- Quyết định số 127/QĐ-UBND ngày 14/01/2022 của Ủy ban nhân dân tỉnh Nam Định về việc phê duyệt chủ trương đầu tư Báo cáo kinh tế - kỹ thuật Hoàn trả tuyến đường từ trường THCS xã Yên Bằng đến đường gom cao tốc Cầu Giẽ - Ninh Bình phục vụ công tác GPMB dự án đầu tư xây dựng, kinh doanh hạ tầng kỹ thuật cụm công nghiệp Yên Bằng.</w:t>
      </w:r>
      <w:bookmarkEnd w:id="91"/>
      <w:bookmarkEnd w:id="92"/>
      <w:bookmarkEnd w:id="93"/>
    </w:p>
    <w:p w14:paraId="7B80DB21" w14:textId="77777777" w:rsidR="00C520B7" w:rsidRPr="00C520B7" w:rsidRDefault="00C520B7" w:rsidP="00C520B7">
      <w:pPr>
        <w:pStyle w:val="Heading2"/>
        <w:ind w:firstLine="709"/>
        <w:rPr>
          <w:b w:val="0"/>
          <w:sz w:val="28"/>
          <w:szCs w:val="28"/>
        </w:rPr>
      </w:pPr>
      <w:bookmarkStart w:id="102" w:name="_Toc159235106"/>
      <w:bookmarkStart w:id="103" w:name="_Toc159677121"/>
      <w:bookmarkStart w:id="104" w:name="_Toc159677289"/>
      <w:r w:rsidRPr="00C520B7">
        <w:rPr>
          <w:b w:val="0"/>
          <w:sz w:val="28"/>
          <w:szCs w:val="28"/>
        </w:rPr>
        <w:t>- Quyết định số 64/QĐ-UBND ngày 10/01/2024 của Ủy ban nhân dân tỉnh Nam Định về việc phê duyệt điều chỉnh thời gian thực hiện Báo cáo kinh tế - kỹ thuật Hoàn trả tuyến đường từ trường THCS xã Yên Bằng đến đường gom cao tốc Cầu Giẽ - Ninh Bình phục vụ công tác GPMB dự án đầu tư xây dựng, kinh doanh hạ tầng kỹ thuật cụm công nghiệp Yên Bằng.</w:t>
      </w:r>
      <w:bookmarkEnd w:id="102"/>
      <w:bookmarkEnd w:id="103"/>
      <w:bookmarkEnd w:id="104"/>
    </w:p>
    <w:p w14:paraId="079230EE" w14:textId="6B8EFEED" w:rsidR="00FF1A85" w:rsidRPr="00C520B7" w:rsidRDefault="00FF1A85" w:rsidP="00716966">
      <w:pPr>
        <w:pStyle w:val="Heading1"/>
      </w:pPr>
      <w:bookmarkStart w:id="105" w:name="_Toc159235107"/>
      <w:bookmarkStart w:id="106" w:name="_Toc159677122"/>
      <w:bookmarkStart w:id="107" w:name="_Toc159677290"/>
      <w:r w:rsidRPr="00C520B7">
        <w:t>2.3. Các tài liệu, dữ liệu do chủ dự án tự tạo lập được sử dụng trong quá trình thực hiện đánh giá tác động môi trường</w:t>
      </w:r>
      <w:bookmarkEnd w:id="94"/>
      <w:bookmarkEnd w:id="95"/>
      <w:bookmarkEnd w:id="96"/>
      <w:bookmarkEnd w:id="97"/>
      <w:bookmarkEnd w:id="98"/>
      <w:bookmarkEnd w:id="99"/>
      <w:bookmarkEnd w:id="100"/>
      <w:bookmarkEnd w:id="101"/>
      <w:bookmarkEnd w:id="105"/>
      <w:bookmarkEnd w:id="106"/>
      <w:bookmarkEnd w:id="107"/>
    </w:p>
    <w:p w14:paraId="3E3EBE67" w14:textId="37856357" w:rsidR="00CE44FE" w:rsidRPr="00E41F0B" w:rsidRDefault="00E41F0B" w:rsidP="00716966">
      <w:pPr>
        <w:pStyle w:val="Heading1"/>
        <w:rPr>
          <w:rFonts w:eastAsiaTheme="minorHAnsi"/>
          <w:b w:val="0"/>
        </w:rPr>
      </w:pPr>
      <w:bookmarkStart w:id="108" w:name="_Toc159235108"/>
      <w:bookmarkStart w:id="109" w:name="_Toc329958326"/>
      <w:bookmarkStart w:id="110" w:name="_Toc421711174"/>
      <w:bookmarkStart w:id="111" w:name="_Toc101463734"/>
      <w:bookmarkStart w:id="112" w:name="_Toc481680637"/>
      <w:bookmarkStart w:id="113" w:name="_Toc503341491"/>
      <w:bookmarkStart w:id="114" w:name="_Toc329956493"/>
      <w:bookmarkStart w:id="115" w:name="_Toc354731804"/>
      <w:bookmarkStart w:id="116" w:name="_Toc117697063"/>
      <w:bookmarkStart w:id="117" w:name="_Toc139957078"/>
      <w:r>
        <w:rPr>
          <w:rFonts w:eastAsiaTheme="minorHAnsi"/>
        </w:rPr>
        <w:tab/>
      </w:r>
      <w:bookmarkStart w:id="118" w:name="_Toc159677123"/>
      <w:bookmarkStart w:id="119" w:name="_Toc159677291"/>
      <w:r w:rsidR="00CE44FE" w:rsidRPr="00E41F0B">
        <w:rPr>
          <w:rFonts w:eastAsiaTheme="minorHAnsi"/>
          <w:b w:val="0"/>
        </w:rPr>
        <w:t>-  Báo cáo đề xuất chủ trương đầu tư dự án "Hoàn trả tuyến đường từ trường THCS xã Yên Bằng đến đường gom cao tốc Cầu Giẽ - Ninh Bình phục vụ công tác GPMB dự án đầu tư xây dựng, kinh doanh hạ tầng kỹ thuật cụm công nghiệp Yên Bằng";</w:t>
      </w:r>
      <w:bookmarkEnd w:id="108"/>
      <w:bookmarkEnd w:id="118"/>
      <w:bookmarkEnd w:id="119"/>
    </w:p>
    <w:p w14:paraId="081B5661" w14:textId="50C4EACB" w:rsidR="00CE44FE" w:rsidRPr="00E41F0B" w:rsidRDefault="00E41F0B" w:rsidP="00716966">
      <w:pPr>
        <w:pStyle w:val="Heading1"/>
        <w:rPr>
          <w:rFonts w:eastAsiaTheme="minorHAnsi"/>
          <w:b w:val="0"/>
        </w:rPr>
      </w:pPr>
      <w:bookmarkStart w:id="120" w:name="_Toc159235109"/>
      <w:r w:rsidRPr="00E41F0B">
        <w:rPr>
          <w:rFonts w:eastAsiaTheme="minorHAnsi"/>
          <w:b w:val="0"/>
        </w:rPr>
        <w:tab/>
      </w:r>
      <w:bookmarkStart w:id="121" w:name="_Toc159677124"/>
      <w:bookmarkStart w:id="122" w:name="_Toc159677292"/>
      <w:r w:rsidR="00CE44FE" w:rsidRPr="00E41F0B">
        <w:rPr>
          <w:rFonts w:eastAsiaTheme="minorHAnsi"/>
          <w:b w:val="0"/>
        </w:rPr>
        <w:t>- Thuyết minh thiết kế BVTC dự án "Hoàn trả tuyến đường từ trường THCS xã Yên Bằng đến đường gom cao tốc Cầu Giẽ - Ninh Bình phục vụ công tác GPMB dự án đầu tư xây dựng, kinh doanh hạ tầng kỹ thuật cụm công nghiệp Yên Bằng";</w:t>
      </w:r>
      <w:bookmarkEnd w:id="120"/>
      <w:bookmarkEnd w:id="121"/>
      <w:bookmarkEnd w:id="122"/>
    </w:p>
    <w:p w14:paraId="14622B1A" w14:textId="2778AD08" w:rsidR="00CE44FE" w:rsidRPr="00E41F0B" w:rsidRDefault="00E41F0B" w:rsidP="00716966">
      <w:pPr>
        <w:pStyle w:val="Heading1"/>
        <w:rPr>
          <w:rFonts w:eastAsiaTheme="minorHAnsi"/>
          <w:b w:val="0"/>
        </w:rPr>
      </w:pPr>
      <w:bookmarkStart w:id="123" w:name="_Toc159235110"/>
      <w:r w:rsidRPr="00E41F0B">
        <w:rPr>
          <w:rFonts w:eastAsiaTheme="minorHAnsi"/>
          <w:b w:val="0"/>
        </w:rPr>
        <w:tab/>
      </w:r>
      <w:bookmarkStart w:id="124" w:name="_Toc159677125"/>
      <w:bookmarkStart w:id="125" w:name="_Toc159677293"/>
      <w:r w:rsidR="00CE44FE" w:rsidRPr="00E41F0B">
        <w:rPr>
          <w:rFonts w:eastAsiaTheme="minorHAnsi"/>
          <w:b w:val="0"/>
        </w:rPr>
        <w:t>- Các văn bản, tài liệu liên quan khác.</w:t>
      </w:r>
      <w:bookmarkEnd w:id="123"/>
      <w:bookmarkEnd w:id="124"/>
      <w:bookmarkEnd w:id="125"/>
    </w:p>
    <w:p w14:paraId="50143E31" w14:textId="1C9D3AD4" w:rsidR="005850C3" w:rsidRPr="00011D76" w:rsidRDefault="005850C3" w:rsidP="00716966">
      <w:pPr>
        <w:pStyle w:val="Heading1"/>
      </w:pPr>
      <w:bookmarkStart w:id="126" w:name="_Toc159235111"/>
      <w:bookmarkStart w:id="127" w:name="_Toc159677126"/>
      <w:bookmarkStart w:id="128" w:name="_Toc159677294"/>
      <w:r w:rsidRPr="00011D76">
        <w:t>3. TỔ CHỨC THỰC HIỆN ĐTM</w:t>
      </w:r>
      <w:bookmarkEnd w:id="109"/>
      <w:bookmarkEnd w:id="110"/>
      <w:bookmarkEnd w:id="111"/>
      <w:bookmarkEnd w:id="112"/>
      <w:bookmarkEnd w:id="113"/>
      <w:bookmarkEnd w:id="114"/>
      <w:bookmarkEnd w:id="115"/>
      <w:bookmarkEnd w:id="116"/>
      <w:bookmarkEnd w:id="117"/>
      <w:bookmarkEnd w:id="126"/>
      <w:bookmarkEnd w:id="127"/>
      <w:bookmarkEnd w:id="128"/>
    </w:p>
    <w:p w14:paraId="33A2CDF8" w14:textId="4465C848" w:rsidR="005850C3" w:rsidRPr="00011D76" w:rsidRDefault="005850C3" w:rsidP="00E90CAE">
      <w:pPr>
        <w:pStyle w:val="0Normal"/>
      </w:pPr>
      <w:bookmarkStart w:id="129" w:name="_Toc329958327"/>
      <w:bookmarkStart w:id="130" w:name="_Toc354731805"/>
      <w:bookmarkStart w:id="131" w:name="_Toc503341492"/>
      <w:bookmarkStart w:id="132" w:name="_Toc329956494"/>
      <w:bookmarkStart w:id="133" w:name="_Toc101463735"/>
      <w:bookmarkStart w:id="134" w:name="_Toc421711175"/>
      <w:bookmarkStart w:id="135" w:name="_Toc481680638"/>
      <w:bookmarkStart w:id="136" w:name="_Toc117697064"/>
      <w:r w:rsidRPr="00011D76">
        <w:t>Tóm tắt về việc tổ chức thực hiện và lập ĐTM</w:t>
      </w:r>
      <w:bookmarkEnd w:id="129"/>
      <w:bookmarkEnd w:id="130"/>
      <w:bookmarkEnd w:id="131"/>
      <w:bookmarkEnd w:id="132"/>
      <w:bookmarkEnd w:id="133"/>
      <w:bookmarkEnd w:id="134"/>
      <w:bookmarkEnd w:id="135"/>
      <w:bookmarkEnd w:id="136"/>
    </w:p>
    <w:p w14:paraId="07C479B7" w14:textId="047A058D" w:rsidR="005850C3" w:rsidRPr="00FD4B39" w:rsidRDefault="005850C3" w:rsidP="00FD4B39">
      <w:pPr>
        <w:spacing w:beforeLines="60" w:before="144" w:line="360" w:lineRule="exact"/>
        <w:ind w:firstLine="709"/>
        <w:rPr>
          <w:b/>
          <w:bCs/>
          <w:color w:val="000000" w:themeColor="text1"/>
          <w:sz w:val="28"/>
          <w:szCs w:val="28"/>
          <w:lang w:val="vi-VN"/>
        </w:rPr>
      </w:pPr>
      <w:r w:rsidRPr="00FD4B39">
        <w:rPr>
          <w:rFonts w:cs="Times New Roman"/>
          <w:color w:val="000000" w:themeColor="text1"/>
          <w:sz w:val="28"/>
          <w:szCs w:val="28"/>
        </w:rPr>
        <w:t xml:space="preserve">Đánh giá tác động môi trường (ĐTM): </w:t>
      </w:r>
      <w:r w:rsidR="00FD4B39" w:rsidRPr="00FD4B39">
        <w:rPr>
          <w:color w:val="000000" w:themeColor="text1"/>
          <w:spacing w:val="-2"/>
          <w:sz w:val="28"/>
          <w:szCs w:val="28"/>
          <w:lang w:val="vi-VN"/>
        </w:rPr>
        <w:t xml:space="preserve">Là việc phân tích, đánh giá, dự báo các tác động môi trường của dự án đầu tư </w:t>
      </w:r>
      <w:r w:rsidR="00FD4B39" w:rsidRPr="00FD4B39">
        <w:rPr>
          <w:color w:val="000000" w:themeColor="text1"/>
          <w:spacing w:val="-2"/>
          <w:sz w:val="28"/>
          <w:szCs w:val="28"/>
        </w:rPr>
        <w:t xml:space="preserve">và </w:t>
      </w:r>
      <w:r w:rsidR="00FD4B39" w:rsidRPr="00FD4B39">
        <w:rPr>
          <w:color w:val="000000" w:themeColor="text1"/>
          <w:spacing w:val="-2"/>
          <w:sz w:val="28"/>
          <w:szCs w:val="28"/>
          <w:lang w:val="vi-VN"/>
        </w:rPr>
        <w:t xml:space="preserve">đưa ra các biện pháp </w:t>
      </w:r>
      <w:r w:rsidR="00FD4B39" w:rsidRPr="00FD4B39">
        <w:rPr>
          <w:color w:val="000000" w:themeColor="text1"/>
          <w:spacing w:val="-2"/>
          <w:sz w:val="28"/>
          <w:szCs w:val="28"/>
        </w:rPr>
        <w:t>giảm thiểu tác động xấu đến môi trường</w:t>
      </w:r>
      <w:r w:rsidR="00FD4B39" w:rsidRPr="00FD4B39">
        <w:rPr>
          <w:color w:val="000000" w:themeColor="text1"/>
          <w:spacing w:val="-2"/>
          <w:sz w:val="28"/>
          <w:szCs w:val="28"/>
          <w:lang w:val="vi-VN"/>
        </w:rPr>
        <w:t xml:space="preserve"> (khoản 7 điều 3 của Luật BVMT)</w:t>
      </w:r>
      <w:r w:rsidRPr="00FD4B39">
        <w:rPr>
          <w:rFonts w:cs="Times New Roman"/>
          <w:color w:val="000000" w:themeColor="text1"/>
          <w:sz w:val="28"/>
          <w:szCs w:val="28"/>
        </w:rPr>
        <w:t>.</w:t>
      </w:r>
    </w:p>
    <w:p w14:paraId="177E140F" w14:textId="33F50A56" w:rsidR="005850C3" w:rsidRPr="00011D76" w:rsidRDefault="005850C3" w:rsidP="00E90CAE">
      <w:pPr>
        <w:pStyle w:val="0Normal"/>
      </w:pPr>
      <w:r w:rsidRPr="00011D76">
        <w:t>Trình tự thực hiện lập báo cáo ĐTM</w:t>
      </w:r>
    </w:p>
    <w:p w14:paraId="5AD44E3A" w14:textId="77777777" w:rsidR="005850C3" w:rsidRPr="00011D76" w:rsidRDefault="005850C3" w:rsidP="00E90CAE">
      <w:pPr>
        <w:pStyle w:val="0Normal"/>
      </w:pPr>
      <w:r w:rsidRPr="00011D76">
        <w:t>+ Nghiên cứu dự án: Nghiên cứu dự án khả thi, thuyết minh quy hoạch chi tiết do Chủ dự án cung cấp.</w:t>
      </w:r>
    </w:p>
    <w:p w14:paraId="1DC9EB8D" w14:textId="77777777" w:rsidR="005850C3" w:rsidRPr="00011D76" w:rsidRDefault="005850C3" w:rsidP="00E90CAE">
      <w:pPr>
        <w:pStyle w:val="0Normal"/>
      </w:pPr>
      <w:r w:rsidRPr="00011D76">
        <w:lastRenderedPageBreak/>
        <w:t>+ Khảo sát thực tế khu vực thực hiện dự án: Khảo sát sơ bộ về vị trí địa lý, đặc điểm tự nhiên, tình hình kinh tế</w:t>
      </w:r>
      <w:r w:rsidR="001748FA" w:rsidRPr="00011D76">
        <w:t xml:space="preserve"> - văn hóa - </w:t>
      </w:r>
      <w:r w:rsidRPr="00011D76">
        <w:t xml:space="preserve">xã hội trên địa bàn khu vực dự án. </w:t>
      </w:r>
    </w:p>
    <w:p w14:paraId="665E49F3" w14:textId="77777777" w:rsidR="005850C3" w:rsidRPr="00011D76" w:rsidRDefault="005850C3" w:rsidP="00E90CAE">
      <w:pPr>
        <w:pStyle w:val="0Normal"/>
      </w:pPr>
      <w:r w:rsidRPr="00011D76">
        <w:t>+ Tiến hành quan trắc, lấy mẫu, phân tích, đánh giá hiện trạng môi trường trước khi thực hiện dự án.</w:t>
      </w:r>
    </w:p>
    <w:p w14:paraId="4A47E54A" w14:textId="77777777" w:rsidR="005850C3" w:rsidRPr="00011D76" w:rsidRDefault="005850C3" w:rsidP="00E90CAE">
      <w:pPr>
        <w:pStyle w:val="0Normal"/>
      </w:pPr>
      <w:r w:rsidRPr="00011D76">
        <w:t>+ Xây dựng báo cáo chuyên đề, báo cáo tổng hợp.</w:t>
      </w:r>
    </w:p>
    <w:p w14:paraId="433424F2" w14:textId="77777777" w:rsidR="005850C3" w:rsidRPr="00011D76" w:rsidRDefault="006D6A03" w:rsidP="00E90CAE">
      <w:pPr>
        <w:pStyle w:val="0Normal"/>
      </w:pPr>
      <w:r w:rsidRPr="00011D76">
        <w:t>+ Giúp c</w:t>
      </w:r>
      <w:r w:rsidR="005850C3" w:rsidRPr="00011D76">
        <w:t>hủ</w:t>
      </w:r>
      <w:r w:rsidRPr="00011D76">
        <w:t xml:space="preserve"> d</w:t>
      </w:r>
      <w:r w:rsidR="005850C3" w:rsidRPr="00011D76">
        <w:t>ự án lập thủ tục thẩm định trình các cơ quan chức năng có thẩm quyền thẩm định và cấp quyết định phê duyệt.</w:t>
      </w:r>
    </w:p>
    <w:p w14:paraId="427A2251" w14:textId="566E6000" w:rsidR="005850C3" w:rsidRPr="00011D76" w:rsidRDefault="00FD57E0" w:rsidP="00E64AA6">
      <w:pPr>
        <w:spacing w:line="360" w:lineRule="exact"/>
        <w:ind w:firstLine="709"/>
        <w:rPr>
          <w:rFonts w:cs="Times New Roman"/>
          <w:b/>
          <w:bCs/>
          <w:color w:val="000000" w:themeColor="text1"/>
          <w:sz w:val="28"/>
          <w:szCs w:val="28"/>
          <w:lang w:val="vi-VN"/>
        </w:rPr>
      </w:pPr>
      <w:r w:rsidRPr="00011D76">
        <w:rPr>
          <w:rFonts w:cs="Times New Roman"/>
          <w:b/>
          <w:bCs/>
          <w:color w:val="000000" w:themeColor="text1"/>
          <w:sz w:val="28"/>
          <w:szCs w:val="28"/>
        </w:rPr>
        <w:t xml:space="preserve">* </w:t>
      </w:r>
      <w:r w:rsidR="005850C3" w:rsidRPr="00011D76">
        <w:rPr>
          <w:rFonts w:cs="Times New Roman"/>
          <w:b/>
          <w:bCs/>
          <w:color w:val="000000" w:themeColor="text1"/>
          <w:sz w:val="28"/>
          <w:szCs w:val="28"/>
          <w:lang w:val="vi-VN"/>
        </w:rPr>
        <w:t>Nội dung và cấu trúc</w:t>
      </w:r>
    </w:p>
    <w:p w14:paraId="65D6E4EE" w14:textId="5103FE0A" w:rsidR="005850C3" w:rsidRPr="00011D76" w:rsidRDefault="005850C3" w:rsidP="00E90CAE">
      <w:pPr>
        <w:pStyle w:val="0Normal"/>
        <w:rPr>
          <w:b/>
          <w:i/>
        </w:rPr>
      </w:pPr>
      <w:r w:rsidRPr="00011D76">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5CE8E046" w:rsidR="005850C3" w:rsidRPr="00011D76" w:rsidRDefault="005850C3" w:rsidP="00716966">
      <w:pPr>
        <w:pStyle w:val="Heading1"/>
      </w:pPr>
      <w:bookmarkStart w:id="137" w:name="_Toc139957079"/>
      <w:bookmarkStart w:id="138" w:name="_Toc159235112"/>
      <w:bookmarkStart w:id="139" w:name="_Toc159677127"/>
      <w:bookmarkStart w:id="140" w:name="_Toc159677295"/>
      <w:r w:rsidRPr="00011D76">
        <w:rPr>
          <w:lang w:val="vi-VN"/>
        </w:rPr>
        <w:t xml:space="preserve">4. PHƯƠNG PHÁP </w:t>
      </w:r>
      <w:r w:rsidRPr="00011D76">
        <w:t>ĐÁNH GIÁ TÁC ĐỘNG MÔI TRƯỜNG</w:t>
      </w:r>
      <w:bookmarkEnd w:id="137"/>
      <w:bookmarkEnd w:id="138"/>
      <w:bookmarkEnd w:id="139"/>
      <w:bookmarkEnd w:id="140"/>
    </w:p>
    <w:p w14:paraId="34E9E9F5" w14:textId="027F74AC" w:rsidR="005850C3" w:rsidRPr="00011D76" w:rsidRDefault="005850C3" w:rsidP="00E90CAE">
      <w:pPr>
        <w:pStyle w:val="0Normal"/>
        <w:rPr>
          <w:i/>
        </w:rPr>
      </w:pPr>
      <w:r w:rsidRPr="00011D76">
        <w:rPr>
          <w:i/>
        </w:rPr>
        <w:t xml:space="preserve"> Các phương pháp ĐTM:</w:t>
      </w:r>
      <w:r w:rsidR="00F174FD" w:rsidRPr="00011D76">
        <w:rPr>
          <w:i/>
        </w:rPr>
        <w:t xml:space="preserve"> </w:t>
      </w:r>
      <w:r w:rsidRPr="00011D76">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011D76" w:rsidRDefault="005850C3" w:rsidP="00E90CAE">
      <w:pPr>
        <w:pStyle w:val="0Normal"/>
      </w:pPr>
      <w:r w:rsidRPr="00011D76">
        <w:t xml:space="preserve">- Phương pháp </w:t>
      </w:r>
      <w:r w:rsidRPr="00011D76">
        <w:rPr>
          <w:lang w:val="sv-SE"/>
        </w:rPr>
        <w:t xml:space="preserve">sử dụng </w:t>
      </w:r>
      <w:r w:rsidRPr="00011D76">
        <w:t>bản đồ</w:t>
      </w:r>
      <w:r w:rsidRPr="00011D76">
        <w:rPr>
          <w:lang w:val="sv-SE"/>
        </w:rPr>
        <w:t xml:space="preserve"> (</w:t>
      </w:r>
      <w:r w:rsidR="001748FA" w:rsidRPr="00011D76">
        <w:rPr>
          <w:lang w:val="sv-SE"/>
        </w:rPr>
        <w:t>Á</w:t>
      </w:r>
      <w:r w:rsidRPr="00011D76">
        <w:rPr>
          <w:lang w:val="sv-SE"/>
        </w:rPr>
        <w:t>p dụng tại chương I của báo cáo)</w:t>
      </w:r>
      <w:r w:rsidR="006D6A03" w:rsidRPr="00011D76">
        <w:t>: S</w:t>
      </w:r>
      <w:r w:rsidRPr="00011D76">
        <w:t>ử dụng các bản đồ để xác định khu vực thực hiện dự án, các đối tượng xung quanh.</w:t>
      </w:r>
    </w:p>
    <w:p w14:paraId="68449348" w14:textId="6D3900E9" w:rsidR="005850C3" w:rsidRPr="00011D76" w:rsidRDefault="006D6A03" w:rsidP="00E90CAE">
      <w:pPr>
        <w:pStyle w:val="0Normal"/>
        <w:rPr>
          <w:b/>
        </w:rPr>
      </w:pPr>
      <w:r w:rsidRPr="00011D76">
        <w:t>- Phương pháp so sánh: Đ</w:t>
      </w:r>
      <w:r w:rsidR="005850C3" w:rsidRPr="00011D76">
        <w:t>ánh giá chất lượng môi trường trên cơ sở so sánh với các tiêu chuẩ</w:t>
      </w:r>
      <w:r w:rsidR="00F174FD" w:rsidRPr="00011D76">
        <w:t xml:space="preserve">n </w:t>
      </w:r>
      <w:r w:rsidR="005850C3" w:rsidRPr="00011D76">
        <w:t>/quy chuẩn môi trường liên quan.</w:t>
      </w:r>
    </w:p>
    <w:p w14:paraId="29D31856" w14:textId="15AE8595" w:rsidR="005850C3" w:rsidRPr="00011D76" w:rsidRDefault="005850C3" w:rsidP="00E90CAE">
      <w:pPr>
        <w:pStyle w:val="0Normal"/>
        <w:rPr>
          <w:b/>
        </w:rPr>
      </w:pPr>
      <w:r w:rsidRPr="00011D76">
        <w:t>- Phương pháp nhận dạng (</w:t>
      </w:r>
      <w:r w:rsidR="001748FA" w:rsidRPr="00011D76">
        <w:t>Á</w:t>
      </w:r>
      <w:r w:rsidRPr="00011D76">
        <w:t>p dụng tại chương II của báo cáo):</w:t>
      </w:r>
    </w:p>
    <w:p w14:paraId="2259534A" w14:textId="7481BAFE" w:rsidR="005850C3" w:rsidRPr="00011D76" w:rsidRDefault="005850C3" w:rsidP="00E90CAE">
      <w:pPr>
        <w:pStyle w:val="0Normal"/>
        <w:rPr>
          <w:b/>
        </w:rPr>
      </w:pPr>
      <w:r w:rsidRPr="00011D76">
        <w:t>+ Mô tả các thành phần môi trườ</w:t>
      </w:r>
      <w:r w:rsidR="00F174FD" w:rsidRPr="00011D76">
        <w:t>ng;</w:t>
      </w:r>
    </w:p>
    <w:p w14:paraId="57DD12A0" w14:textId="77777777" w:rsidR="005850C3" w:rsidRPr="00011D76" w:rsidRDefault="005850C3" w:rsidP="00E90CAE">
      <w:pPr>
        <w:pStyle w:val="0Normal"/>
      </w:pPr>
      <w:r w:rsidRPr="00011D76">
        <w:t>+ Xác định tác động của dự án ảnh hưởng đến môi trường;</w:t>
      </w:r>
    </w:p>
    <w:p w14:paraId="57206EAC" w14:textId="77777777" w:rsidR="005850C3" w:rsidRPr="00011D76" w:rsidRDefault="005850C3" w:rsidP="00E90CAE">
      <w:pPr>
        <w:pStyle w:val="0Normal"/>
      </w:pPr>
      <w:r w:rsidRPr="00011D76">
        <w:t>+ Nhận dạng đầy đủ các tác động, các vấn đề môi trường liên quan phục vụ cho công tác đánh giá chi tiế</w:t>
      </w:r>
      <w:r w:rsidR="00A47752" w:rsidRPr="00011D76">
        <w:t>t.</w:t>
      </w:r>
    </w:p>
    <w:p w14:paraId="1242A191" w14:textId="65574EFD" w:rsidR="005850C3" w:rsidRPr="00011D76" w:rsidRDefault="005850C3" w:rsidP="00E90CAE">
      <w:pPr>
        <w:pStyle w:val="0Normal"/>
      </w:pPr>
      <w:r w:rsidRPr="00011D76">
        <w:t xml:space="preserve">- Phương pháp đánh giá </w:t>
      </w:r>
      <w:r w:rsidR="00F174FD" w:rsidRPr="00011D76">
        <w:t>nhanh (</w:t>
      </w:r>
      <w:r w:rsidR="001748FA" w:rsidRPr="00011D76">
        <w:t>Á</w:t>
      </w:r>
      <w:r w:rsidRPr="00011D76">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011D76" w:rsidRDefault="009B4A99" w:rsidP="00E90CAE">
      <w:pPr>
        <w:pStyle w:val="0Normal"/>
      </w:pPr>
      <w:r w:rsidRPr="00011D76">
        <w:rPr>
          <w:lang w:val="vi-VN"/>
        </w:rPr>
        <w:t xml:space="preserve">- </w:t>
      </w:r>
      <w:r w:rsidR="005850C3" w:rsidRPr="00011D76">
        <w:rPr>
          <w:lang w:val="vi-VN"/>
        </w:rPr>
        <w:t xml:space="preserve">Phương pháp lấy mẫu, phân tích hiện trạng môi trường: </w:t>
      </w:r>
      <w:r w:rsidR="005850C3" w:rsidRPr="00011D76">
        <w:t>Phương pháp này nhằm xác định các thông số về hiện trạng chất lượng</w:t>
      </w:r>
      <w:r w:rsidR="00A47752" w:rsidRPr="00011D76">
        <w:t xml:space="preserve"> môi trường đất, nước mặt,</w:t>
      </w:r>
      <w:r w:rsidR="005850C3" w:rsidRPr="00011D76">
        <w:t xml:space="preserve"> không khí </w:t>
      </w:r>
      <w:r w:rsidR="005850C3" w:rsidRPr="00011D76">
        <w:lastRenderedPageBreak/>
        <w:t xml:space="preserve">xung quanh tại khu vực dự án. Tập hợp các số liệu đã thu thập và lấy mẫu sau đó phân tích trong phòng thí </w:t>
      </w:r>
      <w:r w:rsidR="005850C3" w:rsidRPr="00011D76">
        <w:rPr>
          <w:lang w:val="vi-VN"/>
        </w:rPr>
        <w:t>nghiệm</w:t>
      </w:r>
      <w:r w:rsidR="005850C3" w:rsidRPr="00011D76">
        <w:t xml:space="preserve">. </w:t>
      </w:r>
      <w:r w:rsidR="005850C3" w:rsidRPr="00011D76">
        <w:rPr>
          <w:lang w:val="vi-VN"/>
        </w:rPr>
        <w:t>Quá trình đo đạc, lấy mẫu ngoài hiện trường và phân tích trong phòng thí nghiệm luôn tuân thủ các quy định của Việt Nam</w:t>
      </w:r>
      <w:r w:rsidR="005850C3" w:rsidRPr="00011D76">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011D76" w:rsidRDefault="009B4A99" w:rsidP="00E90CAE">
      <w:pPr>
        <w:pStyle w:val="0Normal"/>
      </w:pPr>
      <w:r w:rsidRPr="00011D76">
        <w:t xml:space="preserve">- </w:t>
      </w:r>
      <w:r w:rsidR="005850C3" w:rsidRPr="00011D76">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011D76" w:rsidRDefault="009B4A99" w:rsidP="00E90CAE">
      <w:pPr>
        <w:pStyle w:val="0Normal"/>
      </w:pPr>
      <w:r w:rsidRPr="00011D76">
        <w:rPr>
          <w:bCs/>
        </w:rPr>
        <w:t xml:space="preserve">- </w:t>
      </w:r>
      <w:r w:rsidR="005850C3" w:rsidRPr="00011D76">
        <w:rPr>
          <w:bCs/>
        </w:rPr>
        <w:t xml:space="preserve">Phương pháp tham vấn cộng đồng: </w:t>
      </w:r>
      <w:r w:rsidR="005850C3" w:rsidRPr="00011D76">
        <w:t xml:space="preserve">Tiến hành tham vấn, họp với lãnh đạo </w:t>
      </w:r>
      <w:r w:rsidR="005850C3" w:rsidRPr="00011D76">
        <w:rPr>
          <w:lang w:val="vi-VN"/>
        </w:rPr>
        <w:t xml:space="preserve">UBND </w:t>
      </w:r>
      <w:r w:rsidR="005850C3" w:rsidRPr="00011D76">
        <w:t xml:space="preserve">xã nhằm thu thập thông tin kinh tế xã hội, vệ sinh môi trường khu vực dự án phục vụ cho báo cáo ĐTM tại mục 2.2. điều kiện kinh tế - xã hội tại Chương </w:t>
      </w:r>
      <w:r w:rsidR="005850C3" w:rsidRPr="00011D76">
        <w:rPr>
          <w:lang w:val="vi-VN"/>
        </w:rPr>
        <w:t>II</w:t>
      </w:r>
      <w:r w:rsidR="005850C3" w:rsidRPr="00011D76">
        <w:t xml:space="preserve"> và Chương </w:t>
      </w:r>
      <w:r w:rsidR="005850C3" w:rsidRPr="00011D76">
        <w:rPr>
          <w:lang w:val="vi-VN"/>
        </w:rPr>
        <w:t>V</w:t>
      </w:r>
      <w:r w:rsidR="005850C3" w:rsidRPr="00011D76">
        <w:t xml:space="preserve"> của báo cáo.</w:t>
      </w:r>
    </w:p>
    <w:p w14:paraId="714A9ECE" w14:textId="77777777" w:rsidR="005850C3" w:rsidRPr="00011D76" w:rsidRDefault="005850C3" w:rsidP="00716966">
      <w:pPr>
        <w:pStyle w:val="Heading1"/>
      </w:pPr>
      <w:bookmarkStart w:id="141" w:name="_Toc117697067"/>
      <w:bookmarkStart w:id="142" w:name="_Toc139957080"/>
      <w:bookmarkStart w:id="143" w:name="_Toc159235113"/>
      <w:bookmarkStart w:id="144" w:name="_Toc159677128"/>
      <w:bookmarkStart w:id="145" w:name="_Toc159677296"/>
      <w:bookmarkStart w:id="146" w:name="_Toc58597681"/>
      <w:bookmarkStart w:id="147" w:name="_Toc58597829"/>
      <w:r w:rsidRPr="00011D76">
        <w:t>5</w:t>
      </w:r>
      <w:r w:rsidRPr="00011D76">
        <w:rPr>
          <w:lang w:val="vi-VN"/>
        </w:rPr>
        <w:t xml:space="preserve">. </w:t>
      </w:r>
      <w:r w:rsidRPr="00011D76">
        <w:t>TÓM TẮT NỘI DUNG CHÍNH CỦA BÁO CÁO ĐTM</w:t>
      </w:r>
      <w:bookmarkEnd w:id="141"/>
      <w:bookmarkEnd w:id="142"/>
      <w:bookmarkEnd w:id="143"/>
      <w:bookmarkEnd w:id="144"/>
      <w:bookmarkEnd w:id="145"/>
    </w:p>
    <w:p w14:paraId="56BB47E2" w14:textId="53EC0329" w:rsidR="005850C3" w:rsidRPr="00011D76" w:rsidRDefault="005850C3" w:rsidP="00716966">
      <w:pPr>
        <w:pStyle w:val="Heading1"/>
      </w:pPr>
      <w:bookmarkStart w:id="148" w:name="_Toc117697068"/>
      <w:bookmarkStart w:id="149" w:name="_Toc139957081"/>
      <w:bookmarkStart w:id="150" w:name="_Toc159235114"/>
      <w:bookmarkStart w:id="151" w:name="_Toc159677129"/>
      <w:bookmarkStart w:id="152" w:name="_Toc159677297"/>
      <w:bookmarkEnd w:id="146"/>
      <w:bookmarkEnd w:id="147"/>
      <w:r w:rsidRPr="00011D76">
        <w:t>5.1. Thông tin về dự án</w:t>
      </w:r>
      <w:bookmarkEnd w:id="148"/>
      <w:bookmarkEnd w:id="149"/>
      <w:bookmarkEnd w:id="150"/>
      <w:bookmarkEnd w:id="151"/>
      <w:bookmarkEnd w:id="152"/>
    </w:p>
    <w:p w14:paraId="69C19D77" w14:textId="2511B8EA" w:rsidR="005850C3" w:rsidRPr="00011D76" w:rsidRDefault="005850C3" w:rsidP="00716966">
      <w:pPr>
        <w:pStyle w:val="Heading1"/>
      </w:pPr>
      <w:bookmarkStart w:id="153" w:name="_Toc139957082"/>
      <w:bookmarkStart w:id="154" w:name="_Toc159235115"/>
      <w:bookmarkStart w:id="155" w:name="_Toc159677130"/>
      <w:bookmarkStart w:id="156" w:name="_Toc159677298"/>
      <w:r w:rsidRPr="00011D76">
        <w:t>5.1.1. Thông tin chung</w:t>
      </w:r>
      <w:bookmarkEnd w:id="153"/>
      <w:bookmarkEnd w:id="154"/>
      <w:bookmarkEnd w:id="155"/>
      <w:bookmarkEnd w:id="156"/>
    </w:p>
    <w:p w14:paraId="5846BB2D" w14:textId="2616D653" w:rsidR="00EA79FB" w:rsidRPr="004E7613" w:rsidRDefault="00EA79FB" w:rsidP="00E64AA6">
      <w:pPr>
        <w:spacing w:line="360" w:lineRule="exact"/>
        <w:rPr>
          <w:rFonts w:cs="Times New Roman"/>
          <w:color w:val="000000" w:themeColor="text1"/>
          <w:sz w:val="28"/>
          <w:szCs w:val="28"/>
          <w:lang w:val="vi-VN"/>
        </w:rPr>
      </w:pPr>
      <w:r w:rsidRPr="004E7613">
        <w:rPr>
          <w:rFonts w:cs="Times New Roman"/>
          <w:color w:val="000000" w:themeColor="text1"/>
          <w:sz w:val="28"/>
          <w:szCs w:val="28"/>
          <w:lang w:val="vi-VN"/>
        </w:rPr>
        <w:t xml:space="preserve">Tên dự án: </w:t>
      </w:r>
      <w:r w:rsidR="004E7613" w:rsidRPr="004E7613">
        <w:rPr>
          <w:rFonts w:cs="Times New Roman"/>
          <w:color w:val="000000" w:themeColor="text1"/>
          <w:kern w:val="2"/>
          <w:sz w:val="28"/>
          <w:szCs w:val="28"/>
          <w:lang w:val="pt-BR" w:eastAsia="zh-CN"/>
        </w:rPr>
        <w:t>Hoàn trả tuyến đường từ trường THCS xã Yên Bằng đến đường gom cao tốc Cầu Giẽ - Ninh Bình phục vụ công tác GPMB dự án đầu tư xây dựng, kinh doanh hạ tầng kỹ thuật cụm công nghiệp Yên Bằng</w:t>
      </w:r>
      <w:r w:rsidRPr="004E7613">
        <w:rPr>
          <w:rFonts w:cs="Times New Roman"/>
          <w:color w:val="000000" w:themeColor="text1"/>
          <w:sz w:val="28"/>
          <w:szCs w:val="28"/>
          <w:lang w:val="vi-VN"/>
        </w:rPr>
        <w:t>.</w:t>
      </w:r>
    </w:p>
    <w:p w14:paraId="2C879114" w14:textId="100C11AB" w:rsidR="00EA79FB" w:rsidRPr="00C66697" w:rsidRDefault="00EA79FB" w:rsidP="00E64AA6">
      <w:pPr>
        <w:spacing w:line="360" w:lineRule="exact"/>
        <w:rPr>
          <w:rFonts w:cs="Times New Roman"/>
          <w:color w:val="000000" w:themeColor="text1"/>
          <w:sz w:val="28"/>
          <w:szCs w:val="28"/>
          <w:lang w:val="vi-VN"/>
        </w:rPr>
      </w:pPr>
      <w:r w:rsidRPr="00C66697">
        <w:rPr>
          <w:rFonts w:cs="Times New Roman"/>
          <w:color w:val="000000" w:themeColor="text1"/>
          <w:spacing w:val="-4"/>
          <w:sz w:val="28"/>
          <w:szCs w:val="28"/>
          <w:lang w:val="vi-VN"/>
        </w:rPr>
        <w:t xml:space="preserve">Địa điểm thực hiện dự án: </w:t>
      </w:r>
      <w:r w:rsidRPr="00C66697">
        <w:rPr>
          <w:rFonts w:cs="Times New Roman"/>
          <w:color w:val="000000" w:themeColor="text1"/>
          <w:sz w:val="28"/>
          <w:szCs w:val="28"/>
          <w:lang w:val="nl-NL"/>
        </w:rPr>
        <w:t xml:space="preserve">xã </w:t>
      </w:r>
      <w:r w:rsidR="004468CB" w:rsidRPr="00C66697">
        <w:rPr>
          <w:rFonts w:cs="Times New Roman"/>
          <w:color w:val="000000" w:themeColor="text1"/>
          <w:sz w:val="28"/>
          <w:szCs w:val="28"/>
          <w:lang w:val="nl-NL"/>
        </w:rPr>
        <w:t>Yên Bằng,</w:t>
      </w:r>
      <w:r w:rsidRPr="00C66697">
        <w:rPr>
          <w:rFonts w:cs="Times New Roman"/>
          <w:color w:val="000000" w:themeColor="text1"/>
          <w:sz w:val="28"/>
          <w:szCs w:val="28"/>
          <w:lang w:val="nl-NL"/>
        </w:rPr>
        <w:t xml:space="preserve"> huyện </w:t>
      </w:r>
      <w:r w:rsidR="004468CB" w:rsidRPr="00C66697">
        <w:rPr>
          <w:rFonts w:cs="Times New Roman"/>
          <w:color w:val="000000" w:themeColor="text1"/>
          <w:sz w:val="28"/>
          <w:szCs w:val="28"/>
          <w:lang w:val="nl-NL"/>
        </w:rPr>
        <w:t>Ý Yên</w:t>
      </w:r>
      <w:r w:rsidRPr="00C66697">
        <w:rPr>
          <w:rFonts w:cs="Times New Roman"/>
          <w:color w:val="000000" w:themeColor="text1"/>
          <w:sz w:val="28"/>
          <w:szCs w:val="28"/>
          <w:lang w:val="nl-NL"/>
        </w:rPr>
        <w:t>, tỉnh Nam Định</w:t>
      </w:r>
      <w:r w:rsidRPr="00C66697">
        <w:rPr>
          <w:rFonts w:cs="Times New Roman"/>
          <w:color w:val="000000" w:themeColor="text1"/>
          <w:sz w:val="28"/>
          <w:szCs w:val="28"/>
          <w:lang w:val="vi-VN"/>
        </w:rPr>
        <w:t>.</w:t>
      </w:r>
    </w:p>
    <w:p w14:paraId="2D633292" w14:textId="14AFD24A" w:rsidR="004468CB" w:rsidRPr="00C66697" w:rsidRDefault="00EA79FB" w:rsidP="00E64AA6">
      <w:pPr>
        <w:spacing w:line="360" w:lineRule="exact"/>
        <w:rPr>
          <w:color w:val="000000" w:themeColor="text1"/>
          <w:sz w:val="28"/>
          <w:szCs w:val="28"/>
          <w:lang w:val="vi-VN"/>
        </w:rPr>
      </w:pPr>
      <w:r w:rsidRPr="00C66697">
        <w:rPr>
          <w:rFonts w:cs="Times New Roman"/>
          <w:color w:val="000000" w:themeColor="text1"/>
          <w:spacing w:val="6"/>
          <w:sz w:val="28"/>
          <w:szCs w:val="28"/>
          <w:lang w:val="vi-VN"/>
        </w:rPr>
        <w:t>Chủ dự án:</w:t>
      </w:r>
      <w:r w:rsidR="00503D7E" w:rsidRPr="00C66697">
        <w:rPr>
          <w:rFonts w:cs="Times New Roman"/>
          <w:color w:val="000000" w:themeColor="text1"/>
          <w:spacing w:val="-6"/>
          <w:sz w:val="28"/>
          <w:szCs w:val="28"/>
          <w:lang w:val="vi-VN"/>
        </w:rPr>
        <w:t xml:space="preserve"> </w:t>
      </w:r>
      <w:r w:rsidR="004468CB" w:rsidRPr="00C66697">
        <w:rPr>
          <w:color w:val="000000" w:themeColor="text1"/>
          <w:sz w:val="28"/>
          <w:szCs w:val="28"/>
          <w:lang w:val="nl-NL"/>
        </w:rPr>
        <w:t>Ủy ban nhân dân huyện Ý Yên</w:t>
      </w:r>
      <w:r w:rsidR="004468CB" w:rsidRPr="00C66697">
        <w:rPr>
          <w:color w:val="000000" w:themeColor="text1"/>
          <w:sz w:val="28"/>
          <w:szCs w:val="28"/>
          <w:lang w:val="vi-VN"/>
        </w:rPr>
        <w:t>.</w:t>
      </w:r>
    </w:p>
    <w:p w14:paraId="7659BA4D" w14:textId="2981ACE2" w:rsidR="00EA79FB" w:rsidRPr="00C66697" w:rsidRDefault="004468CB" w:rsidP="00E64AA6">
      <w:pPr>
        <w:spacing w:line="360" w:lineRule="exact"/>
        <w:rPr>
          <w:rFonts w:cs="Times New Roman"/>
          <w:b/>
          <w:color w:val="000000" w:themeColor="text1"/>
          <w:spacing w:val="-6"/>
          <w:sz w:val="28"/>
          <w:szCs w:val="28"/>
        </w:rPr>
      </w:pPr>
      <w:r w:rsidRPr="00C66697">
        <w:rPr>
          <w:color w:val="000000" w:themeColor="text1"/>
          <w:szCs w:val="28"/>
        </w:rPr>
        <w:t xml:space="preserve">Đại diện ủy quyền của chủ dự án: </w:t>
      </w:r>
      <w:r w:rsidR="00EA79FB" w:rsidRPr="00C66697">
        <w:rPr>
          <w:rFonts w:cs="Times New Roman"/>
          <w:color w:val="000000" w:themeColor="text1"/>
          <w:spacing w:val="-6"/>
          <w:sz w:val="28"/>
          <w:szCs w:val="28"/>
          <w:lang w:val="vi-VN"/>
        </w:rPr>
        <w:t xml:space="preserve">Ban quản lý dự án đầu tư xây dựng huyện </w:t>
      </w:r>
      <w:r w:rsidRPr="00C66697">
        <w:rPr>
          <w:rFonts w:cs="Times New Roman"/>
          <w:color w:val="000000" w:themeColor="text1"/>
          <w:spacing w:val="-6"/>
          <w:sz w:val="28"/>
          <w:szCs w:val="28"/>
        </w:rPr>
        <w:t>Ý Yên</w:t>
      </w:r>
      <w:r w:rsidR="00EA79FB" w:rsidRPr="00C66697">
        <w:rPr>
          <w:rFonts w:cs="Times New Roman"/>
          <w:color w:val="000000" w:themeColor="text1"/>
          <w:spacing w:val="-6"/>
          <w:sz w:val="28"/>
          <w:szCs w:val="28"/>
          <w:lang w:val="nl-NL"/>
        </w:rPr>
        <w:t>.</w:t>
      </w:r>
    </w:p>
    <w:p w14:paraId="6B4D0997" w14:textId="01ADB4DC" w:rsidR="00EA79FB" w:rsidRPr="00C66697" w:rsidRDefault="00EA79FB" w:rsidP="00E64AA6">
      <w:pPr>
        <w:spacing w:line="360" w:lineRule="exact"/>
        <w:rPr>
          <w:rFonts w:cs="Times New Roman"/>
          <w:color w:val="000000" w:themeColor="text1"/>
          <w:spacing w:val="-4"/>
          <w:sz w:val="28"/>
          <w:szCs w:val="28"/>
          <w:lang w:val="de-DE"/>
        </w:rPr>
      </w:pPr>
      <w:r w:rsidRPr="00C66697">
        <w:rPr>
          <w:rFonts w:cs="Times New Roman"/>
          <w:color w:val="000000" w:themeColor="text1"/>
          <w:spacing w:val="-4"/>
          <w:sz w:val="28"/>
          <w:szCs w:val="28"/>
          <w:lang w:val="vi-VN"/>
        </w:rPr>
        <w:t xml:space="preserve">- Người đại diện theo pháp luật của BQL dự án đầu tư xây dựng huyện </w:t>
      </w:r>
      <w:r w:rsidR="004468CB" w:rsidRPr="00C66697">
        <w:rPr>
          <w:rFonts w:cs="Times New Roman"/>
          <w:color w:val="000000" w:themeColor="text1"/>
          <w:sz w:val="28"/>
          <w:szCs w:val="28"/>
        </w:rPr>
        <w:t>Ý Yên</w:t>
      </w:r>
      <w:r w:rsidRPr="00C66697">
        <w:rPr>
          <w:rFonts w:cs="Times New Roman"/>
          <w:color w:val="000000" w:themeColor="text1"/>
          <w:spacing w:val="-4"/>
          <w:sz w:val="28"/>
          <w:szCs w:val="28"/>
          <w:lang w:val="vi-VN"/>
        </w:rPr>
        <w:t>:</w:t>
      </w:r>
    </w:p>
    <w:p w14:paraId="0575DC2C" w14:textId="46BEACB6" w:rsidR="00EA79FB" w:rsidRPr="00C66697" w:rsidRDefault="00EA79FB" w:rsidP="00E64AA6">
      <w:pPr>
        <w:spacing w:line="360" w:lineRule="exact"/>
        <w:rPr>
          <w:rFonts w:cs="Times New Roman"/>
          <w:b/>
          <w:color w:val="000000" w:themeColor="text1"/>
          <w:sz w:val="28"/>
          <w:szCs w:val="28"/>
          <w:lang w:val="vi-VN"/>
        </w:rPr>
      </w:pPr>
      <w:r w:rsidRPr="00C66697">
        <w:rPr>
          <w:rFonts w:cs="Times New Roman"/>
          <w:color w:val="000000" w:themeColor="text1"/>
          <w:sz w:val="28"/>
          <w:szCs w:val="28"/>
          <w:lang w:val="de-DE" w:eastAsia="ja-JP"/>
        </w:rPr>
        <w:t xml:space="preserve">Ông </w:t>
      </w:r>
      <w:r w:rsidR="00C66697" w:rsidRPr="00C66697">
        <w:rPr>
          <w:rFonts w:cs="Times New Roman"/>
          <w:color w:val="000000" w:themeColor="text1"/>
          <w:sz w:val="28"/>
          <w:szCs w:val="28"/>
          <w:lang w:val="de-DE" w:eastAsia="ja-JP"/>
        </w:rPr>
        <w:t>Trịnh Duy Cường</w:t>
      </w:r>
      <w:r w:rsidRPr="00C66697">
        <w:rPr>
          <w:rFonts w:cs="Times New Roman"/>
          <w:color w:val="000000" w:themeColor="text1"/>
          <w:sz w:val="28"/>
          <w:szCs w:val="28"/>
          <w:lang w:val="vi-VN" w:eastAsia="ja-JP"/>
        </w:rPr>
        <w:t xml:space="preserve">; </w:t>
      </w:r>
      <w:r w:rsidRPr="00C66697">
        <w:rPr>
          <w:rFonts w:cs="Times New Roman"/>
          <w:color w:val="000000" w:themeColor="text1"/>
          <w:sz w:val="28"/>
          <w:szCs w:val="28"/>
          <w:lang w:val="nl-NL"/>
        </w:rPr>
        <w:t xml:space="preserve">Chức vụ: </w:t>
      </w:r>
      <w:r w:rsidRPr="00C66697">
        <w:rPr>
          <w:rFonts w:cs="Times New Roman"/>
          <w:color w:val="000000" w:themeColor="text1"/>
          <w:sz w:val="28"/>
          <w:szCs w:val="28"/>
          <w:lang w:val="vi-VN"/>
        </w:rPr>
        <w:t>Giám đốc</w:t>
      </w:r>
      <w:r w:rsidRPr="00C66697">
        <w:rPr>
          <w:rFonts w:cs="Times New Roman"/>
          <w:color w:val="000000" w:themeColor="text1"/>
          <w:sz w:val="28"/>
          <w:szCs w:val="28"/>
          <w:lang w:val="nl-NL"/>
        </w:rPr>
        <w:t xml:space="preserve"> Ban quản lý dự án.</w:t>
      </w:r>
    </w:p>
    <w:p w14:paraId="7E8E9337" w14:textId="1B26337C" w:rsidR="00873A64" w:rsidRPr="00C66697" w:rsidRDefault="00EA79FB" w:rsidP="00E64AA6">
      <w:pPr>
        <w:spacing w:line="360" w:lineRule="exact"/>
        <w:rPr>
          <w:rFonts w:cs="Times New Roman"/>
          <w:color w:val="000000" w:themeColor="text1"/>
          <w:spacing w:val="2"/>
          <w:sz w:val="28"/>
          <w:szCs w:val="28"/>
          <w:lang w:val="vi-VN"/>
        </w:rPr>
      </w:pPr>
      <w:r w:rsidRPr="00C66697">
        <w:rPr>
          <w:rFonts w:cs="Times New Roman"/>
          <w:color w:val="000000" w:themeColor="text1"/>
          <w:spacing w:val="2"/>
          <w:sz w:val="28"/>
          <w:szCs w:val="28"/>
          <w:lang w:val="vi-VN"/>
        </w:rPr>
        <w:t>Địa chỉ liên hệ:</w:t>
      </w:r>
      <w:r w:rsidR="00C66697" w:rsidRPr="00C66697">
        <w:rPr>
          <w:rFonts w:cs="Times New Roman"/>
          <w:color w:val="000000" w:themeColor="text1"/>
          <w:spacing w:val="2"/>
          <w:sz w:val="28"/>
          <w:szCs w:val="28"/>
        </w:rPr>
        <w:t xml:space="preserve"> Khu công trình,</w:t>
      </w:r>
      <w:r w:rsidRPr="00C66697">
        <w:rPr>
          <w:rFonts w:cs="Times New Roman"/>
          <w:color w:val="000000" w:themeColor="text1"/>
          <w:spacing w:val="2"/>
          <w:sz w:val="28"/>
          <w:szCs w:val="28"/>
          <w:lang w:val="vi-VN"/>
        </w:rPr>
        <w:t xml:space="preserve"> </w:t>
      </w:r>
      <w:r w:rsidR="00503D7E" w:rsidRPr="00C66697">
        <w:rPr>
          <w:rFonts w:cs="Times New Roman"/>
          <w:color w:val="000000" w:themeColor="text1"/>
          <w:spacing w:val="2"/>
          <w:sz w:val="28"/>
          <w:szCs w:val="28"/>
          <w:lang w:val="nl-NL"/>
        </w:rPr>
        <w:t>Thị trấ</w:t>
      </w:r>
      <w:r w:rsidR="004468CB" w:rsidRPr="00C66697">
        <w:rPr>
          <w:rFonts w:cs="Times New Roman"/>
          <w:color w:val="000000" w:themeColor="text1"/>
          <w:spacing w:val="2"/>
          <w:sz w:val="28"/>
          <w:szCs w:val="28"/>
          <w:lang w:val="nl-NL"/>
        </w:rPr>
        <w:t>n Lâm</w:t>
      </w:r>
      <w:r w:rsidR="00503D7E" w:rsidRPr="00C66697">
        <w:rPr>
          <w:rFonts w:cs="Times New Roman"/>
          <w:color w:val="000000" w:themeColor="text1"/>
          <w:spacing w:val="2"/>
          <w:sz w:val="28"/>
          <w:szCs w:val="28"/>
          <w:lang w:val="nl-NL"/>
        </w:rPr>
        <w:t>, huyệ</w:t>
      </w:r>
      <w:r w:rsidR="004468CB" w:rsidRPr="00C66697">
        <w:rPr>
          <w:rFonts w:cs="Times New Roman"/>
          <w:color w:val="000000" w:themeColor="text1"/>
          <w:spacing w:val="2"/>
          <w:sz w:val="28"/>
          <w:szCs w:val="28"/>
          <w:lang w:val="nl-NL"/>
        </w:rPr>
        <w:t>n Ý Yên</w:t>
      </w:r>
      <w:r w:rsidRPr="00C66697">
        <w:rPr>
          <w:rFonts w:cs="Times New Roman"/>
          <w:color w:val="000000" w:themeColor="text1"/>
          <w:spacing w:val="2"/>
          <w:sz w:val="28"/>
          <w:szCs w:val="28"/>
          <w:lang w:val="vi-VN"/>
        </w:rPr>
        <w:t>, tỉnh Nam Định.</w:t>
      </w:r>
    </w:p>
    <w:p w14:paraId="4B662A79" w14:textId="048BF1E4" w:rsidR="00EC0D98" w:rsidRPr="00C66697" w:rsidRDefault="00EC0D98" w:rsidP="00716966">
      <w:pPr>
        <w:pStyle w:val="Heading1"/>
      </w:pPr>
      <w:bookmarkStart w:id="157" w:name="_Toc139957083"/>
      <w:bookmarkStart w:id="158" w:name="_Toc159235116"/>
      <w:bookmarkStart w:id="159" w:name="_Toc159677131"/>
      <w:bookmarkStart w:id="160" w:name="_Toc159677299"/>
      <w:r w:rsidRPr="00C66697">
        <w:t>5.1.2. Phạm vi, quy mô, công suất</w:t>
      </w:r>
      <w:bookmarkEnd w:id="157"/>
      <w:bookmarkEnd w:id="158"/>
      <w:bookmarkEnd w:id="159"/>
      <w:bookmarkEnd w:id="160"/>
    </w:p>
    <w:p w14:paraId="2717619C" w14:textId="6C2C7C55" w:rsidR="005A1C44" w:rsidRPr="00C66697" w:rsidRDefault="00A52458" w:rsidP="00E64AA6">
      <w:pPr>
        <w:spacing w:before="60" w:after="60" w:line="360" w:lineRule="exact"/>
        <w:ind w:firstLine="720"/>
        <w:rPr>
          <w:rFonts w:cs="Times New Roman"/>
          <w:color w:val="000000" w:themeColor="text1"/>
          <w:sz w:val="28"/>
          <w:szCs w:val="28"/>
          <w:lang w:val="vi-VN"/>
        </w:rPr>
      </w:pPr>
      <w:r w:rsidRPr="00C66697">
        <w:rPr>
          <w:rFonts w:cs="Times New Roman"/>
          <w:color w:val="000000" w:themeColor="text1"/>
          <w:sz w:val="28"/>
          <w:szCs w:val="28"/>
          <w:lang w:val="vi-VN"/>
        </w:rPr>
        <w:t>*</w:t>
      </w:r>
      <w:r w:rsidR="00E0196F" w:rsidRPr="00C66697">
        <w:rPr>
          <w:rFonts w:cs="Times New Roman"/>
          <w:color w:val="000000" w:themeColor="text1"/>
          <w:sz w:val="28"/>
          <w:szCs w:val="28"/>
          <w:lang w:val="vi-VN"/>
        </w:rPr>
        <w:t xml:space="preserve"> Quy mô xây dựng</w:t>
      </w:r>
      <w:r w:rsidR="005A1C44" w:rsidRPr="00C66697">
        <w:rPr>
          <w:rFonts w:cs="Times New Roman"/>
          <w:color w:val="000000" w:themeColor="text1"/>
          <w:sz w:val="28"/>
          <w:szCs w:val="28"/>
          <w:lang w:val="vi-VN"/>
        </w:rPr>
        <w:t>:</w:t>
      </w:r>
    </w:p>
    <w:p w14:paraId="013E46E8" w14:textId="395B402E" w:rsidR="00CF07C1" w:rsidRPr="00C66697" w:rsidRDefault="00B1615B" w:rsidP="00B1615B">
      <w:pPr>
        <w:spacing w:before="60" w:after="60" w:line="360" w:lineRule="exact"/>
        <w:rPr>
          <w:rFonts w:cs="Times New Roman"/>
          <w:color w:val="000000" w:themeColor="text1"/>
          <w:sz w:val="28"/>
          <w:szCs w:val="28"/>
        </w:rPr>
      </w:pPr>
      <w:r w:rsidRPr="00C66697">
        <w:rPr>
          <w:rFonts w:cs="Times New Roman"/>
          <w:color w:val="000000" w:themeColor="text1"/>
          <w:sz w:val="28"/>
          <w:szCs w:val="28"/>
        </w:rPr>
        <w:tab/>
        <w:t>Hoàn trả tuyến đường với chiều dài khoảng 1,4km theo tiêu chuẩn đường cấp V đồng bằng với các thông số như sau:</w:t>
      </w:r>
    </w:p>
    <w:p w14:paraId="6F2222F5" w14:textId="77777777" w:rsidR="00B1615B" w:rsidRPr="00955D81" w:rsidRDefault="00B1615B" w:rsidP="00B1615B">
      <w:pPr>
        <w:spacing w:before="120" w:line="320" w:lineRule="exact"/>
        <w:rPr>
          <w:sz w:val="28"/>
          <w:szCs w:val="28"/>
          <w:lang w:val="pt-BR"/>
        </w:rPr>
      </w:pPr>
      <w:r w:rsidRPr="00955D81">
        <w:rPr>
          <w:sz w:val="28"/>
          <w:szCs w:val="28"/>
          <w:lang w:val="pt-BR"/>
        </w:rPr>
        <w:lastRenderedPageBreak/>
        <w:t>- Mặt cắt ngang đường hai bên lề đắp đất Bn= 1,0m (lề) + 5,5m (mặt) + 1,0m (lề)= 7,5m.</w:t>
      </w:r>
    </w:p>
    <w:p w14:paraId="0BA4049F" w14:textId="77777777" w:rsidR="00B1615B" w:rsidRPr="00955D81" w:rsidRDefault="00B1615B" w:rsidP="00B1615B">
      <w:pPr>
        <w:spacing w:before="120" w:line="320" w:lineRule="exact"/>
        <w:rPr>
          <w:sz w:val="28"/>
          <w:szCs w:val="28"/>
          <w:lang w:val="pt-BR"/>
        </w:rPr>
      </w:pPr>
      <w:r w:rsidRPr="00955D81">
        <w:rPr>
          <w:sz w:val="28"/>
          <w:szCs w:val="28"/>
          <w:lang w:val="pt-BR"/>
        </w:rPr>
        <w:t>- Mặt cắt ngang đường một bên lề đắp đất, một bên có rãnh dọc thoát nước B400, Bn= 1,0m (lề) + 5,5m (mặt) + 1,34m (lề)= 7,84m.</w:t>
      </w:r>
    </w:p>
    <w:p w14:paraId="7CBA037E" w14:textId="731EB283" w:rsidR="00B1615B" w:rsidRDefault="00B1615B" w:rsidP="00B1615B">
      <w:pPr>
        <w:spacing w:before="120" w:line="320" w:lineRule="exact"/>
        <w:rPr>
          <w:sz w:val="28"/>
          <w:szCs w:val="28"/>
          <w:lang w:val="pt-BR"/>
        </w:rPr>
      </w:pPr>
      <w:r w:rsidRPr="00955D81">
        <w:rPr>
          <w:sz w:val="28"/>
          <w:szCs w:val="28"/>
          <w:lang w:val="pt-BR"/>
        </w:rPr>
        <w:t>- Mặt cắt ngang đường hai bên có rãnh dọc thoát nước B400, Bn= 1,34m (lề) + 5,5m (mặt) + 1,34m (lề</w:t>
      </w:r>
      <w:r>
        <w:rPr>
          <w:sz w:val="28"/>
          <w:szCs w:val="28"/>
          <w:lang w:val="pt-BR"/>
        </w:rPr>
        <w:t>)= 8,18m.</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922"/>
        <w:gridCol w:w="1353"/>
      </w:tblGrid>
      <w:tr w:rsidR="00B1615B" w:rsidRPr="00955D81" w14:paraId="0ADA1FF1" w14:textId="77777777" w:rsidTr="00B1615B">
        <w:trPr>
          <w:trHeight w:val="218"/>
          <w:tblHeader/>
          <w:jc w:val="center"/>
        </w:trPr>
        <w:tc>
          <w:tcPr>
            <w:tcW w:w="870" w:type="dxa"/>
            <w:tcBorders>
              <w:top w:val="single" w:sz="4" w:space="0" w:color="auto"/>
              <w:left w:val="single" w:sz="4" w:space="0" w:color="auto"/>
              <w:bottom w:val="single" w:sz="4" w:space="0" w:color="auto"/>
              <w:right w:val="single" w:sz="4" w:space="0" w:color="auto"/>
            </w:tcBorders>
            <w:vAlign w:val="center"/>
          </w:tcPr>
          <w:p w14:paraId="043B194D" w14:textId="77777777" w:rsidR="00B1615B" w:rsidRPr="00955D81" w:rsidRDefault="00B1615B" w:rsidP="00B1615B">
            <w:pPr>
              <w:autoSpaceDE w:val="0"/>
              <w:autoSpaceDN w:val="0"/>
              <w:spacing w:before="120" w:line="320" w:lineRule="exact"/>
              <w:ind w:firstLine="22"/>
              <w:jc w:val="center"/>
              <w:rPr>
                <w:b/>
                <w:bCs/>
                <w:sz w:val="28"/>
                <w:szCs w:val="28"/>
                <w:lang w:val="pt-BR"/>
              </w:rPr>
            </w:pPr>
            <w:r w:rsidRPr="00955D81">
              <w:rPr>
                <w:b/>
                <w:bCs/>
                <w:sz w:val="28"/>
                <w:szCs w:val="28"/>
                <w:lang w:val="pt-BR"/>
              </w:rPr>
              <w:t>STT</w:t>
            </w:r>
          </w:p>
        </w:tc>
        <w:tc>
          <w:tcPr>
            <w:tcW w:w="6922" w:type="dxa"/>
            <w:tcBorders>
              <w:top w:val="single" w:sz="4" w:space="0" w:color="auto"/>
              <w:left w:val="single" w:sz="4" w:space="0" w:color="auto"/>
              <w:bottom w:val="single" w:sz="4" w:space="0" w:color="auto"/>
              <w:right w:val="single" w:sz="4" w:space="0" w:color="auto"/>
            </w:tcBorders>
            <w:vAlign w:val="center"/>
          </w:tcPr>
          <w:p w14:paraId="6A463F6A" w14:textId="11A35BE8" w:rsidR="00B1615B" w:rsidRPr="00955D81" w:rsidRDefault="00B1615B" w:rsidP="00D17C4E">
            <w:pPr>
              <w:tabs>
                <w:tab w:val="left" w:pos="374"/>
              </w:tabs>
              <w:autoSpaceDE w:val="0"/>
              <w:autoSpaceDN w:val="0"/>
              <w:spacing w:before="120" w:line="320" w:lineRule="exact"/>
              <w:jc w:val="center"/>
              <w:rPr>
                <w:b/>
                <w:bCs/>
                <w:sz w:val="28"/>
                <w:szCs w:val="28"/>
                <w:lang w:val="pt-BR"/>
              </w:rPr>
            </w:pPr>
            <w:r w:rsidRPr="00955D81">
              <w:rPr>
                <w:b/>
                <w:bCs/>
                <w:sz w:val="28"/>
                <w:szCs w:val="28"/>
                <w:lang w:val="pt-BR"/>
              </w:rPr>
              <w:t>Chỉ tiêu kỹ thuật</w:t>
            </w:r>
            <w:r>
              <w:rPr>
                <w:b/>
                <w:bCs/>
                <w:sz w:val="28"/>
                <w:szCs w:val="28"/>
                <w:lang w:val="pt-BR"/>
              </w:rPr>
              <w:t xml:space="preserve"> của đường</w:t>
            </w:r>
          </w:p>
        </w:tc>
        <w:tc>
          <w:tcPr>
            <w:tcW w:w="1353" w:type="dxa"/>
            <w:tcBorders>
              <w:top w:val="single" w:sz="4" w:space="0" w:color="auto"/>
              <w:left w:val="single" w:sz="4" w:space="0" w:color="auto"/>
              <w:bottom w:val="single" w:sz="4" w:space="0" w:color="auto"/>
              <w:right w:val="single" w:sz="4" w:space="0" w:color="auto"/>
            </w:tcBorders>
            <w:vAlign w:val="center"/>
          </w:tcPr>
          <w:p w14:paraId="23FBB84D" w14:textId="77777777" w:rsidR="00B1615B" w:rsidRPr="00955D81" w:rsidRDefault="00B1615B" w:rsidP="00B1615B">
            <w:pPr>
              <w:autoSpaceDE w:val="0"/>
              <w:autoSpaceDN w:val="0"/>
              <w:spacing w:before="120" w:line="320" w:lineRule="exact"/>
              <w:ind w:firstLine="0"/>
              <w:jc w:val="center"/>
              <w:rPr>
                <w:b/>
                <w:bCs/>
                <w:sz w:val="28"/>
                <w:szCs w:val="28"/>
                <w:lang w:val="pt-BR"/>
              </w:rPr>
            </w:pPr>
            <w:r w:rsidRPr="00955D81">
              <w:rPr>
                <w:b/>
                <w:bCs/>
                <w:sz w:val="28"/>
                <w:szCs w:val="28"/>
                <w:lang w:val="pt-BR"/>
              </w:rPr>
              <w:t>Cấp V</w:t>
            </w:r>
          </w:p>
        </w:tc>
      </w:tr>
      <w:tr w:rsidR="00B1615B" w:rsidRPr="00955D81" w14:paraId="0AD9BE31" w14:textId="77777777" w:rsidTr="00B1615B">
        <w:trPr>
          <w:trHeight w:val="111"/>
          <w:jc w:val="center"/>
        </w:trPr>
        <w:tc>
          <w:tcPr>
            <w:tcW w:w="870" w:type="dxa"/>
            <w:tcBorders>
              <w:top w:val="single" w:sz="4" w:space="0" w:color="auto"/>
              <w:left w:val="single" w:sz="4" w:space="0" w:color="auto"/>
              <w:bottom w:val="single" w:sz="4" w:space="0" w:color="auto"/>
              <w:right w:val="single" w:sz="4" w:space="0" w:color="auto"/>
            </w:tcBorders>
            <w:vAlign w:val="center"/>
          </w:tcPr>
          <w:p w14:paraId="6D081C57"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1.</w:t>
            </w:r>
          </w:p>
        </w:tc>
        <w:tc>
          <w:tcPr>
            <w:tcW w:w="6922" w:type="dxa"/>
            <w:tcBorders>
              <w:top w:val="single" w:sz="4" w:space="0" w:color="auto"/>
              <w:left w:val="single" w:sz="4" w:space="0" w:color="auto"/>
              <w:bottom w:val="single" w:sz="4" w:space="0" w:color="auto"/>
              <w:right w:val="single" w:sz="4" w:space="0" w:color="auto"/>
            </w:tcBorders>
            <w:vAlign w:val="center"/>
          </w:tcPr>
          <w:p w14:paraId="6B3433DB"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Tốc độ thiết kế V (Km/h)</w:t>
            </w:r>
          </w:p>
        </w:tc>
        <w:tc>
          <w:tcPr>
            <w:tcW w:w="1353" w:type="dxa"/>
            <w:tcBorders>
              <w:top w:val="single" w:sz="4" w:space="0" w:color="auto"/>
              <w:left w:val="single" w:sz="4" w:space="0" w:color="auto"/>
              <w:bottom w:val="single" w:sz="4" w:space="0" w:color="auto"/>
              <w:right w:val="single" w:sz="4" w:space="0" w:color="auto"/>
            </w:tcBorders>
            <w:vAlign w:val="center"/>
          </w:tcPr>
          <w:p w14:paraId="4CB65B4F"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40</w:t>
            </w:r>
          </w:p>
        </w:tc>
      </w:tr>
      <w:tr w:rsidR="00B1615B" w:rsidRPr="00955D81" w14:paraId="471B0FDF" w14:textId="77777777" w:rsidTr="00B1615B">
        <w:trPr>
          <w:trHeight w:val="192"/>
          <w:jc w:val="center"/>
        </w:trPr>
        <w:tc>
          <w:tcPr>
            <w:tcW w:w="870" w:type="dxa"/>
            <w:tcBorders>
              <w:top w:val="single" w:sz="4" w:space="0" w:color="auto"/>
              <w:left w:val="single" w:sz="4" w:space="0" w:color="auto"/>
              <w:bottom w:val="single" w:sz="4" w:space="0" w:color="auto"/>
              <w:right w:val="single" w:sz="4" w:space="0" w:color="auto"/>
            </w:tcBorders>
            <w:vAlign w:val="center"/>
          </w:tcPr>
          <w:p w14:paraId="5E622522"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2.</w:t>
            </w:r>
          </w:p>
        </w:tc>
        <w:tc>
          <w:tcPr>
            <w:tcW w:w="6922" w:type="dxa"/>
            <w:tcBorders>
              <w:top w:val="single" w:sz="4" w:space="0" w:color="auto"/>
              <w:left w:val="single" w:sz="4" w:space="0" w:color="auto"/>
              <w:bottom w:val="single" w:sz="4" w:space="0" w:color="auto"/>
              <w:right w:val="single" w:sz="4" w:space="0" w:color="auto"/>
            </w:tcBorders>
            <w:vAlign w:val="center"/>
          </w:tcPr>
          <w:p w14:paraId="76376031"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Quy mô mặt cắt ngang, Bmặt (m)</w:t>
            </w:r>
          </w:p>
        </w:tc>
        <w:tc>
          <w:tcPr>
            <w:tcW w:w="1353" w:type="dxa"/>
            <w:tcBorders>
              <w:top w:val="single" w:sz="4" w:space="0" w:color="auto"/>
              <w:left w:val="single" w:sz="4" w:space="0" w:color="auto"/>
              <w:bottom w:val="single" w:sz="4" w:space="0" w:color="auto"/>
              <w:right w:val="single" w:sz="4" w:space="0" w:color="auto"/>
            </w:tcBorders>
            <w:vAlign w:val="center"/>
          </w:tcPr>
          <w:p w14:paraId="457225A5"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5,5</w:t>
            </w:r>
          </w:p>
        </w:tc>
      </w:tr>
      <w:tr w:rsidR="00B1615B" w:rsidRPr="00955D81" w14:paraId="1E4F1077" w14:textId="77777777" w:rsidTr="00B1615B">
        <w:trPr>
          <w:trHeight w:val="60"/>
          <w:jc w:val="center"/>
        </w:trPr>
        <w:tc>
          <w:tcPr>
            <w:tcW w:w="870" w:type="dxa"/>
            <w:tcBorders>
              <w:top w:val="single" w:sz="4" w:space="0" w:color="auto"/>
              <w:left w:val="single" w:sz="4" w:space="0" w:color="auto"/>
              <w:bottom w:val="single" w:sz="4" w:space="0" w:color="auto"/>
              <w:right w:val="single" w:sz="4" w:space="0" w:color="auto"/>
            </w:tcBorders>
            <w:vAlign w:val="center"/>
          </w:tcPr>
          <w:p w14:paraId="743CAB2F" w14:textId="77777777" w:rsidR="00B1615B" w:rsidRPr="00955D81" w:rsidRDefault="00B1615B" w:rsidP="00B1615B">
            <w:pPr>
              <w:autoSpaceDE w:val="0"/>
              <w:autoSpaceDN w:val="0"/>
              <w:spacing w:before="120" w:line="320" w:lineRule="exact"/>
              <w:ind w:firstLine="22"/>
              <w:jc w:val="center"/>
              <w:rPr>
                <w:sz w:val="28"/>
                <w:szCs w:val="28"/>
                <w:lang w:val="pt-BR"/>
              </w:rPr>
            </w:pPr>
          </w:p>
        </w:tc>
        <w:tc>
          <w:tcPr>
            <w:tcW w:w="6922" w:type="dxa"/>
            <w:tcBorders>
              <w:top w:val="single" w:sz="4" w:space="0" w:color="auto"/>
              <w:left w:val="single" w:sz="4" w:space="0" w:color="auto"/>
              <w:bottom w:val="single" w:sz="4" w:space="0" w:color="auto"/>
              <w:right w:val="single" w:sz="4" w:space="0" w:color="auto"/>
            </w:tcBorders>
            <w:vAlign w:val="center"/>
          </w:tcPr>
          <w:p w14:paraId="56802DB9" w14:textId="77777777" w:rsidR="00B1615B" w:rsidRPr="00955D81" w:rsidRDefault="00B1615B" w:rsidP="00B1615B">
            <w:pPr>
              <w:autoSpaceDE w:val="0"/>
              <w:autoSpaceDN w:val="0"/>
              <w:spacing w:before="120" w:line="320" w:lineRule="exact"/>
              <w:ind w:firstLine="0"/>
              <w:rPr>
                <w:sz w:val="28"/>
                <w:szCs w:val="28"/>
                <w:lang w:val="fr-FR"/>
              </w:rPr>
            </w:pPr>
            <w:r w:rsidRPr="00955D81">
              <w:rPr>
                <w:sz w:val="28"/>
                <w:szCs w:val="28"/>
                <w:lang w:val="fr-FR"/>
              </w:rPr>
              <w:t>+ Phần xe chạy (m)</w:t>
            </w:r>
          </w:p>
        </w:tc>
        <w:tc>
          <w:tcPr>
            <w:tcW w:w="1353" w:type="dxa"/>
            <w:tcBorders>
              <w:top w:val="single" w:sz="4" w:space="0" w:color="auto"/>
              <w:left w:val="single" w:sz="4" w:space="0" w:color="auto"/>
              <w:bottom w:val="single" w:sz="4" w:space="0" w:color="auto"/>
              <w:right w:val="single" w:sz="4" w:space="0" w:color="auto"/>
            </w:tcBorders>
            <w:vAlign w:val="center"/>
          </w:tcPr>
          <w:p w14:paraId="0E66F198"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2x2,75</w:t>
            </w:r>
          </w:p>
        </w:tc>
      </w:tr>
      <w:tr w:rsidR="00B1615B" w:rsidRPr="00955D81" w14:paraId="31B4A331" w14:textId="77777777" w:rsidTr="00B1615B">
        <w:trPr>
          <w:trHeight w:val="126"/>
          <w:jc w:val="center"/>
        </w:trPr>
        <w:tc>
          <w:tcPr>
            <w:tcW w:w="870" w:type="dxa"/>
            <w:tcBorders>
              <w:top w:val="single" w:sz="4" w:space="0" w:color="auto"/>
              <w:left w:val="single" w:sz="4" w:space="0" w:color="auto"/>
              <w:bottom w:val="single" w:sz="4" w:space="0" w:color="auto"/>
              <w:right w:val="single" w:sz="4" w:space="0" w:color="auto"/>
            </w:tcBorders>
            <w:vAlign w:val="center"/>
          </w:tcPr>
          <w:p w14:paraId="5A375A34" w14:textId="77777777" w:rsidR="00B1615B" w:rsidRPr="00955D81" w:rsidRDefault="00B1615B" w:rsidP="00B1615B">
            <w:pPr>
              <w:autoSpaceDE w:val="0"/>
              <w:autoSpaceDN w:val="0"/>
              <w:spacing w:before="120" w:line="320" w:lineRule="exact"/>
              <w:ind w:firstLine="22"/>
              <w:jc w:val="center"/>
              <w:rPr>
                <w:sz w:val="28"/>
                <w:szCs w:val="28"/>
                <w:lang w:val="pt-BR"/>
              </w:rPr>
            </w:pPr>
          </w:p>
        </w:tc>
        <w:tc>
          <w:tcPr>
            <w:tcW w:w="6922" w:type="dxa"/>
            <w:tcBorders>
              <w:top w:val="single" w:sz="4" w:space="0" w:color="auto"/>
              <w:left w:val="single" w:sz="4" w:space="0" w:color="auto"/>
              <w:bottom w:val="single" w:sz="4" w:space="0" w:color="auto"/>
              <w:right w:val="single" w:sz="4" w:space="0" w:color="auto"/>
            </w:tcBorders>
            <w:vAlign w:val="center"/>
          </w:tcPr>
          <w:p w14:paraId="188C66D8" w14:textId="337D37C5" w:rsidR="00B1615B" w:rsidRPr="00955D81" w:rsidRDefault="00B1615B" w:rsidP="00B1615B">
            <w:pPr>
              <w:autoSpaceDE w:val="0"/>
              <w:autoSpaceDN w:val="0"/>
              <w:spacing w:before="120" w:line="320" w:lineRule="exact"/>
              <w:ind w:firstLine="0"/>
              <w:rPr>
                <w:sz w:val="28"/>
                <w:szCs w:val="28"/>
                <w:lang w:val="pt-BR"/>
              </w:rPr>
            </w:pPr>
            <w:r>
              <w:rPr>
                <w:sz w:val="28"/>
                <w:szCs w:val="28"/>
                <w:lang w:val="pt-BR"/>
              </w:rPr>
              <w:t>+ Chiều rộng lề (m)</w:t>
            </w:r>
          </w:p>
        </w:tc>
        <w:tc>
          <w:tcPr>
            <w:tcW w:w="1353" w:type="dxa"/>
            <w:tcBorders>
              <w:top w:val="single" w:sz="4" w:space="0" w:color="auto"/>
              <w:left w:val="single" w:sz="4" w:space="0" w:color="auto"/>
              <w:bottom w:val="single" w:sz="4" w:space="0" w:color="auto"/>
              <w:right w:val="single" w:sz="4" w:space="0" w:color="auto"/>
            </w:tcBorders>
            <w:vAlign w:val="center"/>
          </w:tcPr>
          <w:p w14:paraId="5D5219CD" w14:textId="4975C9C5"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2</w:t>
            </w:r>
            <w:r>
              <w:rPr>
                <w:sz w:val="28"/>
                <w:szCs w:val="28"/>
                <w:lang w:val="pt-BR"/>
              </w:rPr>
              <w:t xml:space="preserve"> bên </w:t>
            </w:r>
            <w:r w:rsidRPr="00955D81">
              <w:rPr>
                <w:sz w:val="28"/>
                <w:szCs w:val="28"/>
                <w:lang w:val="pt-BR"/>
              </w:rPr>
              <w:t>x1m</w:t>
            </w:r>
          </w:p>
        </w:tc>
      </w:tr>
      <w:tr w:rsidR="00B1615B" w:rsidRPr="00955D81" w14:paraId="09999189" w14:textId="77777777" w:rsidTr="00B1615B">
        <w:trPr>
          <w:trHeight w:val="234"/>
          <w:jc w:val="center"/>
        </w:trPr>
        <w:tc>
          <w:tcPr>
            <w:tcW w:w="870" w:type="dxa"/>
            <w:tcBorders>
              <w:top w:val="single" w:sz="4" w:space="0" w:color="auto"/>
              <w:left w:val="single" w:sz="4" w:space="0" w:color="auto"/>
              <w:bottom w:val="single" w:sz="4" w:space="0" w:color="auto"/>
              <w:right w:val="single" w:sz="4" w:space="0" w:color="auto"/>
            </w:tcBorders>
            <w:vAlign w:val="center"/>
          </w:tcPr>
          <w:p w14:paraId="79E560D8"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3.</w:t>
            </w:r>
          </w:p>
        </w:tc>
        <w:tc>
          <w:tcPr>
            <w:tcW w:w="6922" w:type="dxa"/>
            <w:tcBorders>
              <w:top w:val="single" w:sz="4" w:space="0" w:color="auto"/>
              <w:left w:val="single" w:sz="4" w:space="0" w:color="auto"/>
              <w:bottom w:val="single" w:sz="4" w:space="0" w:color="auto"/>
              <w:right w:val="single" w:sz="4" w:space="0" w:color="auto"/>
            </w:tcBorders>
            <w:vAlign w:val="center"/>
          </w:tcPr>
          <w:p w14:paraId="6FC13AB3"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Bán kính đường cong nằm châm trước Rmin (m)</w:t>
            </w:r>
          </w:p>
        </w:tc>
        <w:tc>
          <w:tcPr>
            <w:tcW w:w="1353" w:type="dxa"/>
            <w:tcBorders>
              <w:top w:val="single" w:sz="4" w:space="0" w:color="auto"/>
              <w:left w:val="single" w:sz="4" w:space="0" w:color="auto"/>
              <w:bottom w:val="single" w:sz="4" w:space="0" w:color="auto"/>
              <w:right w:val="single" w:sz="4" w:space="0" w:color="auto"/>
            </w:tcBorders>
            <w:vAlign w:val="center"/>
          </w:tcPr>
          <w:p w14:paraId="62F5C529"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30</w:t>
            </w:r>
          </w:p>
        </w:tc>
      </w:tr>
      <w:tr w:rsidR="00B1615B" w:rsidRPr="00955D81" w14:paraId="541B7C0A" w14:textId="77777777" w:rsidTr="00B1615B">
        <w:trPr>
          <w:trHeight w:val="127"/>
          <w:jc w:val="center"/>
        </w:trPr>
        <w:tc>
          <w:tcPr>
            <w:tcW w:w="870" w:type="dxa"/>
            <w:tcBorders>
              <w:top w:val="single" w:sz="4" w:space="0" w:color="auto"/>
              <w:left w:val="single" w:sz="4" w:space="0" w:color="auto"/>
              <w:bottom w:val="single" w:sz="4" w:space="0" w:color="auto"/>
              <w:right w:val="single" w:sz="4" w:space="0" w:color="auto"/>
            </w:tcBorders>
            <w:vAlign w:val="center"/>
          </w:tcPr>
          <w:p w14:paraId="6370EDDD"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4.</w:t>
            </w:r>
          </w:p>
        </w:tc>
        <w:tc>
          <w:tcPr>
            <w:tcW w:w="6922" w:type="dxa"/>
            <w:tcBorders>
              <w:top w:val="single" w:sz="4" w:space="0" w:color="auto"/>
              <w:left w:val="single" w:sz="4" w:space="0" w:color="auto"/>
              <w:bottom w:val="single" w:sz="4" w:space="0" w:color="auto"/>
              <w:right w:val="single" w:sz="4" w:space="0" w:color="auto"/>
            </w:tcBorders>
            <w:vAlign w:val="center"/>
          </w:tcPr>
          <w:p w14:paraId="7E6220DB"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Bán kính đường cong nằm thông thường Rtt (m)</w:t>
            </w:r>
          </w:p>
        </w:tc>
        <w:tc>
          <w:tcPr>
            <w:tcW w:w="1353" w:type="dxa"/>
            <w:tcBorders>
              <w:top w:val="single" w:sz="4" w:space="0" w:color="auto"/>
              <w:left w:val="single" w:sz="4" w:space="0" w:color="auto"/>
              <w:bottom w:val="single" w:sz="4" w:space="0" w:color="auto"/>
              <w:right w:val="single" w:sz="4" w:space="0" w:color="auto"/>
            </w:tcBorders>
            <w:vAlign w:val="center"/>
          </w:tcPr>
          <w:p w14:paraId="15936F24"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60</w:t>
            </w:r>
          </w:p>
        </w:tc>
      </w:tr>
      <w:tr w:rsidR="00B1615B" w:rsidRPr="00955D81" w14:paraId="0DF654CF" w14:textId="77777777" w:rsidTr="00B1615B">
        <w:trPr>
          <w:trHeight w:val="168"/>
          <w:jc w:val="center"/>
        </w:trPr>
        <w:tc>
          <w:tcPr>
            <w:tcW w:w="870" w:type="dxa"/>
            <w:tcBorders>
              <w:top w:val="single" w:sz="4" w:space="0" w:color="auto"/>
              <w:left w:val="single" w:sz="4" w:space="0" w:color="auto"/>
              <w:bottom w:val="single" w:sz="4" w:space="0" w:color="auto"/>
              <w:right w:val="single" w:sz="4" w:space="0" w:color="auto"/>
            </w:tcBorders>
            <w:vAlign w:val="center"/>
          </w:tcPr>
          <w:p w14:paraId="3D725BCE"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5.</w:t>
            </w:r>
          </w:p>
        </w:tc>
        <w:tc>
          <w:tcPr>
            <w:tcW w:w="6922" w:type="dxa"/>
            <w:tcBorders>
              <w:top w:val="single" w:sz="4" w:space="0" w:color="auto"/>
              <w:left w:val="single" w:sz="4" w:space="0" w:color="auto"/>
              <w:bottom w:val="single" w:sz="4" w:space="0" w:color="auto"/>
              <w:right w:val="single" w:sz="4" w:space="0" w:color="auto"/>
            </w:tcBorders>
            <w:vAlign w:val="center"/>
          </w:tcPr>
          <w:p w14:paraId="6738D54F"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Độ dốc siêu cao tối đa (%)</w:t>
            </w:r>
          </w:p>
        </w:tc>
        <w:tc>
          <w:tcPr>
            <w:tcW w:w="1353" w:type="dxa"/>
            <w:tcBorders>
              <w:top w:val="single" w:sz="4" w:space="0" w:color="auto"/>
              <w:left w:val="single" w:sz="4" w:space="0" w:color="auto"/>
              <w:bottom w:val="single" w:sz="4" w:space="0" w:color="auto"/>
              <w:right w:val="single" w:sz="4" w:space="0" w:color="auto"/>
            </w:tcBorders>
            <w:vAlign w:val="center"/>
          </w:tcPr>
          <w:p w14:paraId="0A5C31FC"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6</w:t>
            </w:r>
          </w:p>
        </w:tc>
      </w:tr>
      <w:tr w:rsidR="00B1615B" w:rsidRPr="00955D81" w14:paraId="7C3CB43F" w14:textId="77777777" w:rsidTr="00B1615B">
        <w:trPr>
          <w:trHeight w:val="196"/>
          <w:jc w:val="center"/>
        </w:trPr>
        <w:tc>
          <w:tcPr>
            <w:tcW w:w="870" w:type="dxa"/>
            <w:tcBorders>
              <w:top w:val="single" w:sz="4" w:space="0" w:color="auto"/>
              <w:left w:val="single" w:sz="4" w:space="0" w:color="auto"/>
              <w:bottom w:val="single" w:sz="4" w:space="0" w:color="auto"/>
              <w:right w:val="single" w:sz="4" w:space="0" w:color="auto"/>
            </w:tcBorders>
            <w:vAlign w:val="center"/>
          </w:tcPr>
          <w:p w14:paraId="3E204EE2"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6.</w:t>
            </w:r>
          </w:p>
        </w:tc>
        <w:tc>
          <w:tcPr>
            <w:tcW w:w="6922" w:type="dxa"/>
            <w:tcBorders>
              <w:top w:val="single" w:sz="4" w:space="0" w:color="auto"/>
              <w:left w:val="single" w:sz="4" w:space="0" w:color="auto"/>
              <w:bottom w:val="single" w:sz="4" w:space="0" w:color="auto"/>
              <w:right w:val="single" w:sz="4" w:space="0" w:color="auto"/>
            </w:tcBorders>
            <w:vAlign w:val="center"/>
          </w:tcPr>
          <w:p w14:paraId="787F0B17"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Dốc dọc lớn nhất imax (%)</w:t>
            </w:r>
          </w:p>
        </w:tc>
        <w:tc>
          <w:tcPr>
            <w:tcW w:w="1353" w:type="dxa"/>
            <w:tcBorders>
              <w:top w:val="single" w:sz="4" w:space="0" w:color="auto"/>
              <w:left w:val="single" w:sz="4" w:space="0" w:color="auto"/>
              <w:bottom w:val="single" w:sz="4" w:space="0" w:color="auto"/>
              <w:right w:val="single" w:sz="4" w:space="0" w:color="auto"/>
            </w:tcBorders>
            <w:vAlign w:val="center"/>
          </w:tcPr>
          <w:p w14:paraId="3CD96D23" w14:textId="77777777" w:rsidR="00B1615B" w:rsidRPr="00955D81" w:rsidRDefault="00B1615B" w:rsidP="00B1615B">
            <w:pPr>
              <w:autoSpaceDE w:val="0"/>
              <w:autoSpaceDN w:val="0"/>
              <w:spacing w:before="120" w:line="320" w:lineRule="exact"/>
              <w:ind w:firstLine="0"/>
              <w:jc w:val="center"/>
              <w:rPr>
                <w:sz w:val="28"/>
                <w:szCs w:val="28"/>
                <w:lang w:val="pt-BR"/>
              </w:rPr>
            </w:pPr>
            <w:r w:rsidRPr="00955D81">
              <w:rPr>
                <w:sz w:val="28"/>
                <w:szCs w:val="28"/>
                <w:lang w:val="pt-BR"/>
              </w:rPr>
              <w:t>7</w:t>
            </w:r>
          </w:p>
        </w:tc>
      </w:tr>
      <w:tr w:rsidR="00B1615B" w:rsidRPr="00955D81" w14:paraId="0D3C82D9" w14:textId="77777777" w:rsidTr="00B1615B">
        <w:trPr>
          <w:trHeight w:val="196"/>
          <w:jc w:val="center"/>
        </w:trPr>
        <w:tc>
          <w:tcPr>
            <w:tcW w:w="870" w:type="dxa"/>
            <w:tcBorders>
              <w:top w:val="single" w:sz="4" w:space="0" w:color="auto"/>
              <w:left w:val="single" w:sz="4" w:space="0" w:color="auto"/>
              <w:bottom w:val="single" w:sz="4" w:space="0" w:color="auto"/>
              <w:right w:val="single" w:sz="4" w:space="0" w:color="auto"/>
            </w:tcBorders>
            <w:vAlign w:val="center"/>
          </w:tcPr>
          <w:p w14:paraId="3FDBE19A" w14:textId="77777777" w:rsidR="00B1615B" w:rsidRPr="00955D81" w:rsidRDefault="00B1615B" w:rsidP="00B1615B">
            <w:pPr>
              <w:autoSpaceDE w:val="0"/>
              <w:autoSpaceDN w:val="0"/>
              <w:spacing w:before="120" w:line="320" w:lineRule="exact"/>
              <w:ind w:firstLine="22"/>
              <w:jc w:val="center"/>
              <w:rPr>
                <w:sz w:val="28"/>
                <w:szCs w:val="28"/>
                <w:lang w:val="pt-BR"/>
              </w:rPr>
            </w:pPr>
            <w:r w:rsidRPr="00955D81">
              <w:rPr>
                <w:sz w:val="28"/>
                <w:szCs w:val="28"/>
                <w:lang w:val="pt-BR"/>
              </w:rPr>
              <w:t>7.</w:t>
            </w:r>
          </w:p>
        </w:tc>
        <w:tc>
          <w:tcPr>
            <w:tcW w:w="6922" w:type="dxa"/>
            <w:tcBorders>
              <w:top w:val="single" w:sz="4" w:space="0" w:color="auto"/>
              <w:left w:val="single" w:sz="4" w:space="0" w:color="auto"/>
              <w:bottom w:val="single" w:sz="4" w:space="0" w:color="auto"/>
              <w:right w:val="single" w:sz="4" w:space="0" w:color="auto"/>
            </w:tcBorders>
            <w:vAlign w:val="center"/>
          </w:tcPr>
          <w:p w14:paraId="716AAF94"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Mô đuyn đàn hồi của loại kết cấu mặt đường</w:t>
            </w:r>
          </w:p>
        </w:tc>
        <w:tc>
          <w:tcPr>
            <w:tcW w:w="1353" w:type="dxa"/>
            <w:tcBorders>
              <w:top w:val="single" w:sz="4" w:space="0" w:color="auto"/>
              <w:left w:val="single" w:sz="4" w:space="0" w:color="auto"/>
              <w:bottom w:val="single" w:sz="4" w:space="0" w:color="auto"/>
              <w:right w:val="single" w:sz="4" w:space="0" w:color="auto"/>
            </w:tcBorders>
            <w:vAlign w:val="center"/>
          </w:tcPr>
          <w:p w14:paraId="24DEAA6B" w14:textId="77777777" w:rsidR="00B1615B" w:rsidRPr="00955D81" w:rsidRDefault="00B1615B" w:rsidP="00B1615B">
            <w:pPr>
              <w:autoSpaceDE w:val="0"/>
              <w:autoSpaceDN w:val="0"/>
              <w:spacing w:before="120" w:line="320" w:lineRule="exact"/>
              <w:ind w:firstLine="0"/>
              <w:jc w:val="center"/>
              <w:rPr>
                <w:sz w:val="28"/>
                <w:szCs w:val="28"/>
                <w:lang w:val="pt-BR"/>
              </w:rPr>
            </w:pPr>
          </w:p>
        </w:tc>
      </w:tr>
      <w:tr w:rsidR="00B1615B" w:rsidRPr="00955D81" w14:paraId="22DFBE80" w14:textId="77777777" w:rsidTr="00B1615B">
        <w:trPr>
          <w:trHeight w:val="117"/>
          <w:jc w:val="center"/>
        </w:trPr>
        <w:tc>
          <w:tcPr>
            <w:tcW w:w="870" w:type="dxa"/>
            <w:tcBorders>
              <w:top w:val="single" w:sz="4" w:space="0" w:color="auto"/>
              <w:left w:val="single" w:sz="4" w:space="0" w:color="auto"/>
              <w:bottom w:val="single" w:sz="4" w:space="0" w:color="auto"/>
              <w:right w:val="single" w:sz="4" w:space="0" w:color="auto"/>
            </w:tcBorders>
            <w:vAlign w:val="center"/>
          </w:tcPr>
          <w:p w14:paraId="6574663E" w14:textId="77777777" w:rsidR="00B1615B" w:rsidRPr="00955D81" w:rsidRDefault="00B1615B" w:rsidP="00D17C4E">
            <w:pPr>
              <w:tabs>
                <w:tab w:val="left" w:pos="374"/>
              </w:tabs>
              <w:autoSpaceDE w:val="0"/>
              <w:autoSpaceDN w:val="0"/>
              <w:spacing w:before="120" w:line="320" w:lineRule="exact"/>
              <w:jc w:val="center"/>
              <w:rPr>
                <w:sz w:val="28"/>
                <w:szCs w:val="28"/>
                <w:lang w:val="pt-BR"/>
              </w:rPr>
            </w:pPr>
          </w:p>
        </w:tc>
        <w:tc>
          <w:tcPr>
            <w:tcW w:w="6922" w:type="dxa"/>
            <w:tcBorders>
              <w:top w:val="single" w:sz="4" w:space="0" w:color="auto"/>
              <w:left w:val="single" w:sz="4" w:space="0" w:color="auto"/>
              <w:bottom w:val="single" w:sz="4" w:space="0" w:color="auto"/>
              <w:right w:val="single" w:sz="4" w:space="0" w:color="auto"/>
            </w:tcBorders>
            <w:vAlign w:val="center"/>
          </w:tcPr>
          <w:p w14:paraId="3D834731" w14:textId="77777777" w:rsidR="00B1615B" w:rsidRPr="00955D81" w:rsidRDefault="00B1615B" w:rsidP="00B1615B">
            <w:pPr>
              <w:autoSpaceDE w:val="0"/>
              <w:autoSpaceDN w:val="0"/>
              <w:spacing w:before="120" w:line="320" w:lineRule="exact"/>
              <w:ind w:firstLine="0"/>
              <w:rPr>
                <w:sz w:val="28"/>
                <w:szCs w:val="28"/>
                <w:lang w:val="pt-BR"/>
              </w:rPr>
            </w:pPr>
            <w:r w:rsidRPr="00955D81">
              <w:rPr>
                <w:sz w:val="28"/>
                <w:szCs w:val="28"/>
                <w:lang w:val="pt-BR"/>
              </w:rPr>
              <w:t>+ Kết cấu mặt đường BTNC (Mpa) (PA1)</w:t>
            </w:r>
          </w:p>
        </w:tc>
        <w:tc>
          <w:tcPr>
            <w:tcW w:w="1353" w:type="dxa"/>
            <w:tcBorders>
              <w:top w:val="single" w:sz="4" w:space="0" w:color="auto"/>
              <w:left w:val="single" w:sz="4" w:space="0" w:color="auto"/>
              <w:bottom w:val="single" w:sz="4" w:space="0" w:color="auto"/>
              <w:right w:val="single" w:sz="4" w:space="0" w:color="auto"/>
            </w:tcBorders>
            <w:vAlign w:val="center"/>
          </w:tcPr>
          <w:p w14:paraId="704F0780" w14:textId="77777777" w:rsidR="00B1615B" w:rsidRPr="00955D81" w:rsidRDefault="00B1615B" w:rsidP="00B1615B">
            <w:pPr>
              <w:autoSpaceDE w:val="0"/>
              <w:autoSpaceDN w:val="0"/>
              <w:spacing w:before="120" w:line="320" w:lineRule="exact"/>
              <w:ind w:firstLine="0"/>
              <w:jc w:val="center"/>
              <w:rPr>
                <w:sz w:val="28"/>
                <w:szCs w:val="28"/>
                <w:lang w:val="it-IT"/>
              </w:rPr>
            </w:pPr>
            <w:r w:rsidRPr="00955D81">
              <w:rPr>
                <w:sz w:val="28"/>
                <w:szCs w:val="28"/>
                <w:lang w:val="it-IT"/>
              </w:rPr>
              <w:t>A1 &gt; 130</w:t>
            </w:r>
          </w:p>
        </w:tc>
      </w:tr>
    </w:tbl>
    <w:p w14:paraId="7BB3401A" w14:textId="3330BD43" w:rsidR="00B1615B" w:rsidRPr="00B1615B" w:rsidRDefault="0046321A" w:rsidP="00B1615B">
      <w:pPr>
        <w:spacing w:before="120" w:line="320" w:lineRule="exact"/>
        <w:rPr>
          <w:sz w:val="28"/>
          <w:szCs w:val="28"/>
          <w:lang w:val="pt-BR"/>
        </w:rPr>
      </w:pPr>
      <w:r>
        <w:rPr>
          <w:sz w:val="28"/>
          <w:szCs w:val="28"/>
          <w:lang w:val="pt-BR"/>
        </w:rPr>
        <w:t>- Tải trọng thiết kế: cống hộp 0,65HL93 (Tiêu chuẩn thiết kế cầu TCVN 11823:2017). Cống tròn BTCT ngang đường H30-XB80.</w:t>
      </w:r>
    </w:p>
    <w:p w14:paraId="7D16AB22" w14:textId="138E45B6" w:rsidR="00BA238B" w:rsidRPr="00C520B7" w:rsidRDefault="00BA238B" w:rsidP="00716966">
      <w:pPr>
        <w:pStyle w:val="Heading1"/>
      </w:pPr>
      <w:bookmarkStart w:id="161" w:name="_Toc139957084"/>
      <w:bookmarkStart w:id="162" w:name="_Toc159235117"/>
      <w:bookmarkStart w:id="163" w:name="_Toc159677132"/>
      <w:bookmarkStart w:id="164" w:name="_Toc159677300"/>
      <w:r w:rsidRPr="00C520B7">
        <w:t>5.1.3. Hiện trạng dự án</w:t>
      </w:r>
      <w:bookmarkEnd w:id="161"/>
      <w:bookmarkEnd w:id="162"/>
      <w:bookmarkEnd w:id="163"/>
      <w:bookmarkEnd w:id="164"/>
    </w:p>
    <w:p w14:paraId="20F7EE08" w14:textId="1E7251C9" w:rsidR="00BA238B" w:rsidRPr="00C66697" w:rsidRDefault="00DC3757" w:rsidP="00B76B7E">
      <w:pPr>
        <w:pStyle w:val="Heading4"/>
        <w:rPr>
          <w:rFonts w:ascii="Times New Roman" w:hAnsi="Times New Roman" w:cs="Times New Roman"/>
          <w:color w:val="000000" w:themeColor="text1"/>
        </w:rPr>
      </w:pPr>
      <w:r w:rsidRPr="00C66697">
        <w:rPr>
          <w:rFonts w:ascii="Times New Roman" w:hAnsi="Times New Roman" w:cs="Times New Roman"/>
          <w:color w:val="000000" w:themeColor="text1"/>
        </w:rPr>
        <w:t xml:space="preserve">1. </w:t>
      </w:r>
      <w:r w:rsidR="00BA238B" w:rsidRPr="00C66697">
        <w:rPr>
          <w:rFonts w:ascii="Times New Roman" w:hAnsi="Times New Roman" w:cs="Times New Roman"/>
          <w:color w:val="000000" w:themeColor="text1"/>
        </w:rPr>
        <w:t>Hiện trạng về sử dụng đất</w:t>
      </w:r>
    </w:p>
    <w:p w14:paraId="6980AFF1" w14:textId="221C04C4" w:rsidR="003E0FA3" w:rsidRPr="00C66697" w:rsidRDefault="00441CF4" w:rsidP="001672D2">
      <w:pPr>
        <w:pStyle w:val="Caption"/>
        <w:keepNext/>
        <w:spacing w:line="360" w:lineRule="exact"/>
        <w:outlineLvl w:val="0"/>
        <w:rPr>
          <w:color w:val="000000" w:themeColor="text1"/>
          <w:szCs w:val="28"/>
          <w:lang w:val="de-DE"/>
        </w:rPr>
      </w:pPr>
      <w:bookmarkStart w:id="165" w:name="_Toc155246458"/>
      <w:bookmarkStart w:id="166" w:name="_Toc159677301"/>
      <w:r w:rsidRPr="00C66697">
        <w:rPr>
          <w:color w:val="000000" w:themeColor="text1"/>
          <w:szCs w:val="28"/>
          <w:lang w:val="de-DE"/>
        </w:rPr>
        <w:t xml:space="preserve">Bảng </w:t>
      </w:r>
      <w:r w:rsidRPr="00C66697">
        <w:rPr>
          <w:color w:val="000000" w:themeColor="text1"/>
          <w:szCs w:val="28"/>
        </w:rPr>
        <w:fldChar w:fldCharType="begin"/>
      </w:r>
      <w:r w:rsidRPr="00C66697">
        <w:rPr>
          <w:color w:val="000000" w:themeColor="text1"/>
          <w:szCs w:val="28"/>
          <w:lang w:val="de-DE"/>
        </w:rPr>
        <w:instrText xml:space="preserve"> SEQ Bảng \* ARABIC </w:instrText>
      </w:r>
      <w:r w:rsidRPr="00C66697">
        <w:rPr>
          <w:color w:val="000000" w:themeColor="text1"/>
          <w:szCs w:val="28"/>
        </w:rPr>
        <w:fldChar w:fldCharType="separate"/>
      </w:r>
      <w:r w:rsidR="00B1042B">
        <w:rPr>
          <w:noProof/>
          <w:color w:val="000000" w:themeColor="text1"/>
          <w:szCs w:val="28"/>
          <w:lang w:val="de-DE"/>
        </w:rPr>
        <w:t>1</w:t>
      </w:r>
      <w:r w:rsidRPr="00C66697">
        <w:rPr>
          <w:color w:val="000000" w:themeColor="text1"/>
          <w:szCs w:val="28"/>
        </w:rPr>
        <w:fldChar w:fldCharType="end"/>
      </w:r>
      <w:r w:rsidR="003E0FA3" w:rsidRPr="00C66697">
        <w:rPr>
          <w:color w:val="000000" w:themeColor="text1"/>
          <w:szCs w:val="28"/>
          <w:lang w:val="vi-VN"/>
        </w:rPr>
        <w:t xml:space="preserve">: </w:t>
      </w:r>
      <w:r w:rsidR="003E0FA3" w:rsidRPr="00C66697">
        <w:rPr>
          <w:color w:val="000000" w:themeColor="text1"/>
          <w:szCs w:val="28"/>
          <w:lang w:val="da-DK"/>
        </w:rPr>
        <w:t>Tổng hợp hiện trạng sử dụng đất</w:t>
      </w:r>
      <w:bookmarkEnd w:id="165"/>
      <w:bookmarkEnd w:id="166"/>
    </w:p>
    <w:tbl>
      <w:tblPr>
        <w:tblW w:w="7792" w:type="dxa"/>
        <w:jc w:val="center"/>
        <w:tblLook w:val="04A0" w:firstRow="1" w:lastRow="0" w:firstColumn="1" w:lastColumn="0" w:noHBand="0" w:noVBand="1"/>
      </w:tblPr>
      <w:tblGrid>
        <w:gridCol w:w="746"/>
        <w:gridCol w:w="3203"/>
        <w:gridCol w:w="2283"/>
        <w:gridCol w:w="1560"/>
      </w:tblGrid>
      <w:tr w:rsidR="00C66697" w:rsidRPr="00C66697" w14:paraId="66F11F97" w14:textId="77777777" w:rsidTr="00E42893">
        <w:trPr>
          <w:trHeight w:val="37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9DC0" w14:textId="77777777" w:rsidR="00A9550E" w:rsidRPr="00C66697" w:rsidRDefault="00A9550E" w:rsidP="00E64AA6">
            <w:pPr>
              <w:spacing w:before="0" w:line="360" w:lineRule="exact"/>
              <w:ind w:firstLine="0"/>
              <w:jc w:val="center"/>
              <w:rPr>
                <w:rFonts w:eastAsia="Times New Roman" w:cs="Times New Roman"/>
                <w:b/>
                <w:bCs/>
                <w:color w:val="000000" w:themeColor="text1"/>
                <w:sz w:val="28"/>
                <w:szCs w:val="28"/>
                <w:lang w:val="vi-VN" w:eastAsia="zh-CN"/>
              </w:rPr>
            </w:pPr>
            <w:r w:rsidRPr="00C66697">
              <w:rPr>
                <w:rFonts w:eastAsia="Times New Roman" w:cs="Times New Roman"/>
                <w:b/>
                <w:bCs/>
                <w:color w:val="000000" w:themeColor="text1"/>
                <w:sz w:val="28"/>
                <w:szCs w:val="28"/>
                <w:lang w:val="vi-VN" w:eastAsia="zh-CN"/>
              </w:rPr>
              <w:t>STT</w:t>
            </w:r>
          </w:p>
        </w:tc>
        <w:tc>
          <w:tcPr>
            <w:tcW w:w="3203" w:type="dxa"/>
            <w:tcBorders>
              <w:top w:val="single" w:sz="4" w:space="0" w:color="auto"/>
              <w:left w:val="nil"/>
              <w:bottom w:val="single" w:sz="4" w:space="0" w:color="auto"/>
              <w:right w:val="single" w:sz="4" w:space="0" w:color="auto"/>
            </w:tcBorders>
            <w:shd w:val="clear" w:color="auto" w:fill="auto"/>
            <w:noWrap/>
            <w:vAlign w:val="center"/>
            <w:hideMark/>
          </w:tcPr>
          <w:p w14:paraId="6772BCF8" w14:textId="762BADD1" w:rsidR="00A9550E" w:rsidRPr="00C66697" w:rsidRDefault="00A9550E" w:rsidP="00E64AA6">
            <w:pPr>
              <w:spacing w:before="0" w:line="360" w:lineRule="exact"/>
              <w:ind w:firstLine="0"/>
              <w:jc w:val="center"/>
              <w:rPr>
                <w:rFonts w:eastAsia="Times New Roman" w:cs="Times New Roman"/>
                <w:b/>
                <w:bCs/>
                <w:color w:val="000000" w:themeColor="text1"/>
                <w:sz w:val="28"/>
                <w:szCs w:val="28"/>
                <w:lang w:val="vi-VN" w:eastAsia="zh-CN"/>
              </w:rPr>
            </w:pPr>
            <w:r w:rsidRPr="00C66697">
              <w:rPr>
                <w:rFonts w:eastAsia="Times New Roman" w:cs="Times New Roman"/>
                <w:b/>
                <w:bCs/>
                <w:color w:val="000000" w:themeColor="text1"/>
                <w:sz w:val="28"/>
                <w:szCs w:val="28"/>
                <w:lang w:val="vi-VN" w:eastAsia="zh-CN"/>
              </w:rPr>
              <w:t>Loại đất</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37C8576D" w14:textId="41929189" w:rsidR="00A9550E" w:rsidRPr="00C66697" w:rsidRDefault="00A9550E" w:rsidP="00E64AA6">
            <w:pPr>
              <w:spacing w:before="0" w:line="360" w:lineRule="exact"/>
              <w:ind w:firstLine="0"/>
              <w:jc w:val="center"/>
              <w:rPr>
                <w:rFonts w:eastAsia="Times New Roman" w:cs="Times New Roman"/>
                <w:b/>
                <w:bCs/>
                <w:color w:val="000000" w:themeColor="text1"/>
                <w:sz w:val="28"/>
                <w:szCs w:val="28"/>
                <w:lang w:val="vi-VN" w:eastAsia="zh-CN"/>
              </w:rPr>
            </w:pPr>
            <w:r w:rsidRPr="00C66697">
              <w:rPr>
                <w:rFonts w:eastAsia="Times New Roman" w:cs="Times New Roman"/>
                <w:b/>
                <w:bCs/>
                <w:color w:val="000000" w:themeColor="text1"/>
                <w:sz w:val="28"/>
                <w:szCs w:val="28"/>
                <w:lang w:val="vi-VN" w:eastAsia="zh-CN"/>
              </w:rPr>
              <w:t>Diện tích</w:t>
            </w:r>
            <w:r w:rsidR="00A013B6" w:rsidRPr="00C66697">
              <w:rPr>
                <w:rFonts w:eastAsia="Times New Roman" w:cs="Times New Roman"/>
                <w:b/>
                <w:bCs/>
                <w:color w:val="000000" w:themeColor="text1"/>
                <w:sz w:val="28"/>
                <w:szCs w:val="28"/>
                <w:lang w:eastAsia="zh-CN"/>
              </w:rPr>
              <w:t xml:space="preserve"> </w:t>
            </w:r>
            <w:r w:rsidR="00A013B6" w:rsidRPr="00C66697">
              <w:rPr>
                <w:rFonts w:eastAsia="Times New Roman" w:cs="Times New Roman"/>
                <w:b/>
                <w:bCs/>
                <w:color w:val="000000" w:themeColor="text1"/>
                <w:sz w:val="28"/>
                <w:szCs w:val="28"/>
                <w:lang w:val="vi-VN" w:eastAsia="zh-CN"/>
              </w:rPr>
              <w:t>(m</w:t>
            </w:r>
            <w:r w:rsidR="00A013B6" w:rsidRPr="00C66697">
              <w:rPr>
                <w:rFonts w:eastAsia="Times New Roman" w:cs="Times New Roman"/>
                <w:b/>
                <w:bCs/>
                <w:color w:val="000000" w:themeColor="text1"/>
                <w:sz w:val="28"/>
                <w:szCs w:val="28"/>
                <w:vertAlign w:val="superscript"/>
                <w:lang w:eastAsia="zh-CN"/>
              </w:rPr>
              <w:t>2</w:t>
            </w:r>
            <w:r w:rsidRPr="00C66697">
              <w:rPr>
                <w:rFonts w:eastAsia="Times New Roman" w:cs="Times New Roman"/>
                <w:b/>
                <w:bCs/>
                <w:color w:val="000000" w:themeColor="text1"/>
                <w:sz w:val="28"/>
                <w:szCs w:val="28"/>
                <w:lang w:val="vi-VN" w:eastAsia="zh-CN"/>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BCEC891" w14:textId="5236927F" w:rsidR="00A9550E" w:rsidRPr="00C66697" w:rsidRDefault="00A9550E" w:rsidP="00E64AA6">
            <w:pPr>
              <w:spacing w:before="0" w:line="360" w:lineRule="exact"/>
              <w:ind w:firstLine="0"/>
              <w:jc w:val="center"/>
              <w:rPr>
                <w:rFonts w:eastAsia="Times New Roman" w:cs="Times New Roman"/>
                <w:b/>
                <w:bCs/>
                <w:color w:val="000000" w:themeColor="text1"/>
                <w:sz w:val="28"/>
                <w:szCs w:val="28"/>
                <w:lang w:val="vi-VN" w:eastAsia="zh-CN"/>
              </w:rPr>
            </w:pPr>
            <w:r w:rsidRPr="00C66697">
              <w:rPr>
                <w:rFonts w:eastAsia="Times New Roman" w:cs="Times New Roman"/>
                <w:b/>
                <w:bCs/>
                <w:color w:val="000000" w:themeColor="text1"/>
                <w:sz w:val="28"/>
                <w:szCs w:val="28"/>
                <w:lang w:val="vi-VN" w:eastAsia="zh-CN"/>
              </w:rPr>
              <w:t>Tỉ lệ (%)</w:t>
            </w:r>
          </w:p>
        </w:tc>
      </w:tr>
      <w:tr w:rsidR="00C66697" w:rsidRPr="00C66697" w14:paraId="4EA90952" w14:textId="77777777" w:rsidTr="00E42893">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55D78B" w14:textId="77777777" w:rsidR="00A9550E" w:rsidRPr="00C66697" w:rsidRDefault="00A9550E" w:rsidP="00E64AA6">
            <w:pPr>
              <w:spacing w:before="0" w:line="360" w:lineRule="exact"/>
              <w:ind w:firstLine="0"/>
              <w:jc w:val="center"/>
              <w:rPr>
                <w:rFonts w:eastAsia="Times New Roman" w:cs="Times New Roman"/>
                <w:color w:val="000000" w:themeColor="text1"/>
                <w:sz w:val="28"/>
                <w:szCs w:val="28"/>
                <w:lang w:val="vi-VN" w:eastAsia="zh-CN"/>
              </w:rPr>
            </w:pPr>
            <w:r w:rsidRPr="00C66697">
              <w:rPr>
                <w:rFonts w:eastAsia="Times New Roman" w:cs="Times New Roman"/>
                <w:color w:val="000000" w:themeColor="text1"/>
                <w:sz w:val="28"/>
                <w:szCs w:val="28"/>
                <w:lang w:val="vi-VN" w:eastAsia="zh-CN"/>
              </w:rPr>
              <w:t>1</w:t>
            </w:r>
          </w:p>
        </w:tc>
        <w:tc>
          <w:tcPr>
            <w:tcW w:w="3203" w:type="dxa"/>
            <w:tcBorders>
              <w:top w:val="nil"/>
              <w:left w:val="nil"/>
              <w:bottom w:val="single" w:sz="4" w:space="0" w:color="auto"/>
              <w:right w:val="single" w:sz="4" w:space="0" w:color="auto"/>
            </w:tcBorders>
            <w:shd w:val="clear" w:color="auto" w:fill="auto"/>
            <w:noWrap/>
            <w:vAlign w:val="center"/>
            <w:hideMark/>
          </w:tcPr>
          <w:p w14:paraId="373ADAB8" w14:textId="3E951D95" w:rsidR="00A9550E" w:rsidRPr="00C66697" w:rsidRDefault="00A9550E" w:rsidP="00CF07C1">
            <w:pPr>
              <w:spacing w:before="0" w:line="360" w:lineRule="exact"/>
              <w:ind w:firstLine="0"/>
              <w:jc w:val="left"/>
              <w:rPr>
                <w:rFonts w:eastAsia="Times New Roman" w:cs="Times New Roman"/>
                <w:color w:val="000000" w:themeColor="text1"/>
                <w:sz w:val="28"/>
                <w:szCs w:val="28"/>
                <w:lang w:val="vi-VN" w:eastAsia="zh-CN"/>
              </w:rPr>
            </w:pPr>
            <w:r w:rsidRPr="00C66697">
              <w:rPr>
                <w:rFonts w:eastAsia="Times New Roman" w:cs="Times New Roman"/>
                <w:color w:val="000000" w:themeColor="text1"/>
                <w:sz w:val="28"/>
                <w:szCs w:val="28"/>
                <w:lang w:val="vi-VN" w:eastAsia="zh-CN"/>
              </w:rPr>
              <w:t>Đất chuyên trồng lúa</w:t>
            </w:r>
          </w:p>
        </w:tc>
        <w:tc>
          <w:tcPr>
            <w:tcW w:w="2283" w:type="dxa"/>
            <w:tcBorders>
              <w:top w:val="nil"/>
              <w:left w:val="nil"/>
              <w:bottom w:val="single" w:sz="4" w:space="0" w:color="auto"/>
              <w:right w:val="single" w:sz="4" w:space="0" w:color="auto"/>
            </w:tcBorders>
            <w:shd w:val="clear" w:color="auto" w:fill="auto"/>
            <w:noWrap/>
            <w:vAlign w:val="center"/>
            <w:hideMark/>
          </w:tcPr>
          <w:p w14:paraId="67E59BE9" w14:textId="7A06FA21" w:rsidR="00A9550E" w:rsidRPr="00C66697" w:rsidRDefault="00CF07C1"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4.855,30</w:t>
            </w:r>
          </w:p>
        </w:tc>
        <w:tc>
          <w:tcPr>
            <w:tcW w:w="1560" w:type="dxa"/>
            <w:tcBorders>
              <w:top w:val="nil"/>
              <w:left w:val="nil"/>
              <w:bottom w:val="single" w:sz="4" w:space="0" w:color="auto"/>
              <w:right w:val="single" w:sz="4" w:space="0" w:color="auto"/>
            </w:tcBorders>
            <w:shd w:val="clear" w:color="auto" w:fill="auto"/>
            <w:noWrap/>
            <w:vAlign w:val="center"/>
            <w:hideMark/>
          </w:tcPr>
          <w:p w14:paraId="6E9B1607" w14:textId="10C968B7" w:rsidR="00A9550E" w:rsidRPr="00C66697" w:rsidRDefault="00E42893" w:rsidP="00E64AA6">
            <w:pPr>
              <w:spacing w:before="0" w:line="360" w:lineRule="exact"/>
              <w:ind w:firstLine="0"/>
              <w:jc w:val="center"/>
              <w:rPr>
                <w:rFonts w:eastAsia="Times New Roman" w:cs="Times New Roman"/>
                <w:color w:val="000000" w:themeColor="text1"/>
                <w:sz w:val="28"/>
                <w:szCs w:val="28"/>
                <w:lang w:eastAsia="zh-CN"/>
              </w:rPr>
            </w:pPr>
            <w:r>
              <w:rPr>
                <w:rFonts w:eastAsia="Times New Roman" w:cs="Times New Roman"/>
                <w:color w:val="000000" w:themeColor="text1"/>
                <w:sz w:val="28"/>
                <w:szCs w:val="28"/>
                <w:lang w:eastAsia="zh-CN"/>
              </w:rPr>
              <w:t>34,1</w:t>
            </w:r>
          </w:p>
        </w:tc>
      </w:tr>
      <w:tr w:rsidR="00C66697" w:rsidRPr="00C66697" w14:paraId="40FD147B" w14:textId="77777777" w:rsidTr="00E42893">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5D77584" w14:textId="77777777" w:rsidR="00A9550E" w:rsidRPr="00C66697" w:rsidRDefault="00A9550E"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2</w:t>
            </w:r>
          </w:p>
        </w:tc>
        <w:tc>
          <w:tcPr>
            <w:tcW w:w="3203" w:type="dxa"/>
            <w:tcBorders>
              <w:top w:val="nil"/>
              <w:left w:val="nil"/>
              <w:bottom w:val="single" w:sz="4" w:space="0" w:color="auto"/>
              <w:right w:val="single" w:sz="4" w:space="0" w:color="auto"/>
            </w:tcBorders>
            <w:shd w:val="clear" w:color="auto" w:fill="auto"/>
            <w:noWrap/>
            <w:vAlign w:val="center"/>
            <w:hideMark/>
          </w:tcPr>
          <w:p w14:paraId="75C423EA" w14:textId="1D201FF4" w:rsidR="00A9550E" w:rsidRPr="00C66697" w:rsidRDefault="00CF07C1" w:rsidP="00CF07C1">
            <w:pPr>
              <w:spacing w:before="0" w:line="360" w:lineRule="exact"/>
              <w:ind w:firstLine="0"/>
              <w:jc w:val="left"/>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Đất vườn tạp</w:t>
            </w:r>
            <w:r w:rsidR="00E42893">
              <w:rPr>
                <w:rFonts w:eastAsia="Times New Roman" w:cs="Times New Roman"/>
                <w:color w:val="000000" w:themeColor="text1"/>
                <w:sz w:val="28"/>
                <w:szCs w:val="28"/>
                <w:lang w:eastAsia="zh-CN"/>
              </w:rPr>
              <w:t xml:space="preserve"> </w:t>
            </w:r>
          </w:p>
        </w:tc>
        <w:tc>
          <w:tcPr>
            <w:tcW w:w="2283" w:type="dxa"/>
            <w:tcBorders>
              <w:top w:val="nil"/>
              <w:left w:val="nil"/>
              <w:bottom w:val="single" w:sz="4" w:space="0" w:color="auto"/>
              <w:right w:val="single" w:sz="4" w:space="0" w:color="auto"/>
            </w:tcBorders>
            <w:shd w:val="clear" w:color="auto" w:fill="auto"/>
            <w:noWrap/>
            <w:vAlign w:val="center"/>
            <w:hideMark/>
          </w:tcPr>
          <w:p w14:paraId="00A2B57B" w14:textId="72715265" w:rsidR="00A9550E" w:rsidRPr="00C66697" w:rsidRDefault="00CF07C1"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254,37</w:t>
            </w:r>
          </w:p>
        </w:tc>
        <w:tc>
          <w:tcPr>
            <w:tcW w:w="1560" w:type="dxa"/>
            <w:tcBorders>
              <w:top w:val="nil"/>
              <w:left w:val="nil"/>
              <w:bottom w:val="single" w:sz="4" w:space="0" w:color="auto"/>
              <w:right w:val="single" w:sz="4" w:space="0" w:color="auto"/>
            </w:tcBorders>
            <w:shd w:val="clear" w:color="auto" w:fill="auto"/>
            <w:noWrap/>
            <w:vAlign w:val="center"/>
            <w:hideMark/>
          </w:tcPr>
          <w:p w14:paraId="7D18F1B1" w14:textId="2CFDC09E" w:rsidR="00A9550E" w:rsidRPr="00C66697" w:rsidRDefault="00E42893" w:rsidP="00E64AA6">
            <w:pPr>
              <w:spacing w:before="0" w:line="360" w:lineRule="exact"/>
              <w:ind w:firstLine="0"/>
              <w:jc w:val="center"/>
              <w:rPr>
                <w:rFonts w:eastAsia="Times New Roman" w:cs="Times New Roman"/>
                <w:color w:val="000000" w:themeColor="text1"/>
                <w:sz w:val="28"/>
                <w:szCs w:val="28"/>
                <w:lang w:eastAsia="zh-CN"/>
              </w:rPr>
            </w:pPr>
            <w:r>
              <w:rPr>
                <w:rFonts w:eastAsia="Times New Roman" w:cs="Times New Roman"/>
                <w:color w:val="000000" w:themeColor="text1"/>
                <w:sz w:val="28"/>
                <w:szCs w:val="28"/>
                <w:lang w:eastAsia="zh-CN"/>
              </w:rPr>
              <w:t>1,79</w:t>
            </w:r>
          </w:p>
        </w:tc>
      </w:tr>
      <w:tr w:rsidR="00C66697" w:rsidRPr="00C66697" w14:paraId="0E9AB431" w14:textId="77777777" w:rsidTr="00E42893">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8077765" w14:textId="77777777" w:rsidR="00A9550E" w:rsidRPr="00C66697" w:rsidRDefault="00A9550E"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3</w:t>
            </w:r>
          </w:p>
        </w:tc>
        <w:tc>
          <w:tcPr>
            <w:tcW w:w="3203" w:type="dxa"/>
            <w:tcBorders>
              <w:top w:val="nil"/>
              <w:left w:val="nil"/>
              <w:bottom w:val="single" w:sz="4" w:space="0" w:color="auto"/>
              <w:right w:val="single" w:sz="4" w:space="0" w:color="auto"/>
            </w:tcBorders>
            <w:shd w:val="clear" w:color="auto" w:fill="auto"/>
            <w:noWrap/>
            <w:vAlign w:val="center"/>
            <w:hideMark/>
          </w:tcPr>
          <w:p w14:paraId="617C26D2" w14:textId="643E9635" w:rsidR="00A9550E" w:rsidRPr="00C66697" w:rsidRDefault="00CF07C1" w:rsidP="00CF07C1">
            <w:pPr>
              <w:spacing w:before="0" w:line="360" w:lineRule="exact"/>
              <w:ind w:firstLine="0"/>
              <w:jc w:val="left"/>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Đất ao, hồ</w:t>
            </w:r>
          </w:p>
        </w:tc>
        <w:tc>
          <w:tcPr>
            <w:tcW w:w="2283" w:type="dxa"/>
            <w:tcBorders>
              <w:top w:val="nil"/>
              <w:left w:val="nil"/>
              <w:bottom w:val="single" w:sz="4" w:space="0" w:color="auto"/>
              <w:right w:val="single" w:sz="4" w:space="0" w:color="auto"/>
            </w:tcBorders>
            <w:shd w:val="clear" w:color="auto" w:fill="auto"/>
            <w:noWrap/>
            <w:vAlign w:val="center"/>
            <w:hideMark/>
          </w:tcPr>
          <w:p w14:paraId="72EA2AEA" w14:textId="4965D210" w:rsidR="00A9550E" w:rsidRPr="00C66697" w:rsidRDefault="00CF07C1"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756,68</w:t>
            </w:r>
          </w:p>
        </w:tc>
        <w:tc>
          <w:tcPr>
            <w:tcW w:w="1560" w:type="dxa"/>
            <w:tcBorders>
              <w:top w:val="nil"/>
              <w:left w:val="nil"/>
              <w:bottom w:val="single" w:sz="4" w:space="0" w:color="auto"/>
              <w:right w:val="single" w:sz="4" w:space="0" w:color="auto"/>
            </w:tcBorders>
            <w:shd w:val="clear" w:color="auto" w:fill="auto"/>
            <w:noWrap/>
            <w:vAlign w:val="center"/>
            <w:hideMark/>
          </w:tcPr>
          <w:p w14:paraId="1C7D510A" w14:textId="5E0F3CCC" w:rsidR="00A9550E" w:rsidRPr="00C66697" w:rsidRDefault="00E42893" w:rsidP="00E64AA6">
            <w:pPr>
              <w:spacing w:before="0" w:line="360" w:lineRule="exact"/>
              <w:ind w:firstLine="0"/>
              <w:jc w:val="center"/>
              <w:rPr>
                <w:rFonts w:eastAsia="Times New Roman" w:cs="Times New Roman"/>
                <w:color w:val="000000" w:themeColor="text1"/>
                <w:sz w:val="28"/>
                <w:szCs w:val="28"/>
                <w:lang w:eastAsia="zh-CN"/>
              </w:rPr>
            </w:pPr>
            <w:r>
              <w:rPr>
                <w:rFonts w:eastAsia="Times New Roman" w:cs="Times New Roman"/>
                <w:color w:val="000000" w:themeColor="text1"/>
                <w:sz w:val="28"/>
                <w:szCs w:val="28"/>
                <w:lang w:eastAsia="zh-CN"/>
              </w:rPr>
              <w:t>5,31</w:t>
            </w:r>
          </w:p>
        </w:tc>
      </w:tr>
      <w:tr w:rsidR="00C66697" w:rsidRPr="00C66697" w14:paraId="2A2CC9DB" w14:textId="77777777" w:rsidTr="00E42893">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FF812F" w14:textId="77777777" w:rsidR="00CF07C1" w:rsidRPr="00C66697" w:rsidRDefault="00CF07C1" w:rsidP="00CF07C1">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4</w:t>
            </w:r>
          </w:p>
        </w:tc>
        <w:tc>
          <w:tcPr>
            <w:tcW w:w="3203" w:type="dxa"/>
            <w:tcBorders>
              <w:top w:val="nil"/>
              <w:left w:val="nil"/>
              <w:bottom w:val="single" w:sz="4" w:space="0" w:color="auto"/>
              <w:right w:val="single" w:sz="4" w:space="0" w:color="auto"/>
            </w:tcBorders>
            <w:shd w:val="clear" w:color="auto" w:fill="auto"/>
            <w:noWrap/>
            <w:vAlign w:val="center"/>
            <w:hideMark/>
          </w:tcPr>
          <w:p w14:paraId="680BC98E" w14:textId="32A56E6C" w:rsidR="00CF07C1" w:rsidRPr="00C66697" w:rsidRDefault="00CF07C1" w:rsidP="00CF07C1">
            <w:pPr>
              <w:spacing w:before="0" w:line="360" w:lineRule="exact"/>
              <w:ind w:firstLine="0"/>
              <w:jc w:val="left"/>
              <w:rPr>
                <w:rFonts w:eastAsia="Times New Roman" w:cs="Times New Roman"/>
                <w:color w:val="000000" w:themeColor="text1"/>
                <w:sz w:val="28"/>
                <w:szCs w:val="28"/>
                <w:lang w:eastAsia="zh-CN"/>
              </w:rPr>
            </w:pPr>
            <w:r w:rsidRPr="00C66697">
              <w:rPr>
                <w:color w:val="000000" w:themeColor="text1"/>
                <w:szCs w:val="28"/>
              </w:rPr>
              <w:t>Đất ở nông thôn</w:t>
            </w:r>
          </w:p>
        </w:tc>
        <w:tc>
          <w:tcPr>
            <w:tcW w:w="2283" w:type="dxa"/>
            <w:tcBorders>
              <w:top w:val="nil"/>
              <w:left w:val="nil"/>
              <w:bottom w:val="single" w:sz="4" w:space="0" w:color="auto"/>
              <w:right w:val="single" w:sz="4" w:space="0" w:color="auto"/>
            </w:tcBorders>
            <w:shd w:val="clear" w:color="auto" w:fill="auto"/>
            <w:noWrap/>
            <w:vAlign w:val="center"/>
            <w:hideMark/>
          </w:tcPr>
          <w:p w14:paraId="2740327E" w14:textId="384858E6" w:rsidR="00CF07C1" w:rsidRPr="00C66697" w:rsidRDefault="00CF07C1" w:rsidP="00CF07C1">
            <w:pPr>
              <w:spacing w:before="0" w:line="360" w:lineRule="exact"/>
              <w:ind w:firstLine="0"/>
              <w:jc w:val="center"/>
              <w:rPr>
                <w:rFonts w:eastAsia="Times New Roman" w:cs="Times New Roman"/>
                <w:color w:val="000000" w:themeColor="text1"/>
                <w:sz w:val="28"/>
                <w:szCs w:val="28"/>
                <w:lang w:eastAsia="zh-CN"/>
              </w:rPr>
            </w:pPr>
            <w:r w:rsidRPr="00C66697">
              <w:rPr>
                <w:color w:val="000000" w:themeColor="text1"/>
                <w:szCs w:val="28"/>
              </w:rPr>
              <w:t>302,68</w:t>
            </w:r>
          </w:p>
        </w:tc>
        <w:tc>
          <w:tcPr>
            <w:tcW w:w="1560" w:type="dxa"/>
            <w:tcBorders>
              <w:top w:val="nil"/>
              <w:left w:val="nil"/>
              <w:bottom w:val="single" w:sz="4" w:space="0" w:color="auto"/>
              <w:right w:val="single" w:sz="4" w:space="0" w:color="auto"/>
            </w:tcBorders>
            <w:shd w:val="clear" w:color="auto" w:fill="auto"/>
            <w:noWrap/>
            <w:vAlign w:val="center"/>
            <w:hideMark/>
          </w:tcPr>
          <w:p w14:paraId="64DDC072" w14:textId="72F86FCE" w:rsidR="00CF07C1" w:rsidRPr="00C66697" w:rsidRDefault="00E42893" w:rsidP="00CF07C1">
            <w:pPr>
              <w:spacing w:before="0" w:line="360" w:lineRule="exact"/>
              <w:ind w:firstLine="0"/>
              <w:jc w:val="center"/>
              <w:rPr>
                <w:rFonts w:eastAsia="Times New Roman" w:cs="Times New Roman"/>
                <w:color w:val="000000" w:themeColor="text1"/>
                <w:sz w:val="28"/>
                <w:szCs w:val="28"/>
                <w:lang w:eastAsia="zh-CN"/>
              </w:rPr>
            </w:pPr>
            <w:r>
              <w:rPr>
                <w:color w:val="000000" w:themeColor="text1"/>
                <w:szCs w:val="28"/>
              </w:rPr>
              <w:t>2,13</w:t>
            </w:r>
          </w:p>
        </w:tc>
      </w:tr>
      <w:tr w:rsidR="00C66697" w:rsidRPr="00C66697" w14:paraId="3E6AB7F8" w14:textId="77777777" w:rsidTr="00E42893">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489461" w14:textId="77777777" w:rsidR="00CF07C1" w:rsidRPr="00C66697" w:rsidRDefault="00CF07C1" w:rsidP="00CF07C1">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5</w:t>
            </w:r>
          </w:p>
        </w:tc>
        <w:tc>
          <w:tcPr>
            <w:tcW w:w="3203" w:type="dxa"/>
            <w:tcBorders>
              <w:top w:val="nil"/>
              <w:left w:val="nil"/>
              <w:bottom w:val="single" w:sz="4" w:space="0" w:color="auto"/>
              <w:right w:val="single" w:sz="4" w:space="0" w:color="auto"/>
            </w:tcBorders>
            <w:shd w:val="clear" w:color="auto" w:fill="auto"/>
            <w:noWrap/>
            <w:vAlign w:val="center"/>
            <w:hideMark/>
          </w:tcPr>
          <w:p w14:paraId="6270FB18" w14:textId="40D05E6A" w:rsidR="00CF07C1" w:rsidRPr="00C66697" w:rsidRDefault="00CF07C1" w:rsidP="00CF07C1">
            <w:pPr>
              <w:spacing w:before="0" w:line="360" w:lineRule="exact"/>
              <w:ind w:firstLine="0"/>
              <w:jc w:val="left"/>
              <w:rPr>
                <w:rFonts w:eastAsia="Times New Roman" w:cs="Times New Roman"/>
                <w:color w:val="000000" w:themeColor="text1"/>
                <w:sz w:val="28"/>
                <w:szCs w:val="28"/>
                <w:lang w:eastAsia="zh-CN"/>
              </w:rPr>
            </w:pPr>
            <w:r w:rsidRPr="00C66697">
              <w:rPr>
                <w:color w:val="000000" w:themeColor="text1"/>
                <w:szCs w:val="28"/>
              </w:rPr>
              <w:t xml:space="preserve">Đất giao thông hiện trạng </w:t>
            </w:r>
          </w:p>
        </w:tc>
        <w:tc>
          <w:tcPr>
            <w:tcW w:w="2283" w:type="dxa"/>
            <w:tcBorders>
              <w:top w:val="nil"/>
              <w:left w:val="nil"/>
              <w:bottom w:val="single" w:sz="4" w:space="0" w:color="auto"/>
              <w:right w:val="single" w:sz="4" w:space="0" w:color="auto"/>
            </w:tcBorders>
            <w:shd w:val="clear" w:color="auto" w:fill="auto"/>
            <w:noWrap/>
            <w:vAlign w:val="center"/>
            <w:hideMark/>
          </w:tcPr>
          <w:p w14:paraId="235DA7DB" w14:textId="099D0F67" w:rsidR="00CF07C1" w:rsidRPr="00C66697" w:rsidRDefault="00E42893" w:rsidP="00CF07C1">
            <w:pPr>
              <w:spacing w:before="0" w:line="360" w:lineRule="exact"/>
              <w:ind w:firstLine="0"/>
              <w:jc w:val="center"/>
              <w:rPr>
                <w:rFonts w:eastAsia="Times New Roman" w:cs="Times New Roman"/>
                <w:color w:val="000000" w:themeColor="text1"/>
                <w:sz w:val="28"/>
                <w:szCs w:val="28"/>
                <w:lang w:eastAsia="zh-CN"/>
              </w:rPr>
            </w:pPr>
            <w:r>
              <w:rPr>
                <w:color w:val="000000" w:themeColor="text1"/>
                <w:szCs w:val="28"/>
              </w:rPr>
              <w:t>8.068,1</w:t>
            </w:r>
          </w:p>
        </w:tc>
        <w:tc>
          <w:tcPr>
            <w:tcW w:w="1560" w:type="dxa"/>
            <w:tcBorders>
              <w:top w:val="nil"/>
              <w:left w:val="nil"/>
              <w:bottom w:val="single" w:sz="4" w:space="0" w:color="auto"/>
              <w:right w:val="single" w:sz="4" w:space="0" w:color="auto"/>
            </w:tcBorders>
            <w:shd w:val="clear" w:color="auto" w:fill="auto"/>
            <w:noWrap/>
            <w:vAlign w:val="center"/>
            <w:hideMark/>
          </w:tcPr>
          <w:p w14:paraId="5AFD31C2" w14:textId="79E173C3" w:rsidR="00CF07C1" w:rsidRPr="00C66697" w:rsidRDefault="00E42893" w:rsidP="00CF07C1">
            <w:pPr>
              <w:spacing w:before="0" w:line="360" w:lineRule="exact"/>
              <w:ind w:firstLine="0"/>
              <w:jc w:val="center"/>
              <w:rPr>
                <w:rFonts w:eastAsia="Times New Roman" w:cs="Times New Roman"/>
                <w:color w:val="000000" w:themeColor="text1"/>
                <w:sz w:val="28"/>
                <w:szCs w:val="28"/>
                <w:lang w:eastAsia="zh-CN"/>
              </w:rPr>
            </w:pPr>
            <w:r>
              <w:rPr>
                <w:color w:val="000000" w:themeColor="text1"/>
                <w:szCs w:val="28"/>
              </w:rPr>
              <w:t>56,67</w:t>
            </w:r>
          </w:p>
        </w:tc>
      </w:tr>
      <w:tr w:rsidR="00C66697" w:rsidRPr="00C66697" w14:paraId="79560C2E" w14:textId="77777777" w:rsidTr="00E42893">
        <w:trPr>
          <w:trHeight w:val="375"/>
          <w:jc w:val="center"/>
        </w:trPr>
        <w:tc>
          <w:tcPr>
            <w:tcW w:w="3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6C6E" w14:textId="4AC13334" w:rsidR="00A9550E" w:rsidRPr="00C66697" w:rsidRDefault="00A9550E"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Tổng cộng (1+2+3+4+5)</w:t>
            </w:r>
          </w:p>
        </w:tc>
        <w:tc>
          <w:tcPr>
            <w:tcW w:w="2283" w:type="dxa"/>
            <w:tcBorders>
              <w:top w:val="nil"/>
              <w:left w:val="nil"/>
              <w:bottom w:val="single" w:sz="4" w:space="0" w:color="auto"/>
              <w:right w:val="single" w:sz="4" w:space="0" w:color="auto"/>
            </w:tcBorders>
            <w:shd w:val="clear" w:color="auto" w:fill="auto"/>
            <w:noWrap/>
            <w:vAlign w:val="center"/>
            <w:hideMark/>
          </w:tcPr>
          <w:p w14:paraId="39EC6871" w14:textId="7594DAF8" w:rsidR="00A9550E" w:rsidRPr="00DA16E6" w:rsidRDefault="00DA16E6" w:rsidP="00E64AA6">
            <w:pPr>
              <w:spacing w:before="0" w:line="360" w:lineRule="exact"/>
              <w:ind w:firstLine="0"/>
              <w:jc w:val="center"/>
              <w:rPr>
                <w:rFonts w:eastAsia="Times New Roman" w:cs="Times New Roman"/>
                <w:b/>
                <w:color w:val="000000" w:themeColor="text1"/>
                <w:sz w:val="28"/>
                <w:szCs w:val="28"/>
                <w:lang w:eastAsia="zh-CN"/>
              </w:rPr>
            </w:pPr>
            <w:r w:rsidRPr="00DA16E6">
              <w:rPr>
                <w:rFonts w:eastAsia="Times New Roman" w:cs="Times New Roman"/>
                <w:b/>
                <w:color w:val="000000" w:themeColor="text1"/>
                <w:sz w:val="28"/>
                <w:szCs w:val="28"/>
                <w:lang w:eastAsia="zh-CN"/>
              </w:rPr>
              <w:t>14.237,1</w:t>
            </w:r>
          </w:p>
        </w:tc>
        <w:tc>
          <w:tcPr>
            <w:tcW w:w="1560" w:type="dxa"/>
            <w:tcBorders>
              <w:top w:val="nil"/>
              <w:left w:val="nil"/>
              <w:bottom w:val="single" w:sz="4" w:space="0" w:color="auto"/>
              <w:right w:val="single" w:sz="4" w:space="0" w:color="auto"/>
            </w:tcBorders>
            <w:shd w:val="clear" w:color="auto" w:fill="auto"/>
            <w:noWrap/>
            <w:vAlign w:val="center"/>
            <w:hideMark/>
          </w:tcPr>
          <w:p w14:paraId="3D6F7E88" w14:textId="2F0EBA98" w:rsidR="00A9550E" w:rsidRPr="00C66697" w:rsidRDefault="00A9550E" w:rsidP="00E64AA6">
            <w:pPr>
              <w:spacing w:before="0" w:line="360" w:lineRule="exact"/>
              <w:ind w:firstLine="0"/>
              <w:jc w:val="center"/>
              <w:rPr>
                <w:rFonts w:eastAsia="Times New Roman" w:cs="Times New Roman"/>
                <w:color w:val="000000" w:themeColor="text1"/>
                <w:sz w:val="28"/>
                <w:szCs w:val="28"/>
                <w:lang w:eastAsia="zh-CN"/>
              </w:rPr>
            </w:pPr>
            <w:r w:rsidRPr="00C66697">
              <w:rPr>
                <w:rFonts w:eastAsia="Times New Roman" w:cs="Times New Roman"/>
                <w:color w:val="000000" w:themeColor="text1"/>
                <w:sz w:val="28"/>
                <w:szCs w:val="28"/>
                <w:lang w:eastAsia="zh-CN"/>
              </w:rPr>
              <w:t>10</w:t>
            </w:r>
            <w:r w:rsidR="00A013B6" w:rsidRPr="00C66697">
              <w:rPr>
                <w:rFonts w:eastAsia="Times New Roman" w:cs="Times New Roman"/>
                <w:color w:val="000000" w:themeColor="text1"/>
                <w:sz w:val="28"/>
                <w:szCs w:val="28"/>
                <w:lang w:eastAsia="zh-CN"/>
              </w:rPr>
              <w:t>0</w:t>
            </w:r>
          </w:p>
        </w:tc>
      </w:tr>
    </w:tbl>
    <w:p w14:paraId="106BFA04" w14:textId="4C35084E" w:rsidR="00BA238B" w:rsidRPr="00C66697" w:rsidRDefault="00DC3757" w:rsidP="00B76B7E">
      <w:pPr>
        <w:pStyle w:val="Heading4"/>
        <w:rPr>
          <w:rFonts w:ascii="Times New Roman" w:hAnsi="Times New Roman" w:cs="Times New Roman"/>
          <w:color w:val="000000" w:themeColor="text1"/>
        </w:rPr>
      </w:pPr>
      <w:bookmarkStart w:id="167" w:name="_Toc427803860"/>
      <w:bookmarkStart w:id="168" w:name="_Toc2836744"/>
      <w:bookmarkStart w:id="169" w:name="_Toc276112795"/>
      <w:r w:rsidRPr="00C66697">
        <w:rPr>
          <w:rFonts w:ascii="Times New Roman" w:hAnsi="Times New Roman" w:cs="Times New Roman"/>
          <w:color w:val="000000" w:themeColor="text1"/>
        </w:rPr>
        <w:lastRenderedPageBreak/>
        <w:t xml:space="preserve">2. </w:t>
      </w:r>
      <w:r w:rsidR="00BA238B" w:rsidRPr="00C66697">
        <w:rPr>
          <w:rFonts w:ascii="Times New Roman" w:hAnsi="Times New Roman" w:cs="Times New Roman"/>
          <w:color w:val="000000" w:themeColor="text1"/>
        </w:rPr>
        <w:t xml:space="preserve">Hiện trạng </w:t>
      </w:r>
      <w:bookmarkEnd w:id="167"/>
      <w:bookmarkEnd w:id="168"/>
      <w:r w:rsidR="003D704B" w:rsidRPr="00C66697">
        <w:rPr>
          <w:rFonts w:ascii="Times New Roman" w:hAnsi="Times New Roman" w:cs="Times New Roman"/>
          <w:color w:val="000000" w:themeColor="text1"/>
        </w:rPr>
        <w:t>quản lý, sử dụng đất, mặt nước của dự án:</w:t>
      </w:r>
    </w:p>
    <w:bookmarkEnd w:id="169"/>
    <w:p w14:paraId="1A45B4DC" w14:textId="3065C281" w:rsidR="00A61EB5" w:rsidRPr="00C66697" w:rsidRDefault="00F65B57" w:rsidP="00E64AA6">
      <w:pPr>
        <w:tabs>
          <w:tab w:val="left" w:pos="900"/>
        </w:tabs>
        <w:spacing w:before="60" w:line="360" w:lineRule="exact"/>
        <w:rPr>
          <w:rFonts w:cs="Times New Roman"/>
          <w:b/>
          <w:color w:val="000000" w:themeColor="text1"/>
          <w:sz w:val="28"/>
          <w:szCs w:val="28"/>
          <w:lang w:val="de-DE"/>
        </w:rPr>
      </w:pPr>
      <w:r w:rsidRPr="00C66697">
        <w:rPr>
          <w:rFonts w:cs="Times New Roman"/>
          <w:b/>
          <w:color w:val="000000" w:themeColor="text1"/>
          <w:sz w:val="28"/>
          <w:szCs w:val="28"/>
          <w:lang w:val="de-DE"/>
        </w:rPr>
        <w:t xml:space="preserve">* </w:t>
      </w:r>
      <w:r w:rsidR="00A61EB5" w:rsidRPr="00C66697">
        <w:rPr>
          <w:rFonts w:cs="Times New Roman"/>
          <w:b/>
          <w:color w:val="000000" w:themeColor="text1"/>
          <w:sz w:val="28"/>
          <w:szCs w:val="28"/>
          <w:lang w:val="de-DE"/>
        </w:rPr>
        <w:t xml:space="preserve">Đường giao thông: </w:t>
      </w:r>
    </w:p>
    <w:p w14:paraId="7F29E572" w14:textId="77777777" w:rsidR="009D17A7" w:rsidRDefault="009D17A7" w:rsidP="009D17A7">
      <w:pPr>
        <w:pStyle w:val="BodyTextIndent2"/>
        <w:spacing w:beforeLines="60" w:before="144" w:after="0" w:line="360" w:lineRule="exact"/>
        <w:ind w:left="0" w:firstLine="709"/>
        <w:rPr>
          <w:color w:val="000000" w:themeColor="text1"/>
          <w:spacing w:val="-6"/>
          <w:sz w:val="28"/>
        </w:rPr>
      </w:pPr>
      <w:r w:rsidRPr="00735B40">
        <w:rPr>
          <w:color w:val="000000" w:themeColor="text1"/>
          <w:spacing w:val="-6"/>
          <w:sz w:val="28"/>
          <w:lang w:val="vi-VN"/>
        </w:rPr>
        <w:t xml:space="preserve">Dự án </w:t>
      </w:r>
      <w:r w:rsidRPr="00735B40">
        <w:rPr>
          <w:color w:val="000000" w:themeColor="text1"/>
          <w:spacing w:val="-6"/>
          <w:sz w:val="28"/>
        </w:rPr>
        <w:t xml:space="preserve">Hoàn trả tuyến đường từ trường THCS xã Yên Bằng đến đường gom cao tốc Cầu Giẽ - Ninh Bình phục vụ công tác GPMB dự án đầu tư xây dựng, kinh doanh hạ tầng kỹ thuật cụm công nghiệp Yên Bằng </w:t>
      </w:r>
      <w:r w:rsidRPr="00735B40">
        <w:rPr>
          <w:color w:val="000000" w:themeColor="text1"/>
          <w:spacing w:val="-6"/>
          <w:sz w:val="28"/>
          <w:lang w:val="vi-VN"/>
        </w:rPr>
        <w:t xml:space="preserve">có chiều dài </w:t>
      </w:r>
      <w:r w:rsidRPr="00735B40">
        <w:rPr>
          <w:color w:val="000000" w:themeColor="text1"/>
          <w:spacing w:val="-6"/>
          <w:sz w:val="28"/>
        </w:rPr>
        <w:t>khoảng 1,4km</w:t>
      </w:r>
      <w:r>
        <w:rPr>
          <w:color w:val="000000" w:themeColor="text1"/>
          <w:spacing w:val="-6"/>
          <w:sz w:val="28"/>
        </w:rPr>
        <w:t xml:space="preserve">, </w:t>
      </w:r>
      <w:r w:rsidRPr="00DC3151">
        <w:rPr>
          <w:color w:val="000000" w:themeColor="text1"/>
          <w:spacing w:val="-6"/>
          <w:sz w:val="28"/>
        </w:rPr>
        <w:t>điểm đầu tuyến tại km0+00 điểm giao với đường trục xã ( gần trường THCS xã Yên Bằng) và điểm cuối tuyến tại km1+227,54 (cọc P4 Km0+319.30 nút giao phải hầm thôn Đông của tuyến đường cao tốc Cầu Giẽ - Ninh Bình)</w:t>
      </w:r>
      <w:r w:rsidRPr="00735B40">
        <w:rPr>
          <w:color w:val="000000" w:themeColor="text1"/>
          <w:spacing w:val="-6"/>
          <w:sz w:val="28"/>
          <w:lang w:val="vi-VN"/>
        </w:rPr>
        <w:t xml:space="preserve">. </w:t>
      </w:r>
      <w:r w:rsidRPr="00735B40">
        <w:rPr>
          <w:color w:val="000000" w:themeColor="text1"/>
          <w:spacing w:val="-6"/>
          <w:sz w:val="28"/>
        </w:rPr>
        <w:t>Gồm các đoạn:</w:t>
      </w:r>
    </w:p>
    <w:p w14:paraId="45E50A23" w14:textId="6FA09967" w:rsidR="009D17A7" w:rsidRPr="009D17A7" w:rsidRDefault="009D17A7" w:rsidP="009D17A7">
      <w:pPr>
        <w:pStyle w:val="BodyTextIndent2"/>
        <w:spacing w:beforeLines="60" w:before="144" w:after="0" w:line="360" w:lineRule="exact"/>
        <w:ind w:left="0" w:firstLine="709"/>
        <w:rPr>
          <w:color w:val="000000" w:themeColor="text1"/>
          <w:spacing w:val="-6"/>
          <w:sz w:val="28"/>
          <w:szCs w:val="28"/>
        </w:rPr>
      </w:pPr>
      <w:r w:rsidRPr="009D17A7">
        <w:rPr>
          <w:sz w:val="28"/>
          <w:szCs w:val="28"/>
          <w:lang w:val="vi-VN"/>
        </w:rPr>
        <w:t>+ Từ Km: 0+0.0 (Trường THCS xã Yên Bằng) đến Km: 0+579,87, chiều dài L=579,87m. Mặt đường hiện trạng là đường bê tông đã hỏng và bong bật cả mảng lớn, đường có bề rộng trung bình 2,0m, chiều dày bê tông mặt đường trung bình 0,15m. Tim tuyến dự kiến đi lệch sang bên phải (bên ruộng). Bên phải tuyến là ruộng lúa. Bên trái tuyến là trường Trường THCS xã Yên Bằng, ruộng lúa và mương đất. Điểm đầu tuyến đấu nối với đường trục xã hiện có. Cao độ mặt đường hiện trạng +1.7m đến +1.9m, cao độ mặt ruộng trung bình +0.9m, cao độ đáy kênh Lý Tự trọng đầu tuyến trung bình -0.3m, nút giao đầu tuyến có cao độ trung bình +2.35m; Đoạn từ Km0+019.69 đến Km0+039.51 giao với tuyến đường trục huyện;</w:t>
      </w:r>
    </w:p>
    <w:p w14:paraId="4A6A78BA" w14:textId="77777777" w:rsidR="009D17A7" w:rsidRPr="009D17A7" w:rsidRDefault="009D17A7" w:rsidP="009D17A7">
      <w:pPr>
        <w:spacing w:beforeLines="60" w:before="144" w:line="360" w:lineRule="exact"/>
        <w:ind w:firstLine="709"/>
        <w:rPr>
          <w:sz w:val="28"/>
          <w:szCs w:val="28"/>
          <w:lang w:val="vi-VN"/>
        </w:rPr>
      </w:pPr>
      <w:r w:rsidRPr="009D17A7">
        <w:rPr>
          <w:sz w:val="28"/>
          <w:szCs w:val="28"/>
          <w:lang w:val="vi-VN"/>
        </w:rPr>
        <w:t>+ Từ Km: 0+579,87 đến Km: 0+662,87, chiều dài L=83,0m. Mặt đường hiện trạng là đường láng nhựa, mặt đường rộng trung bình 3m. Tim tuyến dự kiến đi lệch sang bên phải (bên mương đất). Bên phải tuyến là mương đất và ruộng lúa. Bên trái tuyến là kênh đất. Cao độ mặt đường hiện trạng +1.7m đến +2.01m, cao độ mương đất bên phải tuyến +0.23m, cao độ kênh đất phía trái tuyến</w:t>
      </w:r>
      <w:r w:rsidRPr="009D17A7">
        <w:rPr>
          <w:sz w:val="28"/>
          <w:szCs w:val="28"/>
        </w:rPr>
        <w:t xml:space="preserve"> </w:t>
      </w:r>
      <w:r w:rsidRPr="009D17A7">
        <w:rPr>
          <w:sz w:val="28"/>
          <w:szCs w:val="28"/>
          <w:lang w:val="vi-VN"/>
        </w:rPr>
        <w:t>-0.3m;</w:t>
      </w:r>
    </w:p>
    <w:p w14:paraId="5D489B02" w14:textId="77777777" w:rsidR="009D17A7" w:rsidRPr="009D17A7" w:rsidRDefault="009D17A7" w:rsidP="009D17A7">
      <w:pPr>
        <w:spacing w:beforeLines="60" w:before="144" w:line="360" w:lineRule="exact"/>
        <w:ind w:firstLine="709"/>
        <w:rPr>
          <w:sz w:val="28"/>
          <w:szCs w:val="28"/>
          <w:lang w:val="vi-VN"/>
        </w:rPr>
      </w:pPr>
      <w:r w:rsidRPr="009D17A7">
        <w:rPr>
          <w:sz w:val="28"/>
          <w:szCs w:val="28"/>
          <w:lang w:val="vi-VN"/>
        </w:rPr>
        <w:t>+ Từ Km: 0+662,87 đến Km: 0+980,94, chiều dài L=318,07m. Mặt đường hiện trạng là đường bê tông, một số vị trí mặt đường đã bị nứt sang phía mương và ao, đường có bề rộng trung bình 4,5m, chiều dày bê tông mặt đường trung bình 0,15m. Tim tuyến dự kiến bám theo tim đường cũ, cục bộ có vị trí từ Km: 0+755,52 đến Km: 0+785,28 tim tuyến được lắn sang phía ao bên phải tuyến. Đoạn này 2 bên đường là khu dân cư sen kẹp các ao và mương nước. Cao độ mặt đường hiện trạng +1.9m đến +2.14m, cao độ vườn +1.7m đến +1.9m, cao độ đáy ao -0.3 đến -0.6m, cao độ mương đất +0.09m đến -0.05m;</w:t>
      </w:r>
    </w:p>
    <w:p w14:paraId="39224973" w14:textId="77777777" w:rsidR="009D17A7" w:rsidRPr="009D17A7" w:rsidRDefault="009D17A7" w:rsidP="009D17A7">
      <w:pPr>
        <w:spacing w:beforeLines="60" w:before="144" w:line="360" w:lineRule="exact"/>
        <w:ind w:firstLine="709"/>
        <w:rPr>
          <w:sz w:val="28"/>
          <w:szCs w:val="28"/>
          <w:lang w:val="vi-VN"/>
        </w:rPr>
      </w:pPr>
      <w:r w:rsidRPr="009D17A7">
        <w:rPr>
          <w:sz w:val="28"/>
          <w:szCs w:val="28"/>
          <w:lang w:val="vi-VN"/>
        </w:rPr>
        <w:t xml:space="preserve">+ Từ Km: 0+980,94 đến Km: 1+227,54, chiều dài L=246,6m. Mặt đường hiện trạng là đường bê tông đã bị hư hỏng, đường có bề rộng trung bình 1,7m, chiều dày bê tông mặt đường trung bình 0,10m. Tim tuyến dự kiến đi lệch sang bên trái (bên </w:t>
      </w:r>
      <w:r w:rsidRPr="009D17A7">
        <w:rPr>
          <w:sz w:val="28"/>
          <w:szCs w:val="28"/>
          <w:lang w:val="vi-VN"/>
        </w:rPr>
        <w:lastRenderedPageBreak/>
        <w:t>ruộng). Bên trái tuyến là mương đất và ruộng lúa. Bên phải tuyến là khu dân cư. Cao độ mặt đường hiện trạng +1.72m đến +2.0m, cao độ mặt ruộng trung bình +0.8m, cao độ đáy mương đất bên trái tuyến +0.4m đến +0.52m, cuối đoạn này tuyến có vuốt nối bằng đá mạt vào cống chui qua đường cao tốc;</w:t>
      </w:r>
    </w:p>
    <w:p w14:paraId="18EF6E70" w14:textId="4AA9C62D" w:rsidR="009D17A7" w:rsidRPr="009D17A7" w:rsidRDefault="009D17A7" w:rsidP="009D17A7">
      <w:pPr>
        <w:spacing w:beforeLines="60" w:before="144" w:line="360" w:lineRule="exact"/>
        <w:ind w:firstLine="709"/>
        <w:rPr>
          <w:sz w:val="28"/>
          <w:szCs w:val="28"/>
          <w:lang w:val="vi-VN"/>
        </w:rPr>
      </w:pPr>
      <w:r w:rsidRPr="009D17A7">
        <w:rPr>
          <w:sz w:val="28"/>
          <w:szCs w:val="28"/>
          <w:lang w:val="vi-VN"/>
        </w:rPr>
        <w:t>+ Từ Km: 1+227,54 đến Km: 1+346,94, chiều dài L=119,4m tại thời điểm khảo sát đoạn này đang thi công vuốt nối của đường gom cao tốc vào (mặt đường hoàn thiện bằng 1 lớp láng nhựa), mặt trên té đá mạt đảm bảo giao thông, mặt đường rộng trung bình 4.5m, phía phải đã lắp đặt 06 đèm cao áp cáp mép đường 1,2m, tại vị trí vuốt nối vào cống chui cũng đã lắp đặt 04 đèn cao áp và hệ thống đèn trên tường cống chui.</w:t>
      </w:r>
    </w:p>
    <w:p w14:paraId="411FDC70" w14:textId="77777777" w:rsidR="009D17A7" w:rsidRPr="009D17A7" w:rsidRDefault="009D17A7" w:rsidP="009D17A7">
      <w:pPr>
        <w:spacing w:beforeLines="60" w:before="144" w:line="360" w:lineRule="exact"/>
        <w:ind w:firstLine="709"/>
        <w:rPr>
          <w:b/>
          <w:sz w:val="28"/>
          <w:szCs w:val="28"/>
          <w:lang w:val="nl-NL"/>
        </w:rPr>
      </w:pPr>
      <w:r w:rsidRPr="009D17A7">
        <w:rPr>
          <w:b/>
          <w:sz w:val="28"/>
          <w:szCs w:val="28"/>
          <w:lang w:val="nl-NL"/>
        </w:rPr>
        <w:t>* Hiện trạng công trình trên tuyến</w:t>
      </w:r>
    </w:p>
    <w:p w14:paraId="7E587A71" w14:textId="77777777" w:rsidR="009D17A7" w:rsidRPr="009D17A7" w:rsidRDefault="009D17A7" w:rsidP="009D17A7">
      <w:pPr>
        <w:spacing w:beforeLines="60" w:before="144" w:line="360" w:lineRule="exact"/>
        <w:ind w:firstLine="709"/>
        <w:rPr>
          <w:bCs/>
          <w:sz w:val="28"/>
          <w:szCs w:val="28"/>
          <w:lang w:val="nl-NL"/>
        </w:rPr>
      </w:pPr>
      <w:r w:rsidRPr="009D17A7">
        <w:rPr>
          <w:sz w:val="28"/>
          <w:szCs w:val="28"/>
          <w:lang w:val="nl-NL"/>
        </w:rPr>
        <w:t xml:space="preserve">- Hệ thống thoát nước dọc đường trên tuyến: </w:t>
      </w:r>
      <w:r w:rsidRPr="009D17A7">
        <w:rPr>
          <w:bCs/>
          <w:sz w:val="28"/>
          <w:szCs w:val="28"/>
          <w:lang w:val="nl-NL"/>
        </w:rPr>
        <w:t xml:space="preserve">Hiện tại tuyến đường không có hệ thống thoát nước dọc nên cần được đầu tư, hoàn trả cho đồng bộ. </w:t>
      </w:r>
    </w:p>
    <w:p w14:paraId="235E4560" w14:textId="77777777" w:rsidR="009D17A7" w:rsidRPr="009D17A7" w:rsidRDefault="009D17A7" w:rsidP="009D17A7">
      <w:pPr>
        <w:spacing w:beforeLines="60" w:before="144" w:line="360" w:lineRule="exact"/>
        <w:ind w:firstLine="709"/>
        <w:rPr>
          <w:bCs/>
          <w:sz w:val="28"/>
          <w:szCs w:val="28"/>
          <w:lang w:val="nl-NL"/>
        </w:rPr>
      </w:pPr>
      <w:r w:rsidRPr="009D17A7">
        <w:rPr>
          <w:sz w:val="28"/>
          <w:szCs w:val="28"/>
          <w:lang w:val="nl-NL"/>
        </w:rPr>
        <w:t xml:space="preserve">- Hệ thống thoát nước ngang, cầu, cống trên tuyến: </w:t>
      </w:r>
      <w:r w:rsidRPr="009D17A7">
        <w:rPr>
          <w:bCs/>
          <w:sz w:val="28"/>
          <w:szCs w:val="28"/>
          <w:lang w:val="nl-NL"/>
        </w:rPr>
        <w:t>Tuyến được xây dựng trên nền hiện trạng là các tuyến đường dân sinh hiện có, khi xây dựng mặt đường được mở rộng do vậy mà một số cống được làm mới và cải tạo nối dài để phù hợp với quy mô đường mới thiết kế.</w:t>
      </w:r>
    </w:p>
    <w:p w14:paraId="72984552" w14:textId="77777777" w:rsidR="009D17A7" w:rsidRPr="009D17A7" w:rsidRDefault="009D17A7" w:rsidP="009D17A7">
      <w:pPr>
        <w:spacing w:beforeLines="60" w:before="144" w:line="360" w:lineRule="exact"/>
        <w:ind w:firstLine="709"/>
        <w:rPr>
          <w:bCs/>
          <w:sz w:val="28"/>
          <w:szCs w:val="28"/>
          <w:lang w:val="nl-NL"/>
        </w:rPr>
      </w:pPr>
      <w:r w:rsidRPr="009D17A7">
        <w:rPr>
          <w:bCs/>
          <w:sz w:val="28"/>
          <w:szCs w:val="28"/>
          <w:lang w:val="nl-NL"/>
        </w:rPr>
        <w:t>- Tại Km0+008 (cống ngang đường) trên kênh Lý Tự Trọng hiện trạng có 01 cống hộp KT 1,0x1,4m thoát nước kém, dàn van và phai cống đã hư hỏng.</w:t>
      </w:r>
    </w:p>
    <w:p w14:paraId="56A845A3" w14:textId="77777777" w:rsidR="009D17A7" w:rsidRPr="009D17A7" w:rsidRDefault="009D17A7" w:rsidP="009D17A7">
      <w:pPr>
        <w:spacing w:beforeLines="60" w:before="144" w:line="360" w:lineRule="exact"/>
        <w:ind w:firstLine="709"/>
        <w:rPr>
          <w:bCs/>
          <w:sz w:val="28"/>
          <w:szCs w:val="28"/>
          <w:lang w:val="nl-NL"/>
        </w:rPr>
      </w:pPr>
      <w:r w:rsidRPr="009D17A7">
        <w:rPr>
          <w:bCs/>
          <w:sz w:val="28"/>
          <w:szCs w:val="28"/>
          <w:lang w:val="nl-NL"/>
        </w:rPr>
        <w:t>- Tại Km0+575 (cống ngang đường) hiện trạng là cống 40x60cm thoát nước kém.</w:t>
      </w:r>
    </w:p>
    <w:p w14:paraId="108458F5" w14:textId="77777777" w:rsidR="009D17A7" w:rsidRPr="009D17A7" w:rsidRDefault="009D17A7" w:rsidP="009D17A7">
      <w:pPr>
        <w:spacing w:beforeLines="60" w:before="144" w:line="360" w:lineRule="exact"/>
        <w:ind w:firstLine="709"/>
        <w:rPr>
          <w:bCs/>
          <w:sz w:val="28"/>
          <w:szCs w:val="28"/>
          <w:lang w:val="nl-NL"/>
        </w:rPr>
      </w:pPr>
      <w:r w:rsidRPr="009D17A7">
        <w:rPr>
          <w:bCs/>
          <w:sz w:val="28"/>
          <w:szCs w:val="28"/>
          <w:lang w:val="nl-NL"/>
        </w:rPr>
        <w:t>- Tại Km0+666 (cống ngang đường) hiện trạng là cống bê tông cốt thép rộng 2,5m, sâu 2,2m, dài 5,0m phủ bì, cao độ đáy cống -0.23m, dự kiến nối dài cống về phía có dàn van.</w:t>
      </w:r>
    </w:p>
    <w:p w14:paraId="40556135" w14:textId="77777777" w:rsidR="009D17A7" w:rsidRPr="009D17A7" w:rsidRDefault="009D17A7" w:rsidP="009D17A7">
      <w:pPr>
        <w:spacing w:beforeLines="60" w:before="144" w:line="360" w:lineRule="exact"/>
        <w:ind w:firstLine="709"/>
        <w:rPr>
          <w:bCs/>
          <w:sz w:val="28"/>
          <w:szCs w:val="28"/>
          <w:lang w:val="nl-NL"/>
        </w:rPr>
      </w:pPr>
      <w:r w:rsidRPr="009D17A7">
        <w:rPr>
          <w:bCs/>
          <w:sz w:val="28"/>
          <w:szCs w:val="28"/>
          <w:lang w:val="nl-NL"/>
        </w:rPr>
        <w:t>- Tại Km0+981 (cống ngang đường) hiện trạng là cống xây gạch và đá có KT 1,6x1,75 m, cống đã xuống cấp và hư hỏng.</w:t>
      </w:r>
    </w:p>
    <w:p w14:paraId="267EFC8E" w14:textId="77777777" w:rsidR="009D17A7" w:rsidRPr="009D17A7" w:rsidRDefault="009D17A7" w:rsidP="009D17A7">
      <w:pPr>
        <w:spacing w:beforeLines="60" w:before="144" w:line="360" w:lineRule="exact"/>
        <w:ind w:firstLine="709"/>
        <w:rPr>
          <w:bCs/>
          <w:sz w:val="28"/>
          <w:szCs w:val="28"/>
          <w:lang w:val="nl-NL"/>
        </w:rPr>
      </w:pPr>
      <w:r w:rsidRPr="009D17A7">
        <w:rPr>
          <w:bCs/>
          <w:sz w:val="28"/>
          <w:szCs w:val="28"/>
          <w:lang w:val="nl-NL"/>
        </w:rPr>
        <w:t>- Tại Km1+223 (cống ngang đường) hiện trạng là cống D400 thoát nước khu dân cư sang mương đất bên trái tuyến.</w:t>
      </w:r>
    </w:p>
    <w:p w14:paraId="42DBBD16" w14:textId="347B08DD" w:rsidR="00076502" w:rsidRPr="00E26BC2" w:rsidRDefault="009D22DD" w:rsidP="00E64AA6">
      <w:pPr>
        <w:spacing w:line="360" w:lineRule="exact"/>
        <w:rPr>
          <w:rFonts w:cs="Times New Roman"/>
          <w:b/>
          <w:i/>
          <w:color w:val="000000" w:themeColor="text1"/>
          <w:sz w:val="28"/>
          <w:szCs w:val="28"/>
          <w:lang w:val="da-DK"/>
        </w:rPr>
      </w:pPr>
      <w:r w:rsidRPr="00E26BC2">
        <w:rPr>
          <w:rFonts w:cs="Times New Roman"/>
          <w:b/>
          <w:i/>
          <w:color w:val="000000" w:themeColor="text1"/>
          <w:sz w:val="28"/>
          <w:szCs w:val="28"/>
          <w:lang w:val="da-DK"/>
        </w:rPr>
        <w:t xml:space="preserve">* </w:t>
      </w:r>
      <w:r w:rsidR="00076502" w:rsidRPr="00E26BC2">
        <w:rPr>
          <w:rFonts w:cs="Times New Roman"/>
          <w:b/>
          <w:i/>
          <w:color w:val="000000" w:themeColor="text1"/>
          <w:sz w:val="28"/>
          <w:szCs w:val="28"/>
          <w:lang w:val="da-DK"/>
        </w:rPr>
        <w:t>Đánh giá về hiện trạng:</w:t>
      </w:r>
    </w:p>
    <w:p w14:paraId="02F1D055" w14:textId="0E3073A9" w:rsidR="00076502" w:rsidRPr="00E26BC2" w:rsidRDefault="00076502" w:rsidP="00E64AA6">
      <w:pPr>
        <w:spacing w:before="60" w:line="360" w:lineRule="exact"/>
        <w:rPr>
          <w:rFonts w:cs="Times New Roman"/>
          <w:i/>
          <w:iCs/>
          <w:color w:val="000000" w:themeColor="text1"/>
          <w:sz w:val="28"/>
          <w:szCs w:val="28"/>
          <w:lang w:val="da-DK"/>
        </w:rPr>
      </w:pPr>
      <w:r w:rsidRPr="00E26BC2">
        <w:rPr>
          <w:rFonts w:cs="Times New Roman"/>
          <w:i/>
          <w:iCs/>
          <w:color w:val="000000" w:themeColor="text1"/>
          <w:sz w:val="28"/>
          <w:szCs w:val="28"/>
          <w:lang w:val="da-DK"/>
        </w:rPr>
        <w:t xml:space="preserve"> Thuận lợi:</w:t>
      </w:r>
    </w:p>
    <w:p w14:paraId="42CE78EE" w14:textId="72946660" w:rsidR="00076502" w:rsidRPr="00E26BC2" w:rsidRDefault="005206F4" w:rsidP="00E90CAE">
      <w:pPr>
        <w:pStyle w:val="0Normal"/>
      </w:pPr>
      <w:r w:rsidRPr="00E26BC2">
        <w:lastRenderedPageBreak/>
        <w:t xml:space="preserve">- Thúc đẩy phát triển kinh tế xã hội địa phương, đảm bảo an ninh quốc phòng, phục vụ nhu cầu đi lại của nhân dân, tạo điểm nhấn mỹ quan khu vực trung tâm của huyện; từng bước hoàn thiện mạng lưới giao thông của huyện </w:t>
      </w:r>
      <w:r w:rsidR="009D17A7" w:rsidRPr="00E26BC2">
        <w:t>Ý Yên</w:t>
      </w:r>
      <w:r w:rsidRPr="00E26BC2">
        <w:t xml:space="preserve"> theo quy hoạch được phê duyệt.</w:t>
      </w:r>
    </w:p>
    <w:p w14:paraId="060208D3" w14:textId="4C9CA227" w:rsidR="00076502" w:rsidRPr="00E26BC2" w:rsidRDefault="00076502" w:rsidP="00E64AA6">
      <w:pPr>
        <w:spacing w:before="60" w:line="360" w:lineRule="exact"/>
        <w:rPr>
          <w:rFonts w:cs="Times New Roman"/>
          <w:i/>
          <w:iCs/>
          <w:color w:val="000000" w:themeColor="text1"/>
          <w:sz w:val="28"/>
          <w:szCs w:val="28"/>
          <w:lang w:val="da-DK"/>
        </w:rPr>
      </w:pPr>
      <w:r w:rsidRPr="00E26BC2">
        <w:rPr>
          <w:rFonts w:cs="Times New Roman"/>
          <w:i/>
          <w:iCs/>
          <w:color w:val="000000" w:themeColor="text1"/>
          <w:sz w:val="28"/>
          <w:szCs w:val="28"/>
          <w:lang w:val="da-DK"/>
        </w:rPr>
        <w:t xml:space="preserve">Khó khăn: </w:t>
      </w:r>
    </w:p>
    <w:p w14:paraId="17192946" w14:textId="1A9AC288" w:rsidR="00076502" w:rsidRPr="00C520B7" w:rsidRDefault="00076502" w:rsidP="00E90CAE">
      <w:pPr>
        <w:pStyle w:val="0Normal"/>
      </w:pPr>
      <w:r w:rsidRPr="00C520B7">
        <w:t>- Khu đất quy hoạch hầu hết là đất ruộng có cao độ thấp do đó chi phí phục vụ san nền và xây dựng hệ thống hạ tầng kỹ thuật sẽ tốn kém.</w:t>
      </w:r>
    </w:p>
    <w:p w14:paraId="2AC560E8" w14:textId="3F93B002" w:rsidR="005206F4" w:rsidRPr="00C520B7" w:rsidRDefault="005206F4" w:rsidP="00E90CAE">
      <w:pPr>
        <w:pStyle w:val="0Normal"/>
      </w:pPr>
      <w:r w:rsidRPr="00C520B7">
        <w:t>- Trong thời gian thi công, sẽ ảnh hưởng đến khả năng tưới tiêu nước cho đất nông nghiệp.</w:t>
      </w:r>
    </w:p>
    <w:p w14:paraId="79584A30" w14:textId="6D8DBA56" w:rsidR="00B538EB" w:rsidRPr="009E4876" w:rsidRDefault="00B538EB" w:rsidP="00716966">
      <w:pPr>
        <w:pStyle w:val="Heading1"/>
      </w:pPr>
      <w:bookmarkStart w:id="170" w:name="_Toc139957085"/>
      <w:bookmarkStart w:id="171" w:name="_Toc159235118"/>
      <w:bookmarkStart w:id="172" w:name="_Toc159677133"/>
      <w:bookmarkStart w:id="173" w:name="_Toc159677302"/>
      <w:r w:rsidRPr="009E4876">
        <w:t>5.1.</w:t>
      </w:r>
      <w:r w:rsidR="00E90CAE">
        <w:t>4</w:t>
      </w:r>
      <w:r w:rsidRPr="009E4876">
        <w:t>. Các hạng mục công trình và hoạt động của dự án</w:t>
      </w:r>
      <w:bookmarkEnd w:id="170"/>
      <w:bookmarkEnd w:id="171"/>
      <w:bookmarkEnd w:id="172"/>
      <w:bookmarkEnd w:id="173"/>
    </w:p>
    <w:p w14:paraId="1ABF63F2" w14:textId="51B89695" w:rsidR="00A9550E" w:rsidRPr="009E4876" w:rsidRDefault="00E90CAE" w:rsidP="00E90CAE">
      <w:pPr>
        <w:widowControl w:val="0"/>
        <w:tabs>
          <w:tab w:val="left" w:pos="0"/>
          <w:tab w:val="left" w:pos="284"/>
        </w:tabs>
        <w:spacing w:before="60" w:line="360" w:lineRule="exact"/>
        <w:ind w:firstLine="0"/>
        <w:rPr>
          <w:rFonts w:eastAsia="MS Mincho" w:cs="Times New Roman"/>
          <w:b/>
          <w:snapToGrid w:val="0"/>
          <w:color w:val="000000" w:themeColor="text1"/>
          <w:sz w:val="28"/>
          <w:szCs w:val="28"/>
          <w:lang w:val="pt-BR" w:eastAsia="x-none"/>
        </w:rPr>
      </w:pPr>
      <w:r>
        <w:rPr>
          <w:rFonts w:eastAsia="MS Mincho" w:cs="Times New Roman"/>
          <w:b/>
          <w:snapToGrid w:val="0"/>
          <w:color w:val="000000" w:themeColor="text1"/>
          <w:sz w:val="28"/>
          <w:szCs w:val="28"/>
          <w:lang w:val="pt-BR" w:eastAsia="x-none"/>
        </w:rPr>
        <w:tab/>
      </w:r>
      <w:r>
        <w:rPr>
          <w:rFonts w:eastAsia="MS Mincho" w:cs="Times New Roman"/>
          <w:b/>
          <w:snapToGrid w:val="0"/>
          <w:color w:val="000000" w:themeColor="text1"/>
          <w:sz w:val="28"/>
          <w:szCs w:val="28"/>
          <w:lang w:val="pt-BR" w:eastAsia="x-none"/>
        </w:rPr>
        <w:tab/>
        <w:t>a</w:t>
      </w:r>
      <w:r w:rsidR="00A9550E" w:rsidRPr="009E4876">
        <w:rPr>
          <w:rFonts w:eastAsia="MS Mincho" w:cs="Times New Roman"/>
          <w:b/>
          <w:snapToGrid w:val="0"/>
          <w:color w:val="000000" w:themeColor="text1"/>
          <w:sz w:val="28"/>
          <w:szCs w:val="28"/>
          <w:lang w:val="pt-BR" w:eastAsia="x-none"/>
        </w:rPr>
        <w:t>. Hướng tuyến và bình đồ tuyến:</w:t>
      </w:r>
    </w:p>
    <w:p w14:paraId="3B6A0013" w14:textId="57B4046D" w:rsidR="00A9550E" w:rsidRPr="009E4876" w:rsidRDefault="00E90CAE" w:rsidP="00E90CAE">
      <w:pPr>
        <w:spacing w:before="60" w:line="360" w:lineRule="exact"/>
        <w:jc w:val="left"/>
        <w:outlineLvl w:val="0"/>
        <w:rPr>
          <w:rFonts w:eastAsia="MS Mincho" w:cs="Times New Roman"/>
          <w:color w:val="000000" w:themeColor="text1"/>
          <w:sz w:val="28"/>
          <w:szCs w:val="28"/>
          <w:lang w:val="pt-BR"/>
        </w:rPr>
      </w:pPr>
      <w:r>
        <w:rPr>
          <w:rFonts w:eastAsia="MS Mincho" w:cs="Times New Roman"/>
          <w:color w:val="000000" w:themeColor="text1"/>
          <w:sz w:val="28"/>
          <w:szCs w:val="28"/>
          <w:lang w:val="pt-BR"/>
        </w:rPr>
        <w:tab/>
      </w:r>
      <w:bookmarkStart w:id="174" w:name="_Toc159235119"/>
      <w:bookmarkStart w:id="175" w:name="_Toc159677134"/>
      <w:bookmarkStart w:id="176" w:name="_Toc159677303"/>
      <w:r>
        <w:rPr>
          <w:rFonts w:eastAsia="MS Mincho" w:cs="Times New Roman"/>
          <w:color w:val="000000" w:themeColor="text1"/>
          <w:sz w:val="28"/>
          <w:szCs w:val="28"/>
          <w:lang w:val="pt-BR"/>
        </w:rPr>
        <w:t xml:space="preserve">- </w:t>
      </w:r>
      <w:r w:rsidR="00A9550E" w:rsidRPr="009E4876">
        <w:rPr>
          <w:rFonts w:eastAsia="MS Mincho" w:cs="Times New Roman"/>
          <w:color w:val="000000" w:themeColor="text1"/>
          <w:sz w:val="28"/>
          <w:szCs w:val="28"/>
          <w:lang w:val="pt-BR"/>
        </w:rPr>
        <w:t>Tim tuyến và bình đồ tuyến thiết kế chủ yếu dọc theo tuyến đường cũ nên nền đường ổn định, thuận lợi thi công.</w:t>
      </w:r>
      <w:bookmarkEnd w:id="174"/>
      <w:bookmarkEnd w:id="175"/>
      <w:bookmarkEnd w:id="176"/>
    </w:p>
    <w:p w14:paraId="6C91A57A" w14:textId="4F481353" w:rsidR="00A9550E" w:rsidRPr="00C34E5D" w:rsidRDefault="00E90CAE" w:rsidP="00E90CAE">
      <w:pPr>
        <w:widowControl w:val="0"/>
        <w:spacing w:before="60" w:line="360" w:lineRule="exact"/>
        <w:ind w:firstLine="0"/>
        <w:rPr>
          <w:rFonts w:eastAsia="MS Mincho" w:cs="Times New Roman"/>
          <w:b/>
          <w:snapToGrid w:val="0"/>
          <w:color w:val="000000" w:themeColor="text1"/>
          <w:sz w:val="28"/>
          <w:szCs w:val="28"/>
          <w:lang w:val="pt-BR" w:eastAsia="x-none"/>
        </w:rPr>
      </w:pPr>
      <w:r>
        <w:rPr>
          <w:rFonts w:eastAsia="MS Mincho" w:cs="Times New Roman"/>
          <w:b/>
          <w:snapToGrid w:val="0"/>
          <w:color w:val="000000" w:themeColor="text1"/>
          <w:sz w:val="28"/>
          <w:szCs w:val="28"/>
          <w:lang w:val="pt-BR" w:eastAsia="x-none"/>
        </w:rPr>
        <w:tab/>
        <w:t>b</w:t>
      </w:r>
      <w:r w:rsidR="00A9550E" w:rsidRPr="00C34E5D">
        <w:rPr>
          <w:rFonts w:eastAsia="MS Mincho" w:cs="Times New Roman"/>
          <w:b/>
          <w:snapToGrid w:val="0"/>
          <w:color w:val="000000" w:themeColor="text1"/>
          <w:sz w:val="28"/>
          <w:szCs w:val="28"/>
          <w:lang w:val="pt-BR" w:eastAsia="x-none"/>
        </w:rPr>
        <w:t>. Thiết kế trắc dọc và trắc ngang:</w:t>
      </w:r>
    </w:p>
    <w:p w14:paraId="10361867"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xml:space="preserve">Hài hòa với cảnh quan và cao trình cao trình cụm công nghiệp Yên Bằng, cao trình đường trục huyện và đường gom cao tốc. </w:t>
      </w:r>
    </w:p>
    <w:p w14:paraId="0652E65D"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Đảm bảo cao trình các điểm khống chế: cống trên tuyến, các điểm giao cắt với đường gom cao tốc, đường trục huyện.</w:t>
      </w:r>
    </w:p>
    <w:p w14:paraId="791BD6F2" w14:textId="355C2114"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Đảm bảo chiều dày kết cấu áo đường tăng cường trên mặt đường cũ các đoạn tận dụng lại.</w:t>
      </w:r>
    </w:p>
    <w:p w14:paraId="5E80781E" w14:textId="4A63FE33"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Quy mô đường cấp V đồng bằng</w:t>
      </w:r>
    </w:p>
    <w:p w14:paraId="018D03EC"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Mặt cắt ngang đường hai bên lề đắp đất Bn= 1,0m (lề) + 5,5m (mặt) + 1,0m (lề)= 7,5m.</w:t>
      </w:r>
    </w:p>
    <w:p w14:paraId="19DC333A"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Mặt cắt ngang đường một bên lề đắp đất, một bên có rãnh dọc thoát nước B400, Bn= 1,0m (lề) + 5,5m (mặt) + 1,34m (lề)= 7,84m.</w:t>
      </w:r>
    </w:p>
    <w:p w14:paraId="2FA5FE48"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Mặt cắt ngang đường hai bên có rãnh dọc thoát nước B400, Bn= 1,34m (lề) + 5,5m (mặt) + 1,34m (lề)= 8,18m.</w:t>
      </w:r>
    </w:p>
    <w:p w14:paraId="0E18D6B4"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Độ dốc ngang mặt đường</w:t>
      </w:r>
      <w:r w:rsidRPr="00C34E5D">
        <w:rPr>
          <w:rFonts w:eastAsia="MS Mincho" w:cs="Times New Roman"/>
          <w:color w:val="000000" w:themeColor="text1"/>
          <w:sz w:val="28"/>
          <w:szCs w:val="28"/>
          <w:lang w:val="pt-BR"/>
        </w:rPr>
        <w:tab/>
        <w:t>: Imặt = 2%.</w:t>
      </w:r>
    </w:p>
    <w:p w14:paraId="69F17E9C"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xml:space="preserve">- Độ dốc ngang lề </w:t>
      </w:r>
      <w:r w:rsidRPr="00C34E5D">
        <w:rPr>
          <w:rFonts w:eastAsia="MS Mincho" w:cs="Times New Roman"/>
          <w:color w:val="000000" w:themeColor="text1"/>
          <w:sz w:val="28"/>
          <w:szCs w:val="28"/>
          <w:lang w:val="pt-BR"/>
        </w:rPr>
        <w:tab/>
      </w:r>
      <w:r w:rsidRPr="00C34E5D">
        <w:rPr>
          <w:rFonts w:eastAsia="MS Mincho" w:cs="Times New Roman"/>
          <w:color w:val="000000" w:themeColor="text1"/>
          <w:sz w:val="28"/>
          <w:szCs w:val="28"/>
          <w:lang w:val="pt-BR"/>
        </w:rPr>
        <w:tab/>
      </w:r>
      <w:r w:rsidRPr="00C34E5D">
        <w:rPr>
          <w:rFonts w:eastAsia="MS Mincho" w:cs="Times New Roman"/>
          <w:color w:val="000000" w:themeColor="text1"/>
          <w:sz w:val="28"/>
          <w:szCs w:val="28"/>
          <w:lang w:val="pt-BR"/>
        </w:rPr>
        <w:tab/>
        <w:t>: Ilề = 4%</w:t>
      </w:r>
    </w:p>
    <w:p w14:paraId="7093063E"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xml:space="preserve">- Độ dốc nền đường đắp </w:t>
      </w:r>
      <w:r w:rsidRPr="00C34E5D">
        <w:rPr>
          <w:rFonts w:eastAsia="MS Mincho" w:cs="Times New Roman"/>
          <w:color w:val="000000" w:themeColor="text1"/>
          <w:sz w:val="28"/>
          <w:szCs w:val="28"/>
          <w:lang w:val="pt-BR"/>
        </w:rPr>
        <w:tab/>
      </w:r>
      <w:r w:rsidRPr="00C34E5D">
        <w:rPr>
          <w:rFonts w:eastAsia="MS Mincho" w:cs="Times New Roman"/>
          <w:color w:val="000000" w:themeColor="text1"/>
          <w:sz w:val="28"/>
          <w:szCs w:val="28"/>
          <w:lang w:val="pt-BR"/>
        </w:rPr>
        <w:tab/>
        <w:t>: m= 1,5</w:t>
      </w:r>
    </w:p>
    <w:p w14:paraId="1F492D3D" w14:textId="77777777" w:rsidR="00C34E5D" w:rsidRPr="00C34E5D" w:rsidRDefault="00C34E5D" w:rsidP="00C34E5D">
      <w:pPr>
        <w:widowControl w:val="0"/>
        <w:tabs>
          <w:tab w:val="left" w:pos="0"/>
          <w:tab w:val="left" w:pos="284"/>
          <w:tab w:val="left" w:pos="851"/>
          <w:tab w:val="left" w:pos="993"/>
          <w:tab w:val="left" w:pos="1276"/>
          <w:tab w:val="left" w:pos="1701"/>
          <w:tab w:val="left" w:pos="1843"/>
        </w:tabs>
        <w:spacing w:before="60" w:line="360" w:lineRule="exact"/>
        <w:ind w:firstLine="709"/>
        <w:rPr>
          <w:rFonts w:eastAsia="MS Mincho" w:cs="Times New Roman"/>
          <w:color w:val="000000" w:themeColor="text1"/>
          <w:sz w:val="28"/>
          <w:szCs w:val="28"/>
          <w:lang w:val="pt-BR"/>
        </w:rPr>
      </w:pPr>
      <w:r w:rsidRPr="00C34E5D">
        <w:rPr>
          <w:rFonts w:eastAsia="MS Mincho" w:cs="Times New Roman"/>
          <w:color w:val="000000" w:themeColor="text1"/>
          <w:sz w:val="28"/>
          <w:szCs w:val="28"/>
          <w:lang w:val="pt-BR"/>
        </w:rPr>
        <w:t>- Độ dốc nền đường đào</w:t>
      </w:r>
      <w:r w:rsidRPr="00C34E5D">
        <w:rPr>
          <w:rFonts w:eastAsia="MS Mincho" w:cs="Times New Roman"/>
          <w:color w:val="000000" w:themeColor="text1"/>
          <w:sz w:val="28"/>
          <w:szCs w:val="28"/>
          <w:lang w:val="pt-BR"/>
        </w:rPr>
        <w:tab/>
      </w:r>
      <w:r w:rsidRPr="00C34E5D">
        <w:rPr>
          <w:rFonts w:eastAsia="MS Mincho" w:cs="Times New Roman"/>
          <w:color w:val="000000" w:themeColor="text1"/>
          <w:sz w:val="28"/>
          <w:szCs w:val="28"/>
          <w:lang w:val="pt-BR"/>
        </w:rPr>
        <w:tab/>
        <w:t>: m= 0,75</w:t>
      </w:r>
    </w:p>
    <w:p w14:paraId="42032F65" w14:textId="6C6A58B8" w:rsidR="00A9550E" w:rsidRPr="00C34E5D" w:rsidRDefault="00E90CAE" w:rsidP="00E90CAE">
      <w:pPr>
        <w:widowControl w:val="0"/>
        <w:spacing w:before="60" w:line="360" w:lineRule="exact"/>
        <w:ind w:firstLine="0"/>
        <w:rPr>
          <w:rFonts w:eastAsia="MS Mincho" w:cs="Times New Roman"/>
          <w:b/>
          <w:snapToGrid w:val="0"/>
          <w:color w:val="000000" w:themeColor="text1"/>
          <w:sz w:val="28"/>
          <w:szCs w:val="28"/>
          <w:lang w:val="pt-BR" w:eastAsia="x-none"/>
        </w:rPr>
      </w:pPr>
      <w:r>
        <w:rPr>
          <w:rFonts w:eastAsia="MS Mincho" w:cs="Times New Roman"/>
          <w:b/>
          <w:snapToGrid w:val="0"/>
          <w:color w:val="000000" w:themeColor="text1"/>
          <w:sz w:val="28"/>
          <w:szCs w:val="28"/>
          <w:lang w:val="pt-BR" w:eastAsia="x-none"/>
        </w:rPr>
        <w:lastRenderedPageBreak/>
        <w:tab/>
        <w:t>c</w:t>
      </w:r>
      <w:r w:rsidR="00A9550E" w:rsidRPr="00C34E5D">
        <w:rPr>
          <w:rFonts w:eastAsia="MS Mincho" w:cs="Times New Roman"/>
          <w:b/>
          <w:snapToGrid w:val="0"/>
          <w:color w:val="000000" w:themeColor="text1"/>
          <w:sz w:val="28"/>
          <w:szCs w:val="28"/>
          <w:lang w:val="pt-BR" w:eastAsia="x-none"/>
        </w:rPr>
        <w:t>. Thiết kế nền, lề đường:</w:t>
      </w:r>
    </w:p>
    <w:p w14:paraId="69973512" w14:textId="77A919D7" w:rsidR="00B673A2" w:rsidRPr="00B673A2" w:rsidRDefault="00B673A2" w:rsidP="00B673A2">
      <w:pPr>
        <w:tabs>
          <w:tab w:val="left" w:pos="851"/>
        </w:tabs>
        <w:spacing w:before="60" w:line="360" w:lineRule="exact"/>
        <w:ind w:firstLine="709"/>
        <w:jc w:val="left"/>
        <w:outlineLvl w:val="0"/>
        <w:rPr>
          <w:rFonts w:eastAsia="MS Mincho" w:cs="Times New Roman"/>
          <w:color w:val="000000" w:themeColor="text1"/>
          <w:sz w:val="28"/>
          <w:szCs w:val="28"/>
          <w:lang w:val="pt-BR"/>
        </w:rPr>
      </w:pPr>
      <w:bookmarkStart w:id="177" w:name="_Toc159235120"/>
      <w:bookmarkStart w:id="178" w:name="_Toc159677135"/>
      <w:bookmarkStart w:id="179" w:name="_Toc159677304"/>
      <w:r w:rsidRPr="00B673A2">
        <w:rPr>
          <w:rFonts w:eastAsia="MS Mincho" w:cs="Times New Roman"/>
          <w:color w:val="000000" w:themeColor="text1"/>
          <w:sz w:val="28"/>
          <w:szCs w:val="28"/>
          <w:lang w:val="pt-BR"/>
        </w:rPr>
        <w:t>- Phần mặt đường đào bóc lớp đất hữu cơ mặt ruộng và đào khuôn dầy trung bình 50cm đến 100cm thay thế bằng lớp cát đầm K95 dày 30cm; Lớp cát đen đầm K98 dày 30cm và lớp trên cùng sát đáy áo đường bằng đá thải đầm chặt K98 dày 20cm. Nền đường đắp bao bằng đất dính đầm chặt K95 dày 1m bên trong đắp bằng cát đen, ta luy đắp 1/1.5, ta luy đào 1/0,75.</w:t>
      </w:r>
      <w:bookmarkEnd w:id="177"/>
      <w:bookmarkEnd w:id="178"/>
      <w:bookmarkEnd w:id="179"/>
    </w:p>
    <w:p w14:paraId="3E24B83A" w14:textId="68DBEE7F" w:rsidR="00A9550E" w:rsidRPr="00B673A2" w:rsidRDefault="00B673A2" w:rsidP="00B673A2">
      <w:pPr>
        <w:tabs>
          <w:tab w:val="left" w:pos="851"/>
        </w:tabs>
        <w:spacing w:before="60" w:line="360" w:lineRule="exact"/>
        <w:ind w:firstLine="709"/>
        <w:jc w:val="left"/>
        <w:outlineLvl w:val="0"/>
        <w:rPr>
          <w:rFonts w:eastAsia="MS Mincho" w:cs="Times New Roman"/>
          <w:color w:val="000000" w:themeColor="text1"/>
          <w:sz w:val="28"/>
          <w:szCs w:val="28"/>
          <w:lang w:val="fr-FR"/>
        </w:rPr>
      </w:pPr>
      <w:r w:rsidRPr="00B673A2">
        <w:rPr>
          <w:rFonts w:eastAsia="MS Mincho" w:cs="Times New Roman"/>
          <w:color w:val="000000" w:themeColor="text1"/>
          <w:sz w:val="28"/>
          <w:szCs w:val="28"/>
          <w:lang w:val="pt-BR"/>
        </w:rPr>
        <w:t xml:space="preserve"> </w:t>
      </w:r>
      <w:bookmarkStart w:id="180" w:name="_Toc159235121"/>
      <w:bookmarkStart w:id="181" w:name="_Toc159677136"/>
      <w:bookmarkStart w:id="182" w:name="_Toc159677305"/>
      <w:r w:rsidRPr="00B673A2">
        <w:rPr>
          <w:rFonts w:eastAsia="MS Mincho" w:cs="Times New Roman"/>
          <w:color w:val="000000" w:themeColor="text1"/>
          <w:sz w:val="28"/>
          <w:szCs w:val="28"/>
          <w:lang w:val="pt-BR"/>
        </w:rPr>
        <w:t>- Đoạn tuyến mới đi qua mương đất thì nền đường được đào bóc đất KTH dày 100cm, đóng cọc tre dài L= 1,5m mật độ 20 cọc/m2 sau đó rải vải địa kỹ thuật không dệt P&gt; 12kN/m để đảm bảo ổn định.</w:t>
      </w:r>
      <w:bookmarkEnd w:id="180"/>
      <w:bookmarkEnd w:id="181"/>
      <w:bookmarkEnd w:id="182"/>
    </w:p>
    <w:p w14:paraId="21BC50A1" w14:textId="0B65207E" w:rsidR="00A9550E" w:rsidRPr="00B673A2" w:rsidRDefault="00E90CAE" w:rsidP="00E90CAE">
      <w:pPr>
        <w:widowControl w:val="0"/>
        <w:spacing w:before="60" w:line="360" w:lineRule="exact"/>
        <w:ind w:firstLine="0"/>
        <w:rPr>
          <w:rFonts w:eastAsia="MS Mincho" w:cs="Times New Roman"/>
          <w:b/>
          <w:snapToGrid w:val="0"/>
          <w:color w:val="000000" w:themeColor="text1"/>
          <w:sz w:val="28"/>
          <w:szCs w:val="28"/>
          <w:lang w:val="pt-BR" w:eastAsia="x-none"/>
        </w:rPr>
      </w:pPr>
      <w:r>
        <w:rPr>
          <w:rFonts w:eastAsia="MS Mincho" w:cs="Times New Roman"/>
          <w:b/>
          <w:snapToGrid w:val="0"/>
          <w:color w:val="000000" w:themeColor="text1"/>
          <w:sz w:val="28"/>
          <w:szCs w:val="28"/>
          <w:lang w:val="pt-BR" w:eastAsia="x-none"/>
        </w:rPr>
        <w:tab/>
        <w:t>d</w:t>
      </w:r>
      <w:r w:rsidR="00A9550E" w:rsidRPr="00B673A2">
        <w:rPr>
          <w:rFonts w:eastAsia="MS Mincho" w:cs="Times New Roman"/>
          <w:b/>
          <w:snapToGrid w:val="0"/>
          <w:color w:val="000000" w:themeColor="text1"/>
          <w:sz w:val="28"/>
          <w:szCs w:val="28"/>
          <w:lang w:val="pt-BR" w:eastAsia="x-none"/>
        </w:rPr>
        <w:t>. Thiết kế mặt đường:</w:t>
      </w:r>
    </w:p>
    <w:p w14:paraId="492BA948" w14:textId="7BB90751" w:rsidR="00863B9E" w:rsidRPr="00B673A2" w:rsidRDefault="00B673A2"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xml:space="preserve">- </w:t>
      </w:r>
      <w:r w:rsidR="00863B9E" w:rsidRPr="00B673A2">
        <w:rPr>
          <w:rFonts w:eastAsia="MS Mincho" w:cs="Times New Roman"/>
          <w:color w:val="000000" w:themeColor="text1"/>
          <w:sz w:val="28"/>
          <w:szCs w:val="28"/>
          <w:lang w:val="de-DE"/>
        </w:rPr>
        <w:t>Thiết kế mặt đường cấp cao A1 Eyc&gt;=130 Mpa với kết cấu từ trên xuống nhựa sau (áp dụng cho toàn tuyến):</w:t>
      </w:r>
    </w:p>
    <w:p w14:paraId="2B0A0CE5"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Mặt đường thảm BTNC C19 dày 7cm;</w:t>
      </w:r>
    </w:p>
    <w:p w14:paraId="3B9D6996"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Tưới nhựa dính bám, nhựa 0,5kg/m2, té đá mạt và lu nhẹ, dày 1cm;</w:t>
      </w:r>
    </w:p>
    <w:p w14:paraId="20E86268"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Tưới nhựa thấm bám nhựa 1,0kg/m2;</w:t>
      </w:r>
    </w:p>
    <w:p w14:paraId="0E13EB21"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Lớp cấp phối đá dăm loại I lớp trên dày 15cm;</w:t>
      </w:r>
    </w:p>
    <w:p w14:paraId="2D2FFF12"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Lớp cấp phối đá dăm loại I lớp dưới dày 25cm.</w:t>
      </w:r>
    </w:p>
    <w:p w14:paraId="25592437"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Thiết kế hè, hè, bó vỉa đan rãnh và lề đường</w:t>
      </w:r>
    </w:p>
    <w:p w14:paraId="67CF212D"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Thiết kế vỉa hè: tuyến đường không có hè, chỉ các đoạn qua khu đân cư có rãnh dọc, kết hợp mặt rãnh dọc làm hè.</w:t>
      </w:r>
    </w:p>
    <w:p w14:paraId="1038BB54" w14:textId="77777777" w:rsidR="00863B9E" w:rsidRPr="00B673A2" w:rsidRDefault="00863B9E" w:rsidP="00863B9E">
      <w:pPr>
        <w:widowControl w:val="0"/>
        <w:tabs>
          <w:tab w:val="left" w:pos="993"/>
        </w:tabs>
        <w:spacing w:before="60" w:line="360" w:lineRule="exact"/>
        <w:ind w:firstLine="709"/>
        <w:jc w:val="left"/>
        <w:rPr>
          <w:rFonts w:eastAsia="MS Mincho" w:cs="Times New Roman"/>
          <w:color w:val="000000" w:themeColor="text1"/>
          <w:sz w:val="28"/>
          <w:szCs w:val="28"/>
          <w:lang w:val="de-DE"/>
        </w:rPr>
      </w:pPr>
      <w:r w:rsidRPr="00B673A2">
        <w:rPr>
          <w:rFonts w:eastAsia="MS Mincho" w:cs="Times New Roman"/>
          <w:color w:val="000000" w:themeColor="text1"/>
          <w:sz w:val="28"/>
          <w:szCs w:val="28"/>
          <w:lang w:val="de-DE"/>
        </w:rPr>
        <w:t>- Bó vỉa, đan rãnh: Thiết kế bó vỉa vát cạnh BTXM M200 kích thước 22x25x100cm, kết hợp tấm đan rãnh 25x50x6cm bằng BTXM M200 trên lớp lót BTXM M100 đá dày 10cm.</w:t>
      </w:r>
    </w:p>
    <w:p w14:paraId="1F40AAA8" w14:textId="6B774248" w:rsidR="00A9550E" w:rsidRPr="00B673A2" w:rsidRDefault="00863B9E" w:rsidP="00863B9E">
      <w:pPr>
        <w:widowControl w:val="0"/>
        <w:tabs>
          <w:tab w:val="left" w:pos="993"/>
        </w:tabs>
        <w:spacing w:before="60" w:line="360" w:lineRule="exact"/>
        <w:ind w:firstLine="709"/>
        <w:jc w:val="left"/>
        <w:rPr>
          <w:rFonts w:eastAsia="MS Mincho" w:cs="Times New Roman"/>
          <w:bCs/>
          <w:iCs/>
          <w:snapToGrid w:val="0"/>
          <w:color w:val="000000" w:themeColor="text1"/>
          <w:sz w:val="28"/>
          <w:szCs w:val="28"/>
          <w:lang w:val="de-DE" w:eastAsia="x-none"/>
        </w:rPr>
      </w:pPr>
      <w:r w:rsidRPr="00B673A2">
        <w:rPr>
          <w:rFonts w:eastAsia="MS Mincho" w:cs="Times New Roman"/>
          <w:color w:val="000000" w:themeColor="text1"/>
          <w:sz w:val="28"/>
          <w:szCs w:val="28"/>
          <w:lang w:val="de-DE"/>
        </w:rPr>
        <w:t>- Gia cố lề đường đất bằng lớp đá thải đầm chặt kích thước 15x50 cm.</w:t>
      </w:r>
    </w:p>
    <w:p w14:paraId="0EDFC281" w14:textId="3EBD684A" w:rsidR="00A9550E" w:rsidRPr="00863B9E" w:rsidRDefault="00E90CAE" w:rsidP="00E90CAE">
      <w:pPr>
        <w:widowControl w:val="0"/>
        <w:spacing w:before="60" w:line="360" w:lineRule="exact"/>
        <w:ind w:left="567" w:hanging="567"/>
        <w:rPr>
          <w:rFonts w:eastAsia="MS Mincho" w:cs="Times New Roman"/>
          <w:bCs/>
          <w:iCs/>
          <w:snapToGrid w:val="0"/>
          <w:color w:val="000000" w:themeColor="text1"/>
          <w:sz w:val="28"/>
          <w:szCs w:val="28"/>
          <w:lang w:val="de-DE" w:eastAsia="x-none"/>
        </w:rPr>
      </w:pPr>
      <w:r>
        <w:rPr>
          <w:rFonts w:eastAsia="MS Mincho" w:cs="Times New Roman"/>
          <w:b/>
          <w:snapToGrid w:val="0"/>
          <w:color w:val="000000" w:themeColor="text1"/>
          <w:sz w:val="28"/>
          <w:szCs w:val="28"/>
          <w:lang w:val="pt-BR" w:eastAsia="x-none"/>
        </w:rPr>
        <w:tab/>
        <w:t>e</w:t>
      </w:r>
      <w:r w:rsidR="00A9550E" w:rsidRPr="00863B9E">
        <w:rPr>
          <w:rFonts w:eastAsia="MS Mincho" w:cs="Times New Roman"/>
          <w:b/>
          <w:snapToGrid w:val="0"/>
          <w:color w:val="000000" w:themeColor="text1"/>
          <w:sz w:val="28"/>
          <w:szCs w:val="28"/>
          <w:lang w:val="pt-BR" w:eastAsia="x-none"/>
        </w:rPr>
        <w:t>. Thiết kế an toàn giao thông:</w:t>
      </w:r>
    </w:p>
    <w:p w14:paraId="481B6A96" w14:textId="77777777" w:rsidR="005D176C"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Thiết kế hoàn chỉnh hệ thống biển báo hiệu, cọc tiêu... theo Quy chuẩn kỹ thuật quốc gia về báo hiệu đường bộ QCVN 41:2019/BGTVT. Bố trí các gờ giảm tốc tại các nút giao.</w:t>
      </w:r>
    </w:p>
    <w:p w14:paraId="5ED4DAAD" w14:textId="77777777" w:rsidR="005D176C"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Cọc tiêu: Cọc tiêu được thiết kế trên các đoạn tuyến ngoài khu dân cư, cọc có KT 102.5x15x15 bằng BTCT, móng cọc tiêu bằng bê tông đổ tại chỗ M150 KT 40x40x450.</w:t>
      </w:r>
    </w:p>
    <w:p w14:paraId="26D6050D" w14:textId="77777777" w:rsidR="005D176C"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xml:space="preserve">* Biển báo: Trên tuyến thiết kế biển báo phản quang hình tam giác, biển báo </w:t>
      </w:r>
      <w:r w:rsidRPr="00863B9E">
        <w:rPr>
          <w:rFonts w:eastAsia="Times New Roman" w:cs="Times New Roman"/>
          <w:snapToGrid w:val="0"/>
          <w:color w:val="000000" w:themeColor="text1"/>
          <w:sz w:val="28"/>
          <w:szCs w:val="28"/>
          <w:lang w:val="de-DE" w:eastAsia="x-none"/>
        </w:rPr>
        <w:lastRenderedPageBreak/>
        <w:t>phản quang hình chữ nhật, biển được làm bằng tôn hoa dầy 5mm, mặt biển được sơn lót 2 nước và sơn phản quang 1 nước. Trụ đỡ biển báo bằng ống thép D8cm, sơn trắng và đỏ, móng biển báo bằng bê tông M100 KT: 50x50x80.</w:t>
      </w:r>
    </w:p>
    <w:p w14:paraId="7B8C9444" w14:textId="77777777" w:rsidR="005D176C"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Sơn đường: Toàn bộ sơn đường sử dụng công nghệ sơn phản quang dẻo nhiệt</w:t>
      </w:r>
    </w:p>
    <w:p w14:paraId="5B20FF05" w14:textId="77777777" w:rsidR="005D176C"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Gờ giảm tốc: được bố trí tại đầu tuyến và cuối tuyến và các đoạn ngã ba, ngã tư, nút giao sơn màu vàng rộng 15cm dày 6mm.</w:t>
      </w:r>
    </w:p>
    <w:p w14:paraId="1BE448A5" w14:textId="77777777" w:rsidR="005D176C"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Vạch sơn tim đường ngoài khu dân cư nét đứt (vạch 1.1): sơn màu vàng dầy 2mm, rộng 15cm; Sơn vạch liền vạch 1.2 trong khu dân cư sơn màu vàng dầy 2mm, rộng 15cm với khoảng cách 1m sơn, cách 2m).</w:t>
      </w:r>
    </w:p>
    <w:p w14:paraId="1D25D50D" w14:textId="1FC3B603" w:rsidR="00A30BF0" w:rsidRPr="00863B9E" w:rsidRDefault="005D176C" w:rsidP="005D176C">
      <w:pPr>
        <w:widowControl w:val="0"/>
        <w:tabs>
          <w:tab w:val="left" w:pos="993"/>
        </w:tabs>
        <w:spacing w:before="60" w:line="360" w:lineRule="exact"/>
        <w:jc w:val="left"/>
        <w:rPr>
          <w:rFonts w:eastAsia="Times New Roman" w:cs="Times New Roman"/>
          <w:snapToGrid w:val="0"/>
          <w:color w:val="000000" w:themeColor="text1"/>
          <w:sz w:val="28"/>
          <w:szCs w:val="28"/>
          <w:lang w:val="de-DE" w:eastAsia="x-none"/>
        </w:rPr>
      </w:pPr>
      <w:r w:rsidRPr="00863B9E">
        <w:rPr>
          <w:rFonts w:eastAsia="Times New Roman" w:cs="Times New Roman"/>
          <w:snapToGrid w:val="0"/>
          <w:color w:val="000000" w:themeColor="text1"/>
          <w:sz w:val="28"/>
          <w:szCs w:val="28"/>
          <w:lang w:val="de-DE" w:eastAsia="x-none"/>
        </w:rPr>
        <w:t>- Vạch sơn mũi tên chỉ hướng, sơn màu trắng dày 2mm.</w:t>
      </w:r>
    </w:p>
    <w:p w14:paraId="0ACA1E27" w14:textId="04CE507D" w:rsidR="00FA4F7B" w:rsidRPr="00D17C4E" w:rsidRDefault="00E90CAE" w:rsidP="00716966">
      <w:pPr>
        <w:pStyle w:val="Heading1"/>
        <w:rPr>
          <w:snapToGrid w:val="0"/>
          <w:lang w:val="x-none" w:eastAsia="x-none"/>
        </w:rPr>
      </w:pPr>
      <w:bookmarkStart w:id="183" w:name="_Toc159235122"/>
      <w:bookmarkStart w:id="184" w:name="_Toc159677137"/>
      <w:bookmarkStart w:id="185" w:name="_Toc159677306"/>
      <w:r w:rsidRPr="00D17C4E">
        <w:t>5.1.5</w:t>
      </w:r>
      <w:r w:rsidR="00FA4F7B" w:rsidRPr="00D17C4E">
        <w:t>. Các hoạt động của dự án</w:t>
      </w:r>
      <w:bookmarkEnd w:id="183"/>
      <w:bookmarkEnd w:id="184"/>
      <w:bookmarkEnd w:id="185"/>
    </w:p>
    <w:p w14:paraId="06F36283" w14:textId="23CE363A" w:rsidR="00FA4F7B" w:rsidRPr="00863B9E" w:rsidRDefault="00FA4F7B" w:rsidP="00E90CAE">
      <w:pPr>
        <w:pStyle w:val="ListParagraph"/>
        <w:numPr>
          <w:ilvl w:val="0"/>
          <w:numId w:val="48"/>
        </w:numPr>
      </w:pPr>
      <w:r w:rsidRPr="00863B9E">
        <w:t>Giai đoạn thi công xây dựng</w:t>
      </w:r>
    </w:p>
    <w:p w14:paraId="132A5E06" w14:textId="72D421D6" w:rsidR="00753ACE" w:rsidRPr="005D176C" w:rsidRDefault="00753ACE" w:rsidP="00E64AA6">
      <w:pPr>
        <w:spacing w:after="40" w:line="360" w:lineRule="exact"/>
        <w:ind w:right="-142" w:firstLine="709"/>
        <w:rPr>
          <w:rFonts w:cs="Times New Roman"/>
          <w:color w:val="000000" w:themeColor="text1"/>
          <w:sz w:val="28"/>
          <w:szCs w:val="28"/>
          <w:lang w:val="nl-NL"/>
        </w:rPr>
      </w:pPr>
      <w:r w:rsidRPr="005D176C">
        <w:rPr>
          <w:rFonts w:cs="Times New Roman"/>
          <w:color w:val="000000" w:themeColor="text1"/>
          <w:sz w:val="28"/>
          <w:szCs w:val="28"/>
          <w:lang w:val="nl-NL"/>
        </w:rPr>
        <w:t>- Bố trí xây dựng kho bãi.</w:t>
      </w:r>
    </w:p>
    <w:p w14:paraId="5B65B89C" w14:textId="77777777" w:rsidR="00753ACE" w:rsidRPr="005D176C" w:rsidRDefault="00753ACE" w:rsidP="00E64AA6">
      <w:pPr>
        <w:spacing w:after="40" w:line="360" w:lineRule="exact"/>
        <w:ind w:right="-142" w:firstLine="709"/>
        <w:rPr>
          <w:rFonts w:cs="Times New Roman"/>
          <w:color w:val="000000" w:themeColor="text1"/>
          <w:sz w:val="28"/>
          <w:szCs w:val="28"/>
          <w:lang w:val="nl-NL"/>
        </w:rPr>
      </w:pPr>
      <w:r w:rsidRPr="005D176C">
        <w:rPr>
          <w:rFonts w:cs="Times New Roman"/>
          <w:color w:val="000000" w:themeColor="text1"/>
          <w:sz w:val="28"/>
          <w:szCs w:val="28"/>
          <w:lang w:val="nl-NL"/>
        </w:rPr>
        <w:t>- Chuẩn bị máy máy móc, thiết bị, vật liệu.</w:t>
      </w:r>
    </w:p>
    <w:p w14:paraId="68682DDC" w14:textId="77777777" w:rsidR="00753ACE" w:rsidRPr="005D176C" w:rsidRDefault="00753ACE" w:rsidP="00E64AA6">
      <w:pPr>
        <w:spacing w:after="40" w:line="360" w:lineRule="exact"/>
        <w:ind w:right="-142" w:firstLine="709"/>
        <w:rPr>
          <w:rFonts w:cs="Times New Roman"/>
          <w:color w:val="000000" w:themeColor="text1"/>
          <w:sz w:val="28"/>
          <w:szCs w:val="28"/>
          <w:lang w:val="nl-NL"/>
        </w:rPr>
      </w:pPr>
      <w:r w:rsidRPr="005D176C">
        <w:rPr>
          <w:rFonts w:cs="Times New Roman"/>
          <w:color w:val="000000" w:themeColor="text1"/>
          <w:sz w:val="28"/>
          <w:szCs w:val="28"/>
          <w:lang w:val="nl-NL"/>
        </w:rPr>
        <w:t>- Chuẩn bị mặt bằng.</w:t>
      </w:r>
    </w:p>
    <w:p w14:paraId="7FB42E0E" w14:textId="77777777" w:rsidR="00753ACE" w:rsidRPr="005D176C" w:rsidRDefault="00753ACE" w:rsidP="00E64AA6">
      <w:pPr>
        <w:spacing w:after="40" w:line="360" w:lineRule="exact"/>
        <w:ind w:right="-142" w:firstLine="709"/>
        <w:rPr>
          <w:rFonts w:cs="Times New Roman"/>
          <w:color w:val="000000" w:themeColor="text1"/>
          <w:sz w:val="28"/>
          <w:szCs w:val="28"/>
          <w:lang w:val="nl-NL"/>
        </w:rPr>
      </w:pPr>
      <w:r w:rsidRPr="005D176C">
        <w:rPr>
          <w:rFonts w:cs="Times New Roman"/>
          <w:color w:val="000000" w:themeColor="text1"/>
          <w:sz w:val="28"/>
          <w:szCs w:val="28"/>
          <w:lang w:val="nl-NL"/>
        </w:rPr>
        <w:t>- Thi công nền, cống: hệ thống cống ngang đường, cầu BTCT</w:t>
      </w:r>
    </w:p>
    <w:p w14:paraId="3E57C6D2" w14:textId="77777777" w:rsidR="00753ACE" w:rsidRPr="005D176C" w:rsidRDefault="00753ACE" w:rsidP="00E64AA6">
      <w:pPr>
        <w:spacing w:after="40" w:line="360" w:lineRule="exact"/>
        <w:ind w:right="-142" w:firstLine="709"/>
        <w:rPr>
          <w:rFonts w:cs="Times New Roman"/>
          <w:color w:val="000000" w:themeColor="text1"/>
          <w:sz w:val="28"/>
          <w:szCs w:val="28"/>
          <w:lang w:val="nl-NL"/>
        </w:rPr>
      </w:pPr>
      <w:r w:rsidRPr="005D176C">
        <w:rPr>
          <w:rFonts w:cs="Times New Roman"/>
          <w:color w:val="000000" w:themeColor="text1"/>
          <w:sz w:val="28"/>
          <w:szCs w:val="28"/>
          <w:lang w:val="nl-NL"/>
        </w:rPr>
        <w:t>- Thi công mặt đường, lề đường.</w:t>
      </w:r>
    </w:p>
    <w:p w14:paraId="2E28FBE3" w14:textId="48734A51" w:rsidR="00B67D51" w:rsidRPr="005D176C" w:rsidRDefault="00753ACE" w:rsidP="00E64AA6">
      <w:pPr>
        <w:widowControl w:val="0"/>
        <w:spacing w:before="60" w:after="60" w:line="360" w:lineRule="exact"/>
        <w:ind w:firstLine="709"/>
        <w:rPr>
          <w:rFonts w:cs="Times New Roman"/>
          <w:color w:val="000000" w:themeColor="text1"/>
          <w:sz w:val="28"/>
          <w:szCs w:val="28"/>
          <w:lang w:val="nl-NL"/>
        </w:rPr>
      </w:pPr>
      <w:r w:rsidRPr="005D176C">
        <w:rPr>
          <w:rFonts w:cs="Times New Roman"/>
          <w:color w:val="000000" w:themeColor="text1"/>
          <w:sz w:val="28"/>
          <w:szCs w:val="28"/>
          <w:lang w:val="nl-NL"/>
        </w:rPr>
        <w:t>- Thi công lắp đặt hệ thống an toàn giao thông và sửa san hoàn thiện</w:t>
      </w:r>
      <w:r w:rsidR="00B67D51" w:rsidRPr="005D176C">
        <w:rPr>
          <w:rFonts w:cs="Times New Roman"/>
          <w:color w:val="000000" w:themeColor="text1"/>
          <w:sz w:val="28"/>
          <w:szCs w:val="28"/>
          <w:lang w:val="nl-NL"/>
        </w:rPr>
        <w:t>.</w:t>
      </w:r>
    </w:p>
    <w:p w14:paraId="16A68BBC" w14:textId="1EC63D00" w:rsidR="00FA4F7B" w:rsidRPr="005D176C" w:rsidRDefault="00FA4F7B" w:rsidP="00E90CAE">
      <w:pPr>
        <w:pStyle w:val="ListParagraph"/>
        <w:numPr>
          <w:ilvl w:val="0"/>
          <w:numId w:val="48"/>
        </w:numPr>
      </w:pPr>
      <w:r w:rsidRPr="005D176C">
        <w:t>Giai đoạn dự án đi vào vận hành</w:t>
      </w:r>
    </w:p>
    <w:p w14:paraId="0E4B7208" w14:textId="2BB47FE7" w:rsidR="00FA4F7B" w:rsidRPr="005D176C" w:rsidRDefault="00FA4F7B" w:rsidP="00E90CAE">
      <w:pPr>
        <w:pStyle w:val="0Normal"/>
        <w:rPr>
          <w:lang w:val="vi-VN"/>
        </w:rPr>
      </w:pPr>
      <w:r w:rsidRPr="005D176C">
        <w:t xml:space="preserve">+ </w:t>
      </w:r>
      <w:r w:rsidRPr="005D176C">
        <w:rPr>
          <w:lang w:val="vi-VN"/>
        </w:rPr>
        <w:t xml:space="preserve">Chủ dự án sẽ tiến hành </w:t>
      </w:r>
      <w:r w:rsidR="0056337D" w:rsidRPr="005D176C">
        <w:t xml:space="preserve">bàn giao cho </w:t>
      </w:r>
      <w:r w:rsidR="00A9550E" w:rsidRPr="005D176C">
        <w:t xml:space="preserve">UBND xã </w:t>
      </w:r>
      <w:r w:rsidR="005D176C" w:rsidRPr="005D176C">
        <w:t>Yên Bằng</w:t>
      </w:r>
      <w:r w:rsidR="00B67D51" w:rsidRPr="005D176C">
        <w:t xml:space="preserve"> </w:t>
      </w:r>
      <w:r w:rsidRPr="005D176C">
        <w:t xml:space="preserve">quản lý các vấn đề về môi trường, triển khai thu các phí dịch vụ để vận hành </w:t>
      </w:r>
      <w:r w:rsidR="00B67D51" w:rsidRPr="005D176C">
        <w:t>tuyến đường như phí vệ sinh, môi trường</w:t>
      </w:r>
      <w:r w:rsidRPr="005D176C">
        <w:t>…</w:t>
      </w:r>
      <w:r w:rsidR="00B67D51" w:rsidRPr="005D176C">
        <w:t xml:space="preserve"> </w:t>
      </w:r>
      <w:r w:rsidRPr="005D176C">
        <w:t>các c</w:t>
      </w:r>
      <w:r w:rsidRPr="005D176C">
        <w:rPr>
          <w:lang w:val="vi-VN"/>
        </w:rPr>
        <w:t xml:space="preserve">ông việc này được thực hiện theo quy định chung của </w:t>
      </w:r>
      <w:r w:rsidRPr="005D176C">
        <w:t>pháp luật</w:t>
      </w:r>
      <w:r w:rsidRPr="005D176C">
        <w:rPr>
          <w:lang w:val="vi-VN"/>
        </w:rPr>
        <w:t>.</w:t>
      </w:r>
    </w:p>
    <w:p w14:paraId="7F62625C" w14:textId="31FE237A" w:rsidR="00FA4F7B" w:rsidRPr="00E53972" w:rsidRDefault="00D10D4D" w:rsidP="00E64AA6">
      <w:pPr>
        <w:spacing w:line="360" w:lineRule="exact"/>
        <w:rPr>
          <w:rFonts w:cs="Times New Roman"/>
          <w:b/>
          <w:color w:val="000000" w:themeColor="text1"/>
          <w:sz w:val="28"/>
          <w:szCs w:val="28"/>
          <w:lang w:val="vi-VN"/>
        </w:rPr>
      </w:pPr>
      <w:bookmarkStart w:id="186" w:name="_Toc131854057"/>
      <w:bookmarkStart w:id="187" w:name="_Toc132036067"/>
      <w:r w:rsidRPr="00E53972">
        <w:rPr>
          <w:rFonts w:cs="Times New Roman"/>
          <w:b/>
          <w:color w:val="000000" w:themeColor="text1"/>
          <w:sz w:val="28"/>
          <w:szCs w:val="28"/>
          <w:lang w:val="vi-VN"/>
        </w:rPr>
        <w:t>*</w:t>
      </w:r>
      <w:r w:rsidR="00FA4F7B" w:rsidRPr="00E53972">
        <w:rPr>
          <w:rFonts w:cs="Times New Roman"/>
          <w:b/>
          <w:color w:val="000000" w:themeColor="text1"/>
          <w:sz w:val="28"/>
          <w:szCs w:val="28"/>
          <w:lang w:val="vi-VN"/>
        </w:rPr>
        <w:t xml:space="preserve"> Các yếu tố nhạy cảm về môi trường</w:t>
      </w:r>
      <w:bookmarkEnd w:id="186"/>
      <w:bookmarkEnd w:id="187"/>
    </w:p>
    <w:p w14:paraId="067D530B" w14:textId="041B2E0F" w:rsidR="00523002" w:rsidRPr="00E53972" w:rsidRDefault="00FA4F7B" w:rsidP="00E90CAE">
      <w:pPr>
        <w:pStyle w:val="0Normal"/>
        <w:rPr>
          <w:lang w:val="vi-VN"/>
        </w:rPr>
      </w:pPr>
      <w:r w:rsidRPr="00E53972">
        <w:t>Theo điểm đ khoản 4 Điều 25 của Nghị định số 08/2022/NĐ-CP ngày 10/01/2022 của Chính phủ quy định chi tiết một số điều của Luật Bảo vệ Môi trường dự</w:t>
      </w:r>
      <w:r w:rsidR="005C0190" w:rsidRPr="00E53972">
        <w:t xml:space="preserve"> án </w:t>
      </w:r>
      <w:r w:rsidRPr="00E53972">
        <w:t xml:space="preserve">yếu tố nhạy cảm là có yêu cầu chuyển đổi mục đích sử dụng đất trồng lúa nước 02 vụ với diện tích khoảng </w:t>
      </w:r>
      <w:r w:rsidR="00E0196F">
        <w:t>4.885,3</w:t>
      </w:r>
      <w:r w:rsidR="00E53972" w:rsidRPr="00E53972">
        <w:t xml:space="preserve"> </w:t>
      </w:r>
      <w:r w:rsidR="006B5BAD" w:rsidRPr="00E53972">
        <w:rPr>
          <w:lang w:val="vi-VN"/>
        </w:rPr>
        <w:t>m</w:t>
      </w:r>
      <w:r w:rsidR="006B5BAD" w:rsidRPr="00E53972">
        <w:rPr>
          <w:vertAlign w:val="superscript"/>
          <w:lang w:val="vi-VN"/>
        </w:rPr>
        <w:t>2</w:t>
      </w:r>
      <w:r w:rsidR="00B678F4" w:rsidRPr="00E53972">
        <w:rPr>
          <w:lang w:val="vi-VN"/>
        </w:rPr>
        <w:t>.</w:t>
      </w:r>
    </w:p>
    <w:p w14:paraId="740691F8" w14:textId="4525C203" w:rsidR="00E90CAE" w:rsidRDefault="00DD7BE8" w:rsidP="00716966">
      <w:pPr>
        <w:pStyle w:val="Heading1"/>
      </w:pPr>
      <w:bookmarkStart w:id="188" w:name="_Toc117697069"/>
      <w:bookmarkStart w:id="189" w:name="_Toc139957086"/>
      <w:bookmarkStart w:id="190" w:name="_Toc159235123"/>
      <w:bookmarkStart w:id="191" w:name="_Toc159677138"/>
      <w:bookmarkStart w:id="192" w:name="_Toc159677307"/>
      <w:r w:rsidRPr="003E363B">
        <w:t>5.2. Hạng mục công trình và hoạt động của dự án có khả năng tác động đến môi trường</w:t>
      </w:r>
      <w:bookmarkStart w:id="193" w:name="_Toc117697135"/>
      <w:bookmarkStart w:id="194" w:name="_Toc155246459"/>
      <w:bookmarkEnd w:id="188"/>
      <w:bookmarkEnd w:id="189"/>
      <w:bookmarkEnd w:id="190"/>
      <w:bookmarkEnd w:id="191"/>
      <w:bookmarkEnd w:id="192"/>
    </w:p>
    <w:p w14:paraId="5490B758" w14:textId="77777777" w:rsidR="00C44CE1" w:rsidRPr="00C44CE1" w:rsidRDefault="00C44CE1" w:rsidP="00C44CE1">
      <w:pPr>
        <w:rPr>
          <w:lang w:val="da-DK"/>
        </w:rPr>
      </w:pPr>
    </w:p>
    <w:p w14:paraId="57C21B92" w14:textId="1DA6E575" w:rsidR="00DD7BE8" w:rsidRPr="003E363B" w:rsidRDefault="00054568" w:rsidP="00D17C4E">
      <w:pPr>
        <w:pStyle w:val="Caption"/>
        <w:outlineLvl w:val="0"/>
        <w:rPr>
          <w:color w:val="000000" w:themeColor="text1"/>
          <w:szCs w:val="28"/>
          <w:lang w:val="vi-VN"/>
        </w:rPr>
      </w:pPr>
      <w:bookmarkStart w:id="195" w:name="_Toc159235124"/>
      <w:bookmarkStart w:id="196" w:name="_Toc159677139"/>
      <w:bookmarkStart w:id="197" w:name="_Toc159677308"/>
      <w:r w:rsidRPr="003E363B">
        <w:rPr>
          <w:color w:val="000000" w:themeColor="text1"/>
          <w:szCs w:val="28"/>
          <w:lang w:val="da-DK"/>
        </w:rPr>
        <w:lastRenderedPageBreak/>
        <w:t xml:space="preserve">Bảng </w:t>
      </w:r>
      <w:r w:rsidR="00C010C0">
        <w:rPr>
          <w:color w:val="000000" w:themeColor="text1"/>
          <w:szCs w:val="28"/>
        </w:rPr>
        <w:t>2</w:t>
      </w:r>
      <w:r w:rsidR="00DD7BE8" w:rsidRPr="003E363B">
        <w:rPr>
          <w:color w:val="000000" w:themeColor="text1"/>
          <w:szCs w:val="28"/>
          <w:lang w:val="vi-VN"/>
        </w:rPr>
        <w:t>: Hạng mục công trình và hoạt động của dự án</w:t>
      </w:r>
      <w:bookmarkEnd w:id="193"/>
      <w:bookmarkEnd w:id="194"/>
      <w:bookmarkEnd w:id="195"/>
      <w:bookmarkEnd w:id="196"/>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3E363B" w:rsidRPr="003E363B" w14:paraId="7265F2C3" w14:textId="77777777" w:rsidTr="00F57216">
        <w:tc>
          <w:tcPr>
            <w:tcW w:w="1635" w:type="dxa"/>
            <w:vAlign w:val="center"/>
          </w:tcPr>
          <w:p w14:paraId="4CA8A5D3" w14:textId="77777777" w:rsidR="00DD7BE8" w:rsidRPr="003E363B" w:rsidRDefault="00DD7BE8" w:rsidP="00E64AA6">
            <w:pPr>
              <w:pStyle w:val="Quote"/>
              <w:spacing w:line="360" w:lineRule="exact"/>
              <w:rPr>
                <w:rFonts w:cs="Times New Roman"/>
                <w:b/>
                <w:color w:val="000000" w:themeColor="text1"/>
                <w:sz w:val="28"/>
                <w:szCs w:val="28"/>
                <w:lang w:val="vi-VN"/>
              </w:rPr>
            </w:pPr>
            <w:r w:rsidRPr="003E363B">
              <w:rPr>
                <w:rFonts w:cs="Times New Roman"/>
                <w:b/>
                <w:color w:val="000000" w:themeColor="text1"/>
                <w:sz w:val="28"/>
                <w:szCs w:val="28"/>
                <w:lang w:val="vi-VN"/>
              </w:rPr>
              <w:t>Các giai đoạn hoạt động</w:t>
            </w:r>
          </w:p>
        </w:tc>
        <w:tc>
          <w:tcPr>
            <w:tcW w:w="3041" w:type="dxa"/>
            <w:vAlign w:val="center"/>
          </w:tcPr>
          <w:p w14:paraId="7CEE7E2B" w14:textId="77777777" w:rsidR="00DD7BE8" w:rsidRPr="003E363B" w:rsidRDefault="00DD7BE8" w:rsidP="00E64AA6">
            <w:pPr>
              <w:pStyle w:val="Quote"/>
              <w:spacing w:line="360" w:lineRule="exact"/>
              <w:jc w:val="both"/>
              <w:rPr>
                <w:rFonts w:cs="Times New Roman"/>
                <w:b/>
                <w:color w:val="000000" w:themeColor="text1"/>
                <w:sz w:val="28"/>
                <w:szCs w:val="28"/>
                <w:lang w:val="vi-VN"/>
              </w:rPr>
            </w:pPr>
            <w:r w:rsidRPr="003E363B">
              <w:rPr>
                <w:rFonts w:cs="Times New Roman"/>
                <w:b/>
                <w:color w:val="000000" w:themeColor="text1"/>
                <w:sz w:val="28"/>
                <w:szCs w:val="28"/>
                <w:lang w:val="vi-VN"/>
              </w:rPr>
              <w:t>Các hạng mục công trình và hoạt động của dự án</w:t>
            </w:r>
          </w:p>
        </w:tc>
        <w:tc>
          <w:tcPr>
            <w:tcW w:w="2627" w:type="dxa"/>
            <w:vAlign w:val="center"/>
          </w:tcPr>
          <w:p w14:paraId="646B34C0" w14:textId="77777777" w:rsidR="00DD7BE8" w:rsidRPr="003E363B" w:rsidRDefault="00DD7BE8" w:rsidP="00E64AA6">
            <w:pPr>
              <w:pStyle w:val="Quote"/>
              <w:spacing w:line="360" w:lineRule="exact"/>
              <w:jc w:val="both"/>
              <w:rPr>
                <w:rFonts w:cs="Times New Roman"/>
                <w:b/>
                <w:color w:val="000000" w:themeColor="text1"/>
                <w:sz w:val="28"/>
                <w:szCs w:val="28"/>
              </w:rPr>
            </w:pPr>
            <w:r w:rsidRPr="003E363B">
              <w:rPr>
                <w:rFonts w:cs="Times New Roman"/>
                <w:b/>
                <w:color w:val="000000" w:themeColor="text1"/>
                <w:sz w:val="28"/>
                <w:szCs w:val="28"/>
              </w:rPr>
              <w:t>Cách thức thực hiện</w:t>
            </w:r>
          </w:p>
        </w:tc>
        <w:tc>
          <w:tcPr>
            <w:tcW w:w="2047" w:type="dxa"/>
            <w:vAlign w:val="center"/>
          </w:tcPr>
          <w:p w14:paraId="7FD390C6" w14:textId="77777777" w:rsidR="00DD7BE8" w:rsidRPr="003E363B" w:rsidRDefault="00DD7BE8" w:rsidP="00E64AA6">
            <w:pPr>
              <w:pStyle w:val="Quote"/>
              <w:spacing w:line="360" w:lineRule="exact"/>
              <w:jc w:val="both"/>
              <w:rPr>
                <w:rFonts w:cs="Times New Roman"/>
                <w:b/>
                <w:color w:val="000000" w:themeColor="text1"/>
                <w:sz w:val="28"/>
                <w:szCs w:val="28"/>
              </w:rPr>
            </w:pPr>
            <w:r w:rsidRPr="003E363B">
              <w:rPr>
                <w:rFonts w:cs="Times New Roman"/>
                <w:b/>
                <w:color w:val="000000" w:themeColor="text1"/>
                <w:sz w:val="28"/>
                <w:szCs w:val="28"/>
              </w:rPr>
              <w:t>Các tác động xấu đến môi trường</w:t>
            </w:r>
          </w:p>
        </w:tc>
      </w:tr>
      <w:tr w:rsidR="003E363B" w:rsidRPr="003E363B" w14:paraId="54FE03C3" w14:textId="77777777" w:rsidTr="00F57216">
        <w:tc>
          <w:tcPr>
            <w:tcW w:w="1635" w:type="dxa"/>
            <w:vAlign w:val="center"/>
          </w:tcPr>
          <w:p w14:paraId="4C1F2657" w14:textId="684E4899" w:rsidR="00F57216" w:rsidRPr="003E363B" w:rsidRDefault="00F57216" w:rsidP="00E64AA6">
            <w:pPr>
              <w:pStyle w:val="Quote"/>
              <w:spacing w:line="360" w:lineRule="exact"/>
              <w:rPr>
                <w:rFonts w:cs="Times New Roman"/>
                <w:color w:val="000000" w:themeColor="text1"/>
                <w:sz w:val="28"/>
                <w:szCs w:val="28"/>
              </w:rPr>
            </w:pPr>
            <w:r w:rsidRPr="003E363B">
              <w:rPr>
                <w:rFonts w:cs="Times New Roman"/>
                <w:color w:val="000000" w:themeColor="text1"/>
                <w:sz w:val="28"/>
                <w:szCs w:val="28"/>
              </w:rPr>
              <w:t>Giai đoạn chuẩn bị</w:t>
            </w:r>
          </w:p>
        </w:tc>
        <w:tc>
          <w:tcPr>
            <w:tcW w:w="3041" w:type="dxa"/>
            <w:vAlign w:val="center"/>
          </w:tcPr>
          <w:p w14:paraId="32FF28F9"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Hoàn thiện các thủ tục pháp lý, hồ sơ liên quan đến dự án. Thiết kế, thẩm định, phê duyệt dự án.</w:t>
            </w:r>
          </w:p>
          <w:p w14:paraId="0B9EB5A2" w14:textId="01D39860"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Công tác giải phóng mặt bằng chi trả tiền đền bù. Hoàn thiện thủ tục xin giao đất.</w:t>
            </w:r>
          </w:p>
        </w:tc>
        <w:tc>
          <w:tcPr>
            <w:tcW w:w="2627" w:type="dxa"/>
            <w:vAlign w:val="center"/>
          </w:tcPr>
          <w:p w14:paraId="07368862"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Lập dự án đầu tư.</w:t>
            </w:r>
          </w:p>
          <w:p w14:paraId="521AC7EE"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Lập và trình phê duyệt thuyết minh dự án.</w:t>
            </w:r>
          </w:p>
          <w:p w14:paraId="6874D55E"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Lập, trình thẩm định và phê duyệt báo cáo ĐTM.</w:t>
            </w:r>
          </w:p>
          <w:p w14:paraId="5E94EB14" w14:textId="652A642B"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Hoàn thiện thủ tục giấy tờ, tổ chức họp dân chi trả tiền đền bù.</w:t>
            </w:r>
          </w:p>
        </w:tc>
        <w:tc>
          <w:tcPr>
            <w:tcW w:w="2047" w:type="dxa"/>
            <w:vAlign w:val="center"/>
          </w:tcPr>
          <w:p w14:paraId="120B425F" w14:textId="2605D088"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Không làm ảnh hưởng đến môi trường khu vực.</w:t>
            </w:r>
          </w:p>
        </w:tc>
      </w:tr>
      <w:tr w:rsidR="003E363B" w:rsidRPr="003E363B" w14:paraId="0CC7029B" w14:textId="77777777" w:rsidTr="00F57216">
        <w:tc>
          <w:tcPr>
            <w:tcW w:w="1635" w:type="dxa"/>
            <w:vAlign w:val="center"/>
          </w:tcPr>
          <w:p w14:paraId="2FE33418" w14:textId="356D96B6" w:rsidR="00F57216" w:rsidRPr="003E363B" w:rsidRDefault="00F57216" w:rsidP="00E64AA6">
            <w:pPr>
              <w:pStyle w:val="Quote"/>
              <w:spacing w:line="360" w:lineRule="exact"/>
              <w:rPr>
                <w:rFonts w:cs="Times New Roman"/>
                <w:color w:val="000000" w:themeColor="text1"/>
                <w:sz w:val="28"/>
                <w:szCs w:val="28"/>
              </w:rPr>
            </w:pPr>
            <w:r w:rsidRPr="003E363B">
              <w:rPr>
                <w:rFonts w:cs="Times New Roman"/>
                <w:color w:val="000000" w:themeColor="text1"/>
                <w:sz w:val="28"/>
                <w:szCs w:val="28"/>
              </w:rPr>
              <w:t>Giai đoạn xây dựng</w:t>
            </w:r>
          </w:p>
        </w:tc>
        <w:tc>
          <w:tcPr>
            <w:tcW w:w="3041" w:type="dxa"/>
            <w:vAlign w:val="center"/>
          </w:tcPr>
          <w:p w14:paraId="26E68F81" w14:textId="5180533B" w:rsidR="00FE630B" w:rsidRPr="003E363B" w:rsidRDefault="00FE630B"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xml:space="preserve">- Cải tạo, nâng cấp mặt đường </w:t>
            </w:r>
          </w:p>
          <w:p w14:paraId="32F3A87F" w14:textId="41C7BE91"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Hoạt động bóc tách</w:t>
            </w:r>
            <w:r w:rsidR="00B67D51" w:rsidRPr="003E363B">
              <w:rPr>
                <w:rFonts w:cs="Times New Roman"/>
                <w:color w:val="000000" w:themeColor="text1"/>
                <w:sz w:val="28"/>
                <w:szCs w:val="28"/>
              </w:rPr>
              <w:t xml:space="preserve"> lớp đất không thích hợp</w:t>
            </w:r>
            <w:r w:rsidRPr="003E363B">
              <w:rPr>
                <w:rFonts w:cs="Times New Roman"/>
                <w:color w:val="000000" w:themeColor="text1"/>
                <w:sz w:val="28"/>
                <w:szCs w:val="28"/>
              </w:rPr>
              <w:t>.</w:t>
            </w:r>
          </w:p>
          <w:p w14:paraId="4893D179" w14:textId="3373F4BD"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xml:space="preserve">- </w:t>
            </w:r>
            <w:r w:rsidR="00B67D51" w:rsidRPr="003E363B">
              <w:rPr>
                <w:rFonts w:cs="Times New Roman"/>
                <w:color w:val="000000" w:themeColor="text1"/>
                <w:sz w:val="28"/>
                <w:szCs w:val="28"/>
              </w:rPr>
              <w:t>Đắp nền tuyến đường</w:t>
            </w:r>
          </w:p>
          <w:p w14:paraId="69D7F7C8" w14:textId="1CBFB58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Vận chuyển nguyên vật liệu, thiết bị.</w:t>
            </w:r>
          </w:p>
          <w:p w14:paraId="01A3C0D5" w14:textId="56A7A320" w:rsidR="005959DC" w:rsidRPr="003E363B" w:rsidRDefault="005959DC" w:rsidP="00E64AA6">
            <w:pPr>
              <w:spacing w:line="360" w:lineRule="exact"/>
              <w:ind w:firstLine="0"/>
              <w:rPr>
                <w:rFonts w:cs="Times New Roman"/>
                <w:color w:val="000000" w:themeColor="text1"/>
                <w:sz w:val="28"/>
                <w:szCs w:val="28"/>
              </w:rPr>
            </w:pPr>
          </w:p>
          <w:p w14:paraId="0B068830" w14:textId="31E36EA8" w:rsidR="00F57216" w:rsidRPr="003E363B" w:rsidRDefault="00F57216" w:rsidP="00E64AA6">
            <w:pPr>
              <w:pStyle w:val="Quote"/>
              <w:spacing w:line="360" w:lineRule="exact"/>
              <w:jc w:val="both"/>
              <w:rPr>
                <w:rFonts w:cs="Times New Roman"/>
                <w:color w:val="000000" w:themeColor="text1"/>
                <w:sz w:val="28"/>
                <w:szCs w:val="28"/>
              </w:rPr>
            </w:pPr>
          </w:p>
        </w:tc>
        <w:tc>
          <w:tcPr>
            <w:tcW w:w="2627" w:type="dxa"/>
            <w:vAlign w:val="center"/>
          </w:tcPr>
          <w:p w14:paraId="1D3EA8A6" w14:textId="35CE0DBD" w:rsidR="00F52DB1" w:rsidRPr="003E363B" w:rsidRDefault="00F52DB1"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xml:space="preserve">- Giữ nguyên mặt đường hiện trạng, xử lý cục bộ những vị trí rạn nứt, võng lún </w:t>
            </w:r>
          </w:p>
          <w:p w14:paraId="1906D024" w14:textId="47B24645"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Bóc tách tầng đất mặt.</w:t>
            </w:r>
          </w:p>
          <w:p w14:paraId="356BB30B"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Bơm, đổ cát vào khu vực dự án.</w:t>
            </w:r>
          </w:p>
          <w:p w14:paraId="7FC08F26"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Sử dụng các máy móc thi công, phương tiện vận chuyển.</w:t>
            </w:r>
          </w:p>
          <w:p w14:paraId="1940A310"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Thi công các công trình.</w:t>
            </w:r>
          </w:p>
          <w:p w14:paraId="57F22EFD" w14:textId="5FBC52D6"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Hoạt động sinh hoạt của  công nhân lao động.</w:t>
            </w:r>
          </w:p>
        </w:tc>
        <w:tc>
          <w:tcPr>
            <w:tcW w:w="2047" w:type="dxa"/>
            <w:vAlign w:val="center"/>
          </w:tcPr>
          <w:p w14:paraId="06864943"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Bụi, khí thải.</w:t>
            </w:r>
          </w:p>
          <w:p w14:paraId="68B543F0"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Nước thải sinh hoạt.</w:t>
            </w:r>
          </w:p>
          <w:p w14:paraId="0CFC3BA9"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Chất thải rắn.</w:t>
            </w:r>
          </w:p>
          <w:p w14:paraId="43898455"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CTNH.</w:t>
            </w:r>
          </w:p>
          <w:p w14:paraId="0DA684BA"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Tiếng ồn, độ rung</w:t>
            </w:r>
          </w:p>
          <w:p w14:paraId="537D6636" w14:textId="483E90DD"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Các vấn đề xã hội khác.</w:t>
            </w:r>
          </w:p>
        </w:tc>
      </w:tr>
      <w:tr w:rsidR="003E363B" w:rsidRPr="003E363B" w14:paraId="26EFF597" w14:textId="77777777" w:rsidTr="00F57216">
        <w:trPr>
          <w:trHeight w:val="771"/>
        </w:trPr>
        <w:tc>
          <w:tcPr>
            <w:tcW w:w="1635" w:type="dxa"/>
            <w:vAlign w:val="center"/>
          </w:tcPr>
          <w:p w14:paraId="49BBB7BE" w14:textId="249CA0F9" w:rsidR="00F57216" w:rsidRPr="003E363B" w:rsidRDefault="00F57216" w:rsidP="00E64AA6">
            <w:pPr>
              <w:pStyle w:val="Quote"/>
              <w:spacing w:line="360" w:lineRule="exact"/>
              <w:rPr>
                <w:rFonts w:cs="Times New Roman"/>
                <w:color w:val="000000" w:themeColor="text1"/>
                <w:sz w:val="28"/>
                <w:szCs w:val="28"/>
              </w:rPr>
            </w:pPr>
            <w:r w:rsidRPr="003E363B">
              <w:rPr>
                <w:rFonts w:cs="Times New Roman"/>
                <w:color w:val="000000" w:themeColor="text1"/>
                <w:sz w:val="28"/>
                <w:szCs w:val="28"/>
              </w:rPr>
              <w:t xml:space="preserve">Giai đoạn dự án đi vào </w:t>
            </w:r>
            <w:r w:rsidRPr="003E363B">
              <w:rPr>
                <w:rFonts w:cs="Times New Roman"/>
                <w:color w:val="000000" w:themeColor="text1"/>
                <w:sz w:val="28"/>
                <w:szCs w:val="28"/>
              </w:rPr>
              <w:lastRenderedPageBreak/>
              <w:t>khai thác sử dụng</w:t>
            </w:r>
          </w:p>
        </w:tc>
        <w:tc>
          <w:tcPr>
            <w:tcW w:w="3041" w:type="dxa"/>
            <w:vAlign w:val="center"/>
          </w:tcPr>
          <w:p w14:paraId="2197C967" w14:textId="252D47E5" w:rsidR="00F57216" w:rsidRPr="003E363B" w:rsidRDefault="00F57216" w:rsidP="003E363B">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lastRenderedPageBreak/>
              <w:t xml:space="preserve">- Chủ dự án sẽ tiến hành bàn giao cho </w:t>
            </w:r>
            <w:r w:rsidR="005959DC" w:rsidRPr="003E363B">
              <w:rPr>
                <w:rFonts w:cs="Times New Roman"/>
                <w:color w:val="000000" w:themeColor="text1"/>
                <w:sz w:val="28"/>
                <w:szCs w:val="28"/>
              </w:rPr>
              <w:t xml:space="preserve">UBND xã </w:t>
            </w:r>
            <w:r w:rsidR="003E363B" w:rsidRPr="003E363B">
              <w:rPr>
                <w:rFonts w:cs="Times New Roman"/>
                <w:color w:val="000000" w:themeColor="text1"/>
                <w:sz w:val="28"/>
                <w:szCs w:val="28"/>
              </w:rPr>
              <w:t>Yên Bằng</w:t>
            </w:r>
            <w:r w:rsidRPr="003E363B">
              <w:rPr>
                <w:rFonts w:cs="Times New Roman"/>
                <w:color w:val="000000" w:themeColor="text1"/>
                <w:sz w:val="28"/>
                <w:szCs w:val="28"/>
              </w:rPr>
              <w:t xml:space="preserve"> quản lý </w:t>
            </w:r>
            <w:r w:rsidR="00B67D51" w:rsidRPr="003E363B">
              <w:rPr>
                <w:rFonts w:cs="Times New Roman"/>
                <w:color w:val="000000" w:themeColor="text1"/>
                <w:sz w:val="28"/>
                <w:szCs w:val="28"/>
              </w:rPr>
              <w:t xml:space="preserve">và vận </w:t>
            </w:r>
            <w:r w:rsidR="00B67D51" w:rsidRPr="003E363B">
              <w:rPr>
                <w:rFonts w:cs="Times New Roman"/>
                <w:color w:val="000000" w:themeColor="text1"/>
                <w:sz w:val="28"/>
                <w:szCs w:val="28"/>
              </w:rPr>
              <w:lastRenderedPageBreak/>
              <w:t>hành tuyến đường</w:t>
            </w:r>
            <w:r w:rsidRPr="003E363B">
              <w:rPr>
                <w:rFonts w:cs="Times New Roman"/>
                <w:color w:val="000000" w:themeColor="text1"/>
                <w:sz w:val="28"/>
                <w:szCs w:val="28"/>
              </w:rPr>
              <w:t>… các công việc này được thực hiện theo quy định chung của Nhà nước.</w:t>
            </w:r>
          </w:p>
        </w:tc>
        <w:tc>
          <w:tcPr>
            <w:tcW w:w="2627" w:type="dxa"/>
            <w:vAlign w:val="center"/>
          </w:tcPr>
          <w:p w14:paraId="40019129" w14:textId="0CAAD7FC"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lastRenderedPageBreak/>
              <w:t xml:space="preserve">- Hoạt động </w:t>
            </w:r>
            <w:r w:rsidR="00B67D51" w:rsidRPr="003E363B">
              <w:rPr>
                <w:rFonts w:cs="Times New Roman"/>
                <w:color w:val="000000" w:themeColor="text1"/>
                <w:sz w:val="28"/>
                <w:szCs w:val="28"/>
              </w:rPr>
              <w:t>của người dân tham gia giao thông</w:t>
            </w:r>
            <w:r w:rsidRPr="003E363B">
              <w:rPr>
                <w:rFonts w:cs="Times New Roman"/>
                <w:color w:val="000000" w:themeColor="text1"/>
                <w:sz w:val="28"/>
                <w:szCs w:val="28"/>
              </w:rPr>
              <w:t>.</w:t>
            </w:r>
          </w:p>
        </w:tc>
        <w:tc>
          <w:tcPr>
            <w:tcW w:w="2047" w:type="dxa"/>
            <w:vAlign w:val="center"/>
          </w:tcPr>
          <w:p w14:paraId="3C628C4D"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Chất thải rắn và CTNH.</w:t>
            </w:r>
          </w:p>
          <w:p w14:paraId="2BAD3061"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Bụi, khí thải.</w:t>
            </w:r>
          </w:p>
          <w:p w14:paraId="2E25BAE0" w14:textId="77777777"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lastRenderedPageBreak/>
              <w:t>- Nước thải.</w:t>
            </w:r>
          </w:p>
          <w:p w14:paraId="3DA2BB15" w14:textId="787F01B5" w:rsidR="00F57216" w:rsidRPr="003E363B" w:rsidRDefault="00F57216" w:rsidP="00E64AA6">
            <w:pPr>
              <w:pStyle w:val="Quote"/>
              <w:spacing w:line="360" w:lineRule="exact"/>
              <w:jc w:val="both"/>
              <w:rPr>
                <w:rFonts w:cs="Times New Roman"/>
                <w:color w:val="000000" w:themeColor="text1"/>
                <w:sz w:val="28"/>
                <w:szCs w:val="28"/>
              </w:rPr>
            </w:pPr>
            <w:r w:rsidRPr="003E363B">
              <w:rPr>
                <w:rFonts w:cs="Times New Roman"/>
                <w:color w:val="000000" w:themeColor="text1"/>
                <w:sz w:val="28"/>
                <w:szCs w:val="28"/>
              </w:rPr>
              <w:t>- Tiếng ồn.</w:t>
            </w:r>
          </w:p>
        </w:tc>
      </w:tr>
    </w:tbl>
    <w:p w14:paraId="3AEEACB5" w14:textId="25AB6C2B" w:rsidR="00DD7BE8" w:rsidRPr="00C520B7" w:rsidRDefault="00DD7BE8" w:rsidP="00716966">
      <w:pPr>
        <w:pStyle w:val="Heading1"/>
      </w:pPr>
      <w:bookmarkStart w:id="198" w:name="_Toc58597831"/>
      <w:bookmarkStart w:id="199" w:name="_Toc58597683"/>
      <w:bookmarkStart w:id="200" w:name="_Toc117697070"/>
      <w:bookmarkStart w:id="201" w:name="_Toc139957087"/>
      <w:bookmarkStart w:id="202" w:name="_Toc159235125"/>
      <w:bookmarkStart w:id="203" w:name="_Toc159677140"/>
      <w:bookmarkStart w:id="204" w:name="_Toc159677309"/>
      <w:r w:rsidRPr="00C520B7">
        <w:lastRenderedPageBreak/>
        <w:t xml:space="preserve">5.3. </w:t>
      </w:r>
      <w:bookmarkEnd w:id="198"/>
      <w:bookmarkEnd w:id="199"/>
      <w:r w:rsidRPr="00C520B7">
        <w:t>Dự báo các tác động môi trường chính, chất thải phát sinh theo các giai đoạn của dự án</w:t>
      </w:r>
      <w:bookmarkEnd w:id="200"/>
      <w:bookmarkEnd w:id="201"/>
      <w:bookmarkEnd w:id="202"/>
      <w:bookmarkEnd w:id="203"/>
      <w:bookmarkEnd w:id="204"/>
    </w:p>
    <w:p w14:paraId="7E905FF0" w14:textId="1927FD10" w:rsidR="00E90CAE" w:rsidRDefault="00DD7BE8" w:rsidP="00716966">
      <w:pPr>
        <w:pStyle w:val="Heading1"/>
      </w:pPr>
      <w:bookmarkStart w:id="205" w:name="_Toc139957088"/>
      <w:bookmarkStart w:id="206" w:name="_Toc159235126"/>
      <w:bookmarkStart w:id="207" w:name="_Toc159677141"/>
      <w:bookmarkStart w:id="208" w:name="_Toc159677310"/>
      <w:r w:rsidRPr="001A7D5D">
        <w:t>5.3.1.</w:t>
      </w:r>
      <w:r w:rsidR="00523002" w:rsidRPr="001A7D5D">
        <w:t xml:space="preserve"> </w:t>
      </w:r>
      <w:r w:rsidRPr="001A7D5D">
        <w:t>Giai đoạn thi công xây dựng Dự án</w:t>
      </w:r>
      <w:bookmarkEnd w:id="205"/>
      <w:bookmarkEnd w:id="206"/>
      <w:bookmarkEnd w:id="207"/>
      <w:bookmarkEnd w:id="208"/>
    </w:p>
    <w:p w14:paraId="33D832B9" w14:textId="7D5BEE31" w:rsidR="00DD7BE8" w:rsidRPr="00E90CAE" w:rsidRDefault="00E90CAE" w:rsidP="00E90CAE">
      <w:pPr>
        <w:pStyle w:val="Heading3"/>
        <w:spacing w:line="360" w:lineRule="exact"/>
        <w:rPr>
          <w:color w:val="000000" w:themeColor="text1"/>
          <w:sz w:val="28"/>
          <w:szCs w:val="28"/>
        </w:rPr>
      </w:pPr>
      <w:r>
        <w:rPr>
          <w:color w:val="000000" w:themeColor="text1"/>
          <w:sz w:val="28"/>
          <w:szCs w:val="28"/>
        </w:rPr>
        <w:tab/>
      </w:r>
      <w:bookmarkStart w:id="209" w:name="_Toc159235127"/>
      <w:bookmarkStart w:id="210" w:name="_Toc159677142"/>
      <w:bookmarkStart w:id="211" w:name="_Toc159677311"/>
      <w:r>
        <w:rPr>
          <w:color w:val="000000" w:themeColor="text1"/>
          <w:sz w:val="28"/>
          <w:szCs w:val="28"/>
          <w:lang w:val="en-US"/>
        </w:rPr>
        <w:t xml:space="preserve">a) </w:t>
      </w:r>
      <w:r w:rsidR="00DD7BE8" w:rsidRPr="001A7D5D">
        <w:t>Bụi và khí thải</w:t>
      </w:r>
      <w:bookmarkEnd w:id="209"/>
      <w:bookmarkEnd w:id="210"/>
      <w:bookmarkEnd w:id="211"/>
    </w:p>
    <w:p w14:paraId="081EAE5D" w14:textId="77777777" w:rsidR="00DD7BE8" w:rsidRPr="001A7D5D" w:rsidRDefault="00DD7BE8" w:rsidP="00E90CAE">
      <w:pPr>
        <w:pStyle w:val="0Normal"/>
        <w:rPr>
          <w:lang w:val="sv-SE"/>
        </w:rPr>
      </w:pPr>
      <w:r w:rsidRPr="001A7D5D">
        <w:rPr>
          <w:lang w:val="nb-NO"/>
        </w:rPr>
        <w:t>- Bụi: P</w:t>
      </w:r>
      <w:r w:rsidRPr="001A7D5D">
        <w:t xml:space="preserve">hát sinh trong các công đoạn như </w:t>
      </w:r>
      <w:r w:rsidRPr="001A7D5D">
        <w:rPr>
          <w:lang w:val="sv-SE"/>
        </w:rPr>
        <w:t xml:space="preserve">bóc tách tầng đất mặt, san lấp mặt bằng, </w:t>
      </w:r>
      <w:r w:rsidRPr="001A7D5D">
        <w:t>hoạt động bốc dỡ, đảo trộn, vận chuyển nguyên vật liệu và hoạt động của các phương tiện vận chuyển</w:t>
      </w:r>
      <w:r w:rsidRPr="001A7D5D">
        <w:rPr>
          <w:lang w:val="sv-SE"/>
        </w:rPr>
        <w:t xml:space="preserve"> với t</w:t>
      </w:r>
      <w:r w:rsidRPr="001A7D5D">
        <w:t xml:space="preserve">hành phần ô nhiễm: </w:t>
      </w:r>
      <w:r w:rsidRPr="001A7D5D">
        <w:rPr>
          <w:lang w:val="sv-SE"/>
        </w:rPr>
        <w:t>B</w:t>
      </w:r>
      <w:r w:rsidRPr="001A7D5D">
        <w:t>ụi đất, bụi đá, bụi cát,…</w:t>
      </w:r>
    </w:p>
    <w:p w14:paraId="1C13E062" w14:textId="77777777" w:rsidR="00DD7BE8" w:rsidRPr="001A7D5D" w:rsidRDefault="00DD7BE8" w:rsidP="00E90CAE">
      <w:pPr>
        <w:pStyle w:val="0Normal"/>
      </w:pPr>
      <w:r w:rsidRPr="001A7D5D">
        <w:t xml:space="preserve">- Khí thải: </w:t>
      </w:r>
    </w:p>
    <w:p w14:paraId="4193C4BA" w14:textId="73E5936D" w:rsidR="00DD7BE8" w:rsidRPr="001A7D5D" w:rsidRDefault="00DD7BE8" w:rsidP="00E90CAE">
      <w:pPr>
        <w:pStyle w:val="0Normal"/>
      </w:pPr>
      <w:r w:rsidRPr="001A7D5D">
        <w:rPr>
          <w:lang w:val="sv-SE"/>
        </w:rPr>
        <w:t xml:space="preserve">+ </w:t>
      </w:r>
      <w:r w:rsidRPr="001A7D5D">
        <w:t xml:space="preserve">Khí thải phát sinh từ các thiết bị máy móc hoạt động trên công trường </w:t>
      </w:r>
      <w:r w:rsidRPr="001A7D5D">
        <w:rPr>
          <w:lang w:val="sv-SE"/>
        </w:rPr>
        <w:t>(</w:t>
      </w:r>
      <w:r w:rsidRPr="001A7D5D">
        <w:t xml:space="preserve">xe tải, </w:t>
      </w:r>
      <w:r w:rsidRPr="001A7D5D">
        <w:rPr>
          <w:lang w:val="sv-SE"/>
        </w:rPr>
        <w:t xml:space="preserve">máy xúc, </w:t>
      </w:r>
      <w:r w:rsidRPr="001A7D5D">
        <w:t>máy cắt, máy</w:t>
      </w:r>
      <w:r w:rsidR="006171BC" w:rsidRPr="001A7D5D">
        <w:rPr>
          <w:lang w:val="sv-SE"/>
        </w:rPr>
        <w:t xml:space="preserve"> </w:t>
      </w:r>
      <w:r w:rsidRPr="001A7D5D">
        <w:t>đầm,...</w:t>
      </w:r>
      <w:r w:rsidRPr="001A7D5D">
        <w:rPr>
          <w:lang w:val="sv-SE"/>
        </w:rPr>
        <w:t>) và</w:t>
      </w:r>
      <w:r w:rsidRPr="001A7D5D">
        <w:t xml:space="preserve"> phương tiện vận chuyển</w:t>
      </w:r>
      <w:r w:rsidRPr="001A7D5D">
        <w:rPr>
          <w:lang w:val="sv-SE"/>
        </w:rPr>
        <w:t xml:space="preserve"> với t</w:t>
      </w:r>
      <w:r w:rsidRPr="001A7D5D">
        <w:t>hành phần ô nhiễm: khí SO</w:t>
      </w:r>
      <w:r w:rsidRPr="001A7D5D">
        <w:rPr>
          <w:vertAlign w:val="subscript"/>
        </w:rPr>
        <w:t>2</w:t>
      </w:r>
      <w:r w:rsidRPr="001A7D5D">
        <w:t>, CO</w:t>
      </w:r>
      <w:r w:rsidRPr="001A7D5D">
        <w:rPr>
          <w:vertAlign w:val="subscript"/>
        </w:rPr>
        <w:t>x</w:t>
      </w:r>
      <w:r w:rsidRPr="001A7D5D">
        <w:t>, NO</w:t>
      </w:r>
      <w:r w:rsidRPr="001A7D5D">
        <w:rPr>
          <w:vertAlign w:val="subscript"/>
        </w:rPr>
        <w:t>x</w:t>
      </w:r>
      <w:r w:rsidRPr="001A7D5D">
        <w:t>, H</w:t>
      </w:r>
      <w:r w:rsidR="00341BF8" w:rsidRPr="001A7D5D">
        <w:t>C</w:t>
      </w:r>
      <w:r w:rsidRPr="001A7D5D">
        <w:t>...</w:t>
      </w:r>
    </w:p>
    <w:p w14:paraId="5CEEE517" w14:textId="2271B7E8" w:rsidR="00DD7BE8" w:rsidRPr="001A7D5D" w:rsidRDefault="00DD7BE8" w:rsidP="00E90CAE">
      <w:pPr>
        <w:pStyle w:val="0Normal"/>
        <w:rPr>
          <w:b/>
          <w:i/>
        </w:rPr>
      </w:pPr>
      <w:r w:rsidRPr="001A7D5D">
        <w:rPr>
          <w:iCs/>
        </w:rPr>
        <w:t xml:space="preserve">+ </w:t>
      </w:r>
      <w:r w:rsidRPr="001A7D5D">
        <w:t>Khí thải phát sinh do quá trình rải và phun nhựa đường</w:t>
      </w:r>
      <w:r w:rsidRPr="001A7D5D">
        <w:rPr>
          <w:b/>
          <w:i/>
        </w:rPr>
        <w:t xml:space="preserve"> </w:t>
      </w:r>
      <w:r w:rsidRPr="001A7D5D">
        <w:rPr>
          <w:lang w:eastAsia="vi-VN"/>
        </w:rPr>
        <w:t xml:space="preserve">với thành phần ô nhiễm </w:t>
      </w:r>
      <w:r w:rsidRPr="001A7D5D">
        <w:t xml:space="preserve">chủ yếu là: </w:t>
      </w:r>
      <w:r w:rsidR="00341BF8" w:rsidRPr="001A7D5D">
        <w:t>HC</w:t>
      </w:r>
      <w:r w:rsidRPr="001A7D5D">
        <w:rPr>
          <w:lang w:val="nl-NL"/>
        </w:rPr>
        <w:t xml:space="preserve">, CO, </w:t>
      </w:r>
      <w:r w:rsidRPr="001A7D5D">
        <w:t>H</w:t>
      </w:r>
      <w:r w:rsidRPr="001A7D5D">
        <w:rPr>
          <w:vertAlign w:val="subscript"/>
        </w:rPr>
        <w:t>2</w:t>
      </w:r>
      <w:r w:rsidRPr="001A7D5D">
        <w:t>S</w:t>
      </w:r>
      <w:r w:rsidR="00341BF8" w:rsidRPr="001A7D5D">
        <w:t>, mùi</w:t>
      </w:r>
      <w:r w:rsidRPr="001A7D5D">
        <w:rPr>
          <w:lang w:val="nl-NL"/>
        </w:rPr>
        <w:t>...</w:t>
      </w:r>
    </w:p>
    <w:p w14:paraId="7FE4ECA3" w14:textId="77777777" w:rsidR="00E90CAE" w:rsidRDefault="00DD7BE8" w:rsidP="00E90CAE">
      <w:pPr>
        <w:pStyle w:val="0Normal"/>
      </w:pPr>
      <w:r w:rsidRPr="001A7D5D">
        <w:t xml:space="preserve">+ Khí thải phát sinh từ </w:t>
      </w:r>
      <w:r w:rsidR="00B76C80" w:rsidRPr="001A7D5D">
        <w:t>quá trình</w:t>
      </w:r>
      <w:r w:rsidRPr="001A7D5D">
        <w:t xml:space="preserve"> phân huỷ các chất thải, rác thải trên công trường thi công như: CH</w:t>
      </w:r>
      <w:r w:rsidRPr="001A7D5D">
        <w:rPr>
          <w:vertAlign w:val="subscript"/>
        </w:rPr>
        <w:t>4</w:t>
      </w:r>
      <w:r w:rsidRPr="001A7D5D">
        <w:t>, NH</w:t>
      </w:r>
      <w:r w:rsidRPr="001A7D5D">
        <w:rPr>
          <w:vertAlign w:val="subscript"/>
        </w:rPr>
        <w:t>3</w:t>
      </w:r>
      <w:r w:rsidRPr="001A7D5D">
        <w:t>, H</w:t>
      </w:r>
      <w:r w:rsidRPr="001A7D5D">
        <w:rPr>
          <w:vertAlign w:val="subscript"/>
        </w:rPr>
        <w:t>2</w:t>
      </w:r>
      <w:r w:rsidRPr="001A7D5D">
        <w:t>S,</w:t>
      </w:r>
      <w:r w:rsidR="00341BF8" w:rsidRPr="001A7D5D">
        <w:t xml:space="preserve"> mùi</w:t>
      </w:r>
      <w:r w:rsidRPr="001A7D5D">
        <w:t>...</w:t>
      </w:r>
    </w:p>
    <w:p w14:paraId="10828F74" w14:textId="62A13687" w:rsidR="00DD7BE8" w:rsidRPr="00E90CAE" w:rsidRDefault="00E90CAE" w:rsidP="00E90CAE">
      <w:pPr>
        <w:pStyle w:val="0Normal"/>
      </w:pPr>
      <w:r w:rsidRPr="00E90CAE">
        <w:t xml:space="preserve">b) </w:t>
      </w:r>
      <w:r w:rsidR="00DD7BE8" w:rsidRPr="00E90CAE">
        <w:t>Nước thải</w:t>
      </w:r>
    </w:p>
    <w:p w14:paraId="6FEF6E8C" w14:textId="77777777" w:rsidR="009D0552" w:rsidRPr="001A7D5D" w:rsidRDefault="00DD7BE8" w:rsidP="00E90CAE">
      <w:pPr>
        <w:pStyle w:val="0Normal"/>
      </w:pPr>
      <w:r w:rsidRPr="001A7D5D">
        <w:t>- Nước thải từ hoạt động xây dựng:</w:t>
      </w:r>
    </w:p>
    <w:p w14:paraId="7BC62024" w14:textId="103192C3" w:rsidR="00501ACC" w:rsidRPr="001A7D5D" w:rsidRDefault="009D0552" w:rsidP="00E90CAE">
      <w:pPr>
        <w:pStyle w:val="0Normal"/>
        <w:rPr>
          <w:spacing w:val="-4"/>
        </w:rPr>
      </w:pPr>
      <w:r w:rsidRPr="001A7D5D">
        <w:t>+</w:t>
      </w:r>
      <w:r w:rsidR="00DD7BE8" w:rsidRPr="001A7D5D">
        <w:t xml:space="preserve"> Phát sinh chủ yếu từ công đoạn rửa cát, đá xây dựng, bảo dưỡng, vệ sinh máy móc, thiết bị tham gia thi công</w:t>
      </w:r>
      <w:r w:rsidR="00DD7BE8" w:rsidRPr="001A7D5D">
        <w:rPr>
          <w:spacing w:val="-4"/>
        </w:rPr>
        <w:t>,</w:t>
      </w:r>
      <w:r w:rsidR="00CB4721" w:rsidRPr="001A7D5D">
        <w:rPr>
          <w:spacing w:val="-4"/>
        </w:rPr>
        <w:t>…</w:t>
      </w:r>
    </w:p>
    <w:p w14:paraId="7ACBFE75" w14:textId="3815FCBF" w:rsidR="00DD7BE8" w:rsidRPr="001A7D5D" w:rsidRDefault="009D0552" w:rsidP="00E90CAE">
      <w:pPr>
        <w:pStyle w:val="0Normal"/>
        <w:rPr>
          <w:spacing w:val="-4"/>
        </w:rPr>
      </w:pPr>
      <w:r w:rsidRPr="001A7D5D">
        <w:t xml:space="preserve">+ </w:t>
      </w:r>
      <w:r w:rsidR="00DD7BE8" w:rsidRPr="001A7D5D">
        <w:t>Thành phần ô nhiễm chính trong nước thải xây dựng là đất, cát xây dựng, dầu mỡ</w:t>
      </w:r>
      <w:r w:rsidR="00A31862" w:rsidRPr="001A7D5D">
        <w:t>,…</w:t>
      </w:r>
      <w:r w:rsidR="00DD7BE8" w:rsidRPr="001A7D5D">
        <w:rPr>
          <w:spacing w:val="-4"/>
        </w:rPr>
        <w:t xml:space="preserve"> Lượng phát sinh khoả</w:t>
      </w:r>
      <w:r w:rsidR="00744E68" w:rsidRPr="001A7D5D">
        <w:rPr>
          <w:spacing w:val="-4"/>
        </w:rPr>
        <w:t xml:space="preserve">ng </w:t>
      </w:r>
      <w:r w:rsidR="00E0196F">
        <w:rPr>
          <w:spacing w:val="-4"/>
        </w:rPr>
        <w:t>1,5</w:t>
      </w:r>
      <w:r w:rsidR="00FC3663" w:rsidRPr="001A7D5D">
        <w:rPr>
          <w:spacing w:val="-4"/>
        </w:rPr>
        <w:t xml:space="preserve"> </w:t>
      </w:r>
      <w:r w:rsidR="00DD7BE8" w:rsidRPr="001A7D5D">
        <w:rPr>
          <w:spacing w:val="-4"/>
        </w:rPr>
        <w:t>m</w:t>
      </w:r>
      <w:r w:rsidR="00DD7BE8" w:rsidRPr="001A7D5D">
        <w:rPr>
          <w:spacing w:val="-4"/>
          <w:vertAlign w:val="superscript"/>
        </w:rPr>
        <w:t>3</w:t>
      </w:r>
      <w:r w:rsidR="00DD7BE8" w:rsidRPr="001A7D5D">
        <w:rPr>
          <w:spacing w:val="-4"/>
        </w:rPr>
        <w:t>/ngày.</w:t>
      </w:r>
    </w:p>
    <w:p w14:paraId="132426A5" w14:textId="77777777" w:rsidR="009D0552" w:rsidRPr="001A7D5D" w:rsidRDefault="00DD7BE8" w:rsidP="00E90CAE">
      <w:pPr>
        <w:pStyle w:val="0Normal"/>
      </w:pPr>
      <w:r w:rsidRPr="001A7D5D">
        <w:t>- Nước thải sinh hoạt</w:t>
      </w:r>
      <w:r w:rsidR="00A31862" w:rsidRPr="001A7D5D">
        <w:t xml:space="preserve">: </w:t>
      </w:r>
    </w:p>
    <w:p w14:paraId="36A8AE2F" w14:textId="77777777" w:rsidR="00E90CAE" w:rsidRDefault="009D0552" w:rsidP="00E90CAE">
      <w:pPr>
        <w:pStyle w:val="0Normal"/>
      </w:pPr>
      <w:r w:rsidRPr="001A7D5D">
        <w:t>+ P</w:t>
      </w:r>
      <w:r w:rsidR="00A31862" w:rsidRPr="001A7D5D">
        <w:t xml:space="preserve">hát sinh từ hoạt động sinh hoạt </w:t>
      </w:r>
      <w:r w:rsidR="00DD7BE8" w:rsidRPr="001A7D5D">
        <w:rPr>
          <w:lang w:val="nb-NO"/>
        </w:rPr>
        <w:t xml:space="preserve">của </w:t>
      </w:r>
      <w:r w:rsidR="00A31862" w:rsidRPr="001A7D5D">
        <w:rPr>
          <w:lang w:val="nb-NO"/>
        </w:rPr>
        <w:t xml:space="preserve">khoảng </w:t>
      </w:r>
      <w:r w:rsidR="005959DC" w:rsidRPr="001A7D5D">
        <w:rPr>
          <w:lang w:val="nb-NO"/>
        </w:rPr>
        <w:t>20</w:t>
      </w:r>
      <w:r w:rsidR="00A31862" w:rsidRPr="001A7D5D">
        <w:rPr>
          <w:lang w:val="nb-NO"/>
        </w:rPr>
        <w:t xml:space="preserve"> </w:t>
      </w:r>
      <w:r w:rsidR="00DD7BE8" w:rsidRPr="001A7D5D">
        <w:rPr>
          <w:lang w:val="nb-NO"/>
        </w:rPr>
        <w:t>công nhân</w:t>
      </w:r>
      <w:r w:rsidR="0006678E" w:rsidRPr="001A7D5D">
        <w:rPr>
          <w:lang w:val="nb-NO"/>
        </w:rPr>
        <w:t>. L</w:t>
      </w:r>
      <w:r w:rsidR="00777AFF" w:rsidRPr="001A7D5D">
        <w:rPr>
          <w:lang w:val="nb-NO"/>
        </w:rPr>
        <w:t xml:space="preserve">ượng nước cấp cho sinh hoạt của công nhân lao động </w:t>
      </w:r>
      <w:r w:rsidR="00A31862" w:rsidRPr="001A7D5D">
        <w:rPr>
          <w:lang w:val="nb-NO"/>
        </w:rPr>
        <w:t xml:space="preserve">từ </w:t>
      </w:r>
      <w:r w:rsidR="0029162E" w:rsidRPr="001A7D5D">
        <w:rPr>
          <w:lang w:val="nb-NO"/>
        </w:rPr>
        <w:t>60</w:t>
      </w:r>
      <w:r w:rsidR="00CB4721" w:rsidRPr="001A7D5D">
        <w:rPr>
          <w:lang w:val="nb-NO"/>
        </w:rPr>
        <w:t xml:space="preserve"> </w:t>
      </w:r>
      <w:r w:rsidR="00777AFF" w:rsidRPr="001A7D5D">
        <w:rPr>
          <w:lang w:val="nb-NO"/>
        </w:rPr>
        <w:t>l/người</w:t>
      </w:r>
      <w:r w:rsidR="00A31862" w:rsidRPr="001A7D5D">
        <w:rPr>
          <w:lang w:val="nb-NO"/>
        </w:rPr>
        <w:t>/ ngày</w:t>
      </w:r>
      <w:r w:rsidR="00777AFF" w:rsidRPr="001A7D5D">
        <w:t xml:space="preserve"> </w:t>
      </w:r>
      <w:r w:rsidR="00B678F4" w:rsidRPr="001A7D5D">
        <w:t>(</w:t>
      </w:r>
      <w:r w:rsidR="006C1B27" w:rsidRPr="001A7D5D">
        <w:t>Th</w:t>
      </w:r>
      <w:r w:rsidR="00B678F4" w:rsidRPr="001A7D5D">
        <w:t xml:space="preserve">eo </w:t>
      </w:r>
      <w:r w:rsidR="00B67D51" w:rsidRPr="001A7D5D">
        <w:rPr>
          <w:noProof/>
          <w:lang w:eastAsia="ko-KR"/>
        </w:rPr>
        <w:t>QCVN 01:2021/BXD</w:t>
      </w:r>
      <w:r w:rsidR="006C1B27" w:rsidRPr="001A7D5D">
        <w:t>)</w:t>
      </w:r>
      <w:r w:rsidR="00DD7BE8" w:rsidRPr="001A7D5D">
        <w:t xml:space="preserve">. </w:t>
      </w:r>
      <w:r w:rsidR="00C67620" w:rsidRPr="001A7D5D">
        <w:t>Thành phần ô nhiễm chính là các chất cặn bã, các chất lơ lửng (TSS), các chất hữu cơ (BOD</w:t>
      </w:r>
      <w:r w:rsidR="00C67620" w:rsidRPr="001A7D5D">
        <w:rPr>
          <w:vertAlign w:val="subscript"/>
        </w:rPr>
        <w:t>5</w:t>
      </w:r>
      <w:r w:rsidR="00C67620" w:rsidRPr="001A7D5D">
        <w:t>, COD), các chất dinh dưỡng (NO</w:t>
      </w:r>
      <w:r w:rsidR="00C67620" w:rsidRPr="001A7D5D">
        <w:rPr>
          <w:vertAlign w:val="subscript"/>
        </w:rPr>
        <w:t>3</w:t>
      </w:r>
      <w:r w:rsidR="00C67620" w:rsidRPr="001A7D5D">
        <w:rPr>
          <w:vertAlign w:val="superscript"/>
        </w:rPr>
        <w:t>-</w:t>
      </w:r>
      <w:r w:rsidR="00C67620" w:rsidRPr="001A7D5D">
        <w:rPr>
          <w:vertAlign w:val="superscript"/>
        </w:rPr>
        <w:softHyphen/>
      </w:r>
      <w:r w:rsidR="00C67620" w:rsidRPr="001A7D5D">
        <w:rPr>
          <w:vertAlign w:val="superscript"/>
        </w:rPr>
        <w:softHyphen/>
      </w:r>
      <w:r w:rsidR="00C67620" w:rsidRPr="001A7D5D">
        <w:t>, PO</w:t>
      </w:r>
      <w:r w:rsidR="00C67620" w:rsidRPr="001A7D5D">
        <w:rPr>
          <w:vertAlign w:val="subscript"/>
        </w:rPr>
        <w:t>4</w:t>
      </w:r>
      <w:r w:rsidR="00C67620" w:rsidRPr="001A7D5D">
        <w:rPr>
          <w:vertAlign w:val="superscript"/>
        </w:rPr>
        <w:t>3-</w:t>
      </w:r>
      <w:r w:rsidR="00C67620" w:rsidRPr="001A7D5D">
        <w:t>) và các vi sinh vật gây bệnh phát sinh khoả</w:t>
      </w:r>
      <w:r w:rsidR="005959DC" w:rsidRPr="001A7D5D">
        <w:t>ng 1,2</w:t>
      </w:r>
      <w:r w:rsidR="00C67620" w:rsidRPr="001A7D5D">
        <w:t xml:space="preserve"> m</w:t>
      </w:r>
      <w:r w:rsidR="00C67620" w:rsidRPr="001A7D5D">
        <w:rPr>
          <w:vertAlign w:val="superscript"/>
        </w:rPr>
        <w:t>3</w:t>
      </w:r>
      <w:r w:rsidR="00C67620" w:rsidRPr="001A7D5D">
        <w:t>/ngày.đêm</w:t>
      </w:r>
    </w:p>
    <w:p w14:paraId="059B366F" w14:textId="670CCC38" w:rsidR="00DD7BE8" w:rsidRPr="00E90CAE" w:rsidRDefault="00E90CAE" w:rsidP="00E90CAE">
      <w:pPr>
        <w:pStyle w:val="0Normal"/>
        <w:rPr>
          <w:b/>
          <w:i/>
        </w:rPr>
      </w:pPr>
      <w:r w:rsidRPr="00E90CAE">
        <w:rPr>
          <w:b/>
          <w:i/>
        </w:rPr>
        <w:t xml:space="preserve">c) </w:t>
      </w:r>
      <w:r w:rsidR="00DD7BE8" w:rsidRPr="00E90CAE">
        <w:rPr>
          <w:b/>
          <w:i/>
        </w:rPr>
        <w:t>Chất thải rắn, chất thải nguy hại</w:t>
      </w:r>
    </w:p>
    <w:p w14:paraId="2E83F380" w14:textId="56B729F9" w:rsidR="00DD7BE8" w:rsidRPr="001A7D5D" w:rsidRDefault="00DD7BE8" w:rsidP="00E90CAE">
      <w:pPr>
        <w:pStyle w:val="0Normal"/>
        <w:rPr>
          <w:lang w:val="nb-NO"/>
        </w:rPr>
      </w:pPr>
      <w:r w:rsidRPr="001A7D5D">
        <w:rPr>
          <w:lang w:val="nb-NO"/>
        </w:rPr>
        <w:lastRenderedPageBreak/>
        <w:t>- Chất</w:t>
      </w:r>
      <w:r w:rsidRPr="001A7D5D">
        <w:t xml:space="preserve"> thải</w:t>
      </w:r>
      <w:r w:rsidRPr="001A7D5D">
        <w:rPr>
          <w:lang w:val="nb-NO"/>
        </w:rPr>
        <w:t xml:space="preserve"> rắn</w:t>
      </w:r>
      <w:r w:rsidRPr="001A7D5D">
        <w:t xml:space="preserve"> sinh hoạt của </w:t>
      </w:r>
      <w:r w:rsidR="006C1B27" w:rsidRPr="001A7D5D">
        <w:rPr>
          <w:lang w:val="nb-NO"/>
        </w:rPr>
        <w:t>khoả</w:t>
      </w:r>
      <w:r w:rsidR="006D22A3" w:rsidRPr="001A7D5D">
        <w:rPr>
          <w:lang w:val="nb-NO"/>
        </w:rPr>
        <w:t xml:space="preserve">ng </w:t>
      </w:r>
      <w:r w:rsidR="005959DC" w:rsidRPr="001A7D5D">
        <w:rPr>
          <w:lang w:val="nb-NO"/>
        </w:rPr>
        <w:t>20</w:t>
      </w:r>
      <w:r w:rsidR="006C1B27" w:rsidRPr="001A7D5D">
        <w:rPr>
          <w:lang w:val="nb-NO"/>
        </w:rPr>
        <w:t xml:space="preserve"> </w:t>
      </w:r>
      <w:r w:rsidRPr="001A7D5D">
        <w:t>công nhân tham gia thi công chủ yếu là giấy vụn, túi nilon, bìa carton</w:t>
      </w:r>
      <w:r w:rsidR="00CD791C" w:rsidRPr="001A7D5D">
        <w:t>, vỏ hoa quả, phần thức ăn thừa</w:t>
      </w:r>
      <w:r w:rsidR="00584118" w:rsidRPr="001A7D5D">
        <w:t>...</w:t>
      </w:r>
      <w:r w:rsidR="00CD791C" w:rsidRPr="001A7D5D">
        <w:t xml:space="preserve"> </w:t>
      </w:r>
      <w:r w:rsidRPr="001A7D5D">
        <w:rPr>
          <w:lang w:val="sv-SE"/>
        </w:rPr>
        <w:t>khoả</w:t>
      </w:r>
      <w:r w:rsidR="00584118" w:rsidRPr="001A7D5D">
        <w:rPr>
          <w:lang w:val="sv-SE"/>
        </w:rPr>
        <w:t xml:space="preserve">ng </w:t>
      </w:r>
      <w:r w:rsidR="003D6401">
        <w:rPr>
          <w:lang w:val="sv-SE"/>
        </w:rPr>
        <w:t>0,</w:t>
      </w:r>
      <w:r w:rsidR="005959DC" w:rsidRPr="001A7D5D">
        <w:rPr>
          <w:lang w:val="sv-SE"/>
        </w:rPr>
        <w:t>4</w:t>
      </w:r>
      <w:r w:rsidR="00CB4721" w:rsidRPr="001A7D5D">
        <w:rPr>
          <w:lang w:val="sv-SE"/>
        </w:rPr>
        <w:t xml:space="preserve"> </w:t>
      </w:r>
      <w:r w:rsidR="00542467" w:rsidRPr="001A7D5D">
        <w:rPr>
          <w:lang w:val="sv-SE"/>
        </w:rPr>
        <w:t>kg/</w:t>
      </w:r>
      <w:r w:rsidR="00316AFB" w:rsidRPr="001A7D5D">
        <w:rPr>
          <w:lang w:val="sv-SE"/>
        </w:rPr>
        <w:t>người/</w:t>
      </w:r>
      <w:r w:rsidR="00542467" w:rsidRPr="001A7D5D">
        <w:rPr>
          <w:lang w:val="sv-SE"/>
        </w:rPr>
        <w:t>ngày.</w:t>
      </w:r>
    </w:p>
    <w:p w14:paraId="172151AA" w14:textId="283CA4A8" w:rsidR="00DD7BE8" w:rsidRPr="001A7D5D" w:rsidRDefault="00DD7BE8" w:rsidP="00E90CAE">
      <w:pPr>
        <w:pStyle w:val="0Normal"/>
      </w:pPr>
      <w:r w:rsidRPr="001A7D5D">
        <w:rPr>
          <w:lang w:val="nb-NO"/>
        </w:rPr>
        <w:t>- Chất thải rắn xây dựng thông thường</w:t>
      </w:r>
      <w:r w:rsidRPr="001A7D5D">
        <w:t>. Thành phần gồ</w:t>
      </w:r>
      <w:r w:rsidR="00584118" w:rsidRPr="001A7D5D">
        <w:t>m: Đ</w:t>
      </w:r>
      <w:r w:rsidRPr="001A7D5D">
        <w:t>ất đá rơi vãi, sắt thép vụn, gỗ</w:t>
      </w:r>
      <w:r w:rsidR="003A3BEE" w:rsidRPr="001A7D5D">
        <w:t xml:space="preserve"> cốt </w:t>
      </w:r>
      <w:r w:rsidR="00B67D51" w:rsidRPr="001A7D5D">
        <w:t>pha</w:t>
      </w:r>
      <w:r w:rsidRPr="001A7D5D">
        <w:t xml:space="preserve">... </w:t>
      </w:r>
    </w:p>
    <w:p w14:paraId="55D8361E" w14:textId="77777777" w:rsidR="00700BC4" w:rsidRDefault="00DD7BE8" w:rsidP="00700BC4">
      <w:pPr>
        <w:pStyle w:val="0Normal"/>
      </w:pPr>
      <w:r w:rsidRPr="001A7D5D">
        <w:rPr>
          <w:lang w:val="nl-NL"/>
        </w:rPr>
        <w:t>- Chất thải nguy hại: Bao gồ</w:t>
      </w:r>
      <w:r w:rsidR="00584118" w:rsidRPr="001A7D5D">
        <w:rPr>
          <w:lang w:val="nl-NL"/>
        </w:rPr>
        <w:t>m d</w:t>
      </w:r>
      <w:r w:rsidRPr="001A7D5D">
        <w:t>ầu mỡ rơi vãi, các giẻ lau dính dầu mỡ</w:t>
      </w:r>
      <w:r w:rsidRPr="001A7D5D">
        <w:rPr>
          <w:lang w:val="nl-NL"/>
        </w:rPr>
        <w:t>, l</w:t>
      </w:r>
      <w:r w:rsidRPr="001A7D5D">
        <w:t>ượng dầu mỡ thải từ các thiết bị, máy móc tham gia thi công</w:t>
      </w:r>
      <w:r w:rsidRPr="001A7D5D">
        <w:rPr>
          <w:lang w:val="nl-NL"/>
        </w:rPr>
        <w:t>, s</w:t>
      </w:r>
      <w:r w:rsidRPr="001A7D5D">
        <w:t>ơn thải,</w:t>
      </w:r>
      <w:r w:rsidRPr="001A7D5D">
        <w:rPr>
          <w:lang w:val="nl-NL"/>
        </w:rPr>
        <w:t xml:space="preserve"> que</w:t>
      </w:r>
      <w:r w:rsidRPr="001A7D5D">
        <w:t xml:space="preserve"> hàn thải</w:t>
      </w:r>
      <w:r w:rsidRPr="001A7D5D">
        <w:rPr>
          <w:lang w:val="nl-NL"/>
        </w:rPr>
        <w:t>,..</w:t>
      </w:r>
      <w:r w:rsidRPr="001A7D5D">
        <w:t>.</w:t>
      </w:r>
    </w:p>
    <w:p w14:paraId="2EC27696" w14:textId="4C66B832" w:rsidR="00DD7BE8" w:rsidRPr="00700BC4" w:rsidRDefault="00700BC4" w:rsidP="00700BC4">
      <w:pPr>
        <w:pStyle w:val="0Normal"/>
        <w:rPr>
          <w:b/>
          <w:lang w:val="nl-NL"/>
        </w:rPr>
      </w:pPr>
      <w:r w:rsidRPr="00700BC4">
        <w:rPr>
          <w:b/>
        </w:rPr>
        <w:t xml:space="preserve">d) </w:t>
      </w:r>
      <w:r w:rsidR="00DD7BE8" w:rsidRPr="00700BC4">
        <w:rPr>
          <w:b/>
        </w:rPr>
        <w:t>Tiếng ồn, độ rung</w:t>
      </w:r>
    </w:p>
    <w:p w14:paraId="754C2A29" w14:textId="77777777" w:rsidR="00DD7BE8" w:rsidRPr="001A7D5D" w:rsidRDefault="00DD7BE8" w:rsidP="00E90CAE">
      <w:pPr>
        <w:pStyle w:val="0Normal"/>
      </w:pPr>
      <w:r w:rsidRPr="001A7D5D">
        <w:t>- Tiếng ồn chủ yếu từ các phương tiện GTVT, máy bơm nước, máy nổ,...</w:t>
      </w:r>
    </w:p>
    <w:p w14:paraId="19EDCB37" w14:textId="77777777" w:rsidR="00700BC4" w:rsidRDefault="00DD7BE8" w:rsidP="00700BC4">
      <w:pPr>
        <w:pStyle w:val="0Normal"/>
      </w:pPr>
      <w:r w:rsidRPr="001A7D5D">
        <w:t>- Độ rung từ máy đóng cọc, máy cắt kim loạ</w:t>
      </w:r>
      <w:r w:rsidR="00584118" w:rsidRPr="001A7D5D">
        <w:t>i,</w:t>
      </w:r>
      <w:r w:rsidR="00A907F5" w:rsidRPr="001A7D5D">
        <w:t xml:space="preserve"> </w:t>
      </w:r>
      <w:r w:rsidRPr="001A7D5D">
        <w:t>quá trình trộn bê</w:t>
      </w:r>
      <w:r w:rsidR="00B678F4" w:rsidRPr="001A7D5D">
        <w:t xml:space="preserve"> </w:t>
      </w:r>
      <w:r w:rsidRPr="001A7D5D">
        <w:t>tông</w:t>
      </w:r>
      <w:r w:rsidR="00A907F5" w:rsidRPr="001A7D5D">
        <w:t>...</w:t>
      </w:r>
    </w:p>
    <w:p w14:paraId="38905908" w14:textId="5222797D" w:rsidR="00DD7BE8" w:rsidRPr="00700BC4" w:rsidRDefault="00700BC4" w:rsidP="00700BC4">
      <w:pPr>
        <w:pStyle w:val="0Normal"/>
        <w:rPr>
          <w:b/>
        </w:rPr>
      </w:pPr>
      <w:r w:rsidRPr="00700BC4">
        <w:rPr>
          <w:b/>
        </w:rPr>
        <w:t xml:space="preserve">e) </w:t>
      </w:r>
      <w:r w:rsidR="00DD7BE8" w:rsidRPr="00700BC4">
        <w:rPr>
          <w:b/>
        </w:rPr>
        <w:t>Các tác động khác</w:t>
      </w:r>
    </w:p>
    <w:p w14:paraId="14B44FC4" w14:textId="142815F0" w:rsidR="00DD7BE8" w:rsidRPr="001A7D5D" w:rsidRDefault="00DD7BE8" w:rsidP="00E90CAE">
      <w:pPr>
        <w:pStyle w:val="0Normal"/>
      </w:pPr>
      <w:r w:rsidRPr="001A7D5D">
        <w:t>Các tác động do các rủi ro, sự cố như: Tai nạn lao động, tai nạn giao thông, sự cố cháy nổ, sự cố dịch bệnh, ngộ độc thực phẩm, thiên tai.</w:t>
      </w:r>
      <w:r w:rsidR="00AF6C4F" w:rsidRPr="001A7D5D">
        <w:t>..</w:t>
      </w:r>
    </w:p>
    <w:p w14:paraId="336335B7" w14:textId="430EC21C" w:rsidR="00700BC4" w:rsidRDefault="00584118" w:rsidP="00716966">
      <w:pPr>
        <w:pStyle w:val="Heading1"/>
      </w:pPr>
      <w:bookmarkStart w:id="212" w:name="_Toc139957089"/>
      <w:bookmarkStart w:id="213" w:name="_Toc159235128"/>
      <w:bookmarkStart w:id="214" w:name="_Toc159677143"/>
      <w:bookmarkStart w:id="215" w:name="_Toc159677312"/>
      <w:r w:rsidRPr="001A7D5D">
        <w:t>5.3.2. Giai đoạn vận hành Dự án</w:t>
      </w:r>
      <w:bookmarkEnd w:id="212"/>
      <w:bookmarkEnd w:id="213"/>
      <w:bookmarkEnd w:id="214"/>
      <w:bookmarkEnd w:id="215"/>
    </w:p>
    <w:p w14:paraId="0A1D0915" w14:textId="30B754DA" w:rsidR="00584118" w:rsidRPr="00700BC4" w:rsidRDefault="00700BC4" w:rsidP="00700BC4">
      <w:pPr>
        <w:pStyle w:val="Heading3"/>
        <w:spacing w:line="360" w:lineRule="exact"/>
        <w:rPr>
          <w:i w:val="0"/>
          <w:color w:val="000000" w:themeColor="text1"/>
          <w:sz w:val="28"/>
          <w:szCs w:val="28"/>
        </w:rPr>
      </w:pPr>
      <w:r>
        <w:rPr>
          <w:i w:val="0"/>
          <w:color w:val="000000" w:themeColor="text1"/>
          <w:sz w:val="28"/>
          <w:szCs w:val="28"/>
        </w:rPr>
        <w:t xml:space="preserve">        </w:t>
      </w:r>
      <w:bookmarkStart w:id="216" w:name="_Toc159235129"/>
      <w:bookmarkStart w:id="217" w:name="_Toc159677144"/>
      <w:bookmarkStart w:id="218" w:name="_Toc159677313"/>
      <w:r w:rsidRPr="00700BC4">
        <w:rPr>
          <w:i w:val="0"/>
          <w:color w:val="000000" w:themeColor="text1"/>
          <w:sz w:val="28"/>
          <w:szCs w:val="28"/>
          <w:lang w:val="en-US"/>
        </w:rPr>
        <w:t xml:space="preserve">a) </w:t>
      </w:r>
      <w:r w:rsidR="00584118" w:rsidRPr="00700BC4">
        <w:rPr>
          <w:i w:val="0"/>
        </w:rPr>
        <w:t>Bụi và khí thải</w:t>
      </w:r>
      <w:bookmarkEnd w:id="216"/>
      <w:bookmarkEnd w:id="217"/>
      <w:bookmarkEnd w:id="218"/>
    </w:p>
    <w:p w14:paraId="7C71769D" w14:textId="660B336A" w:rsidR="00C2637C" w:rsidRPr="001A7D5D" w:rsidRDefault="00C2637C" w:rsidP="00E90CAE">
      <w:pPr>
        <w:pStyle w:val="0Normal"/>
      </w:pPr>
      <w:r w:rsidRPr="001A7D5D">
        <w:t>Thành phần bụi và khí thải phát sinh trong giai đoạn hoạt động của dự</w:t>
      </w:r>
      <w:r w:rsidR="00EE3B54" w:rsidRPr="001A7D5D">
        <w:t xml:space="preserve"> án phát sinh chủ yếu </w:t>
      </w:r>
      <w:r w:rsidR="00EE3B54" w:rsidRPr="001A7D5D">
        <w:rPr>
          <w:lang w:val="nb-NO"/>
        </w:rPr>
        <w:t>t</w:t>
      </w:r>
      <w:r w:rsidRPr="001A7D5D">
        <w:t>ừ các hoạt động giao thông vận tải</w:t>
      </w:r>
      <w:r w:rsidRPr="001A7D5D">
        <w:rPr>
          <w:lang w:val="nb-NO"/>
        </w:rPr>
        <w:t xml:space="preserve">: </w:t>
      </w:r>
      <w:r w:rsidRPr="001A7D5D">
        <w:t>NO</w:t>
      </w:r>
      <w:r w:rsidRPr="001A7D5D">
        <w:rPr>
          <w:vertAlign w:val="subscript"/>
        </w:rPr>
        <w:t>x</w:t>
      </w:r>
      <w:r w:rsidRPr="001A7D5D">
        <w:t>, SO</w:t>
      </w:r>
      <w:r w:rsidRPr="001A7D5D">
        <w:rPr>
          <w:vertAlign w:val="subscript"/>
        </w:rPr>
        <w:t>2</w:t>
      </w:r>
      <w:r w:rsidRPr="001A7D5D">
        <w:t>, CO</w:t>
      </w:r>
      <w:r w:rsidRPr="001A7D5D">
        <w:rPr>
          <w:vertAlign w:val="subscript"/>
        </w:rPr>
        <w:t>x</w:t>
      </w:r>
      <w:r w:rsidRPr="001A7D5D">
        <w:t>, hyđrocacbon,…</w:t>
      </w:r>
    </w:p>
    <w:p w14:paraId="6B44F610" w14:textId="7E1DE0EC" w:rsidR="00584118" w:rsidRPr="00700BC4" w:rsidRDefault="00700BC4" w:rsidP="00700BC4">
      <w:pPr>
        <w:ind w:left="567" w:firstLine="0"/>
        <w:rPr>
          <w:b/>
        </w:rPr>
      </w:pPr>
      <w:r w:rsidRPr="00700BC4">
        <w:rPr>
          <w:b/>
        </w:rPr>
        <w:t xml:space="preserve">b) </w:t>
      </w:r>
      <w:r w:rsidR="00584118" w:rsidRPr="00700BC4">
        <w:rPr>
          <w:b/>
        </w:rPr>
        <w:t>Chất thải rắn</w:t>
      </w:r>
    </w:p>
    <w:p w14:paraId="1BCDB48E" w14:textId="53A0B358" w:rsidR="00584118" w:rsidRPr="001A7D5D" w:rsidRDefault="00E54502" w:rsidP="00E90CAE">
      <w:pPr>
        <w:pStyle w:val="0Normal"/>
      </w:pPr>
      <w:r w:rsidRPr="001A7D5D">
        <w:t>Chất thải như đất, cát, bụi từ việc vệ sinh đường,…</w:t>
      </w:r>
      <w:r w:rsidR="00B67D51" w:rsidRPr="001A7D5D">
        <w:t>.</w:t>
      </w:r>
    </w:p>
    <w:p w14:paraId="3D9475B1" w14:textId="62E3560B" w:rsidR="00584118" w:rsidRPr="00700BC4" w:rsidRDefault="00700BC4" w:rsidP="00700BC4">
      <w:pPr>
        <w:ind w:left="567" w:firstLine="0"/>
        <w:rPr>
          <w:b/>
        </w:rPr>
      </w:pPr>
      <w:r w:rsidRPr="00700BC4">
        <w:rPr>
          <w:b/>
        </w:rPr>
        <w:t xml:space="preserve">c) </w:t>
      </w:r>
      <w:r w:rsidR="00584118" w:rsidRPr="00700BC4">
        <w:rPr>
          <w:b/>
        </w:rPr>
        <w:t>Tiếng ồn, độ rung</w:t>
      </w:r>
    </w:p>
    <w:p w14:paraId="3D8DE954" w14:textId="77777777" w:rsidR="00700BC4" w:rsidRDefault="00C35927" w:rsidP="00700BC4">
      <w:pPr>
        <w:pStyle w:val="0Normal"/>
        <w:rPr>
          <w:lang w:val="nb-NO"/>
        </w:rPr>
      </w:pPr>
      <w:r w:rsidRPr="001A7D5D">
        <w:rPr>
          <w:lang w:val="nb-NO"/>
        </w:rPr>
        <w:t xml:space="preserve">- </w:t>
      </w:r>
      <w:r w:rsidR="00584118" w:rsidRPr="001A7D5D">
        <w:rPr>
          <w:lang w:val="nb-NO"/>
        </w:rPr>
        <w:t>N</w:t>
      </w:r>
      <w:r w:rsidR="00584118" w:rsidRPr="001A7D5D">
        <w:t xml:space="preserve">guồn gây tiếng ồn và độ rung chủ yếu </w:t>
      </w:r>
      <w:r w:rsidR="00584118" w:rsidRPr="001A7D5D">
        <w:rPr>
          <w:lang w:val="nb-NO"/>
        </w:rPr>
        <w:t>từ</w:t>
      </w:r>
      <w:r w:rsidR="00584118" w:rsidRPr="001A7D5D">
        <w:t xml:space="preserve"> </w:t>
      </w:r>
      <w:r w:rsidR="006A7CE3" w:rsidRPr="001A7D5D">
        <w:t xml:space="preserve">các hoạt động dân sinh và hoạt động của </w:t>
      </w:r>
      <w:r w:rsidR="00584118" w:rsidRPr="001A7D5D">
        <w:t xml:space="preserve">các phương tiện giao thông lưu hành trong khu </w:t>
      </w:r>
      <w:r w:rsidR="00584118" w:rsidRPr="001A7D5D">
        <w:rPr>
          <w:lang w:val="nb-NO"/>
        </w:rPr>
        <w:t>vực</w:t>
      </w:r>
      <w:r w:rsidR="00584118" w:rsidRPr="001A7D5D">
        <w:t xml:space="preserve"> và các vùng lân cận</w:t>
      </w:r>
      <w:r w:rsidR="00584118" w:rsidRPr="001A7D5D">
        <w:rPr>
          <w:lang w:val="nb-NO"/>
        </w:rPr>
        <w:t>.</w:t>
      </w:r>
    </w:p>
    <w:p w14:paraId="0D82EB6C" w14:textId="6E2BEC73" w:rsidR="00584118" w:rsidRPr="00700BC4" w:rsidRDefault="00700BC4" w:rsidP="00700BC4">
      <w:pPr>
        <w:pStyle w:val="0Normal"/>
        <w:rPr>
          <w:b/>
          <w:lang w:val="nb-NO"/>
        </w:rPr>
      </w:pPr>
      <w:r w:rsidRPr="00700BC4">
        <w:rPr>
          <w:b/>
          <w:lang w:val="nb-NO"/>
        </w:rPr>
        <w:t xml:space="preserve">d) </w:t>
      </w:r>
      <w:r w:rsidR="00584118" w:rsidRPr="00700BC4">
        <w:rPr>
          <w:b/>
        </w:rPr>
        <w:t>Các tác động khác</w:t>
      </w:r>
    </w:p>
    <w:p w14:paraId="728E3425" w14:textId="602BDFAD" w:rsidR="00584118" w:rsidRPr="001A7D5D" w:rsidRDefault="00C35927" w:rsidP="00E90CAE">
      <w:pPr>
        <w:pStyle w:val="0Normal"/>
      </w:pPr>
      <w:r w:rsidRPr="001A7D5D">
        <w:t xml:space="preserve">- </w:t>
      </w:r>
      <w:r w:rsidR="00584118" w:rsidRPr="001A7D5D">
        <w:t xml:space="preserve">Các tác động do các rủi ro, sự cố như: </w:t>
      </w:r>
      <w:r w:rsidR="004644A7" w:rsidRPr="001A7D5D">
        <w:t xml:space="preserve">tai nạn giao thông, </w:t>
      </w:r>
      <w:r w:rsidR="00CD791C" w:rsidRPr="001A7D5D">
        <w:t>do công trình xuống cấp</w:t>
      </w:r>
      <w:r w:rsidR="00B655DA" w:rsidRPr="001A7D5D">
        <w:t>..</w:t>
      </w:r>
      <w:r w:rsidR="00214626" w:rsidRPr="001A7D5D">
        <w:t>.</w:t>
      </w:r>
    </w:p>
    <w:p w14:paraId="54736C32" w14:textId="06338B15" w:rsidR="00584118" w:rsidRPr="001A7D5D" w:rsidRDefault="00584118" w:rsidP="00716966">
      <w:pPr>
        <w:pStyle w:val="Heading1"/>
      </w:pPr>
      <w:bookmarkStart w:id="219" w:name="_Toc117697071"/>
      <w:bookmarkStart w:id="220" w:name="_Toc139957090"/>
      <w:bookmarkStart w:id="221" w:name="_Toc159235130"/>
      <w:bookmarkStart w:id="222" w:name="_Toc159677145"/>
      <w:bookmarkStart w:id="223" w:name="_Toc159677314"/>
      <w:r w:rsidRPr="001A7D5D">
        <w:t>5.4. Các công trình và biện pháp bảo vệ môi trường của dự án</w:t>
      </w:r>
      <w:bookmarkEnd w:id="219"/>
      <w:bookmarkEnd w:id="220"/>
      <w:bookmarkEnd w:id="221"/>
      <w:bookmarkEnd w:id="222"/>
      <w:bookmarkEnd w:id="223"/>
    </w:p>
    <w:p w14:paraId="36C7D049" w14:textId="77777777" w:rsidR="002133BD" w:rsidRPr="001A7D5D" w:rsidRDefault="002133BD" w:rsidP="00716966">
      <w:pPr>
        <w:pStyle w:val="Heading1"/>
      </w:pPr>
      <w:bookmarkStart w:id="224" w:name="_Toc139957091"/>
      <w:bookmarkStart w:id="225" w:name="_Toc159235131"/>
      <w:bookmarkStart w:id="226" w:name="_Toc159677146"/>
      <w:bookmarkStart w:id="227" w:name="_Toc159677315"/>
      <w:bookmarkStart w:id="228" w:name="_Toc117697073"/>
      <w:r w:rsidRPr="001A7D5D">
        <w:t>5.4.1. Các công trình biện pháp bảo vệ môi trường trong giai đoạn thi công xây dựng</w:t>
      </w:r>
      <w:bookmarkEnd w:id="224"/>
      <w:bookmarkEnd w:id="225"/>
      <w:bookmarkEnd w:id="226"/>
      <w:bookmarkEnd w:id="227"/>
    </w:p>
    <w:p w14:paraId="2A8E600E" w14:textId="02C18A68" w:rsidR="002133BD" w:rsidRPr="001A7D5D" w:rsidRDefault="00EE3B54" w:rsidP="00B76B7E">
      <w:pPr>
        <w:pStyle w:val="Heading4"/>
        <w:rPr>
          <w:rFonts w:ascii="Times New Roman" w:hAnsi="Times New Roman" w:cs="Times New Roman"/>
          <w:color w:val="000000" w:themeColor="text1"/>
        </w:rPr>
      </w:pPr>
      <w:r w:rsidRPr="001A7D5D">
        <w:rPr>
          <w:rFonts w:ascii="Times New Roman" w:hAnsi="Times New Roman" w:cs="Times New Roman"/>
          <w:color w:val="000000" w:themeColor="text1"/>
        </w:rPr>
        <w:t xml:space="preserve">* </w:t>
      </w:r>
      <w:r w:rsidR="002133BD" w:rsidRPr="001A7D5D">
        <w:rPr>
          <w:rFonts w:ascii="Times New Roman" w:hAnsi="Times New Roman" w:cs="Times New Roman"/>
          <w:color w:val="000000" w:themeColor="text1"/>
        </w:rPr>
        <w:t>Đối với tiếng ồn</w:t>
      </w:r>
    </w:p>
    <w:p w14:paraId="01038D70" w14:textId="77777777" w:rsidR="00833645" w:rsidRPr="001A7D5D" w:rsidRDefault="00833645" w:rsidP="00E90CAE">
      <w:pPr>
        <w:pStyle w:val="0Normal"/>
      </w:pPr>
      <w:r w:rsidRPr="001A7D5D">
        <w:t xml:space="preserve">Các phương tiện, thiết bị thi công dự án phải được kiểm tra, bảo dưỡng định kỳ (3-6 tháng/lần) và đạt tiêu chuẩn quy định của Cục đăng kiểm Việt Nam, sử dụng </w:t>
      </w:r>
      <w:r w:rsidRPr="001A7D5D">
        <w:lastRenderedPageBreak/>
        <w:t>nhiên liệu đúng với thiết kế của động cơ, chở đúng tải trọng cho phép, vận hành đúng công suất thiết kế.</w:t>
      </w:r>
    </w:p>
    <w:p w14:paraId="0055A76B" w14:textId="10BA2240" w:rsidR="00833645" w:rsidRPr="001A7D5D" w:rsidRDefault="00833645" w:rsidP="00E90CAE">
      <w:pPr>
        <w:pStyle w:val="0Normal"/>
      </w:pPr>
      <w:r w:rsidRPr="001A7D5D">
        <w:t>Không thi công trong khoảng thời gian từ 22h - 6h và 11h</w:t>
      </w:r>
      <w:r w:rsidR="00E54502" w:rsidRPr="001A7D5D">
        <w:t>30</w:t>
      </w:r>
      <w:r w:rsidRPr="001A7D5D">
        <w:t xml:space="preserve"> - 13h</w:t>
      </w:r>
      <w:r w:rsidR="00E54502" w:rsidRPr="001A7D5D">
        <w:t>30</w:t>
      </w:r>
      <w:r w:rsidRPr="001A7D5D">
        <w:t xml:space="preserve"> để tránh ảnh hưởng tiếng ồn đến khu dân cư.</w:t>
      </w:r>
    </w:p>
    <w:p w14:paraId="4BDADACC" w14:textId="72E740E6" w:rsidR="002133BD" w:rsidRPr="001A7D5D" w:rsidRDefault="00EE3B54" w:rsidP="00B76B7E">
      <w:pPr>
        <w:pStyle w:val="Heading4"/>
        <w:rPr>
          <w:rFonts w:ascii="Times New Roman" w:hAnsi="Times New Roman" w:cs="Times New Roman"/>
          <w:color w:val="000000" w:themeColor="text1"/>
        </w:rPr>
      </w:pPr>
      <w:r w:rsidRPr="001A7D5D">
        <w:rPr>
          <w:rFonts w:ascii="Times New Roman" w:hAnsi="Times New Roman" w:cs="Times New Roman"/>
          <w:color w:val="000000" w:themeColor="text1"/>
        </w:rPr>
        <w:t xml:space="preserve">* </w:t>
      </w:r>
      <w:r w:rsidR="002133BD" w:rsidRPr="001A7D5D">
        <w:rPr>
          <w:rFonts w:ascii="Times New Roman" w:hAnsi="Times New Roman" w:cs="Times New Roman"/>
          <w:color w:val="000000" w:themeColor="text1"/>
        </w:rPr>
        <w:t>Đối với bụi, khí thải</w:t>
      </w:r>
    </w:p>
    <w:p w14:paraId="3CF0C5F8" w14:textId="7828A464" w:rsidR="00833645" w:rsidRPr="001A7D5D" w:rsidRDefault="00833645" w:rsidP="00E90CAE">
      <w:pPr>
        <w:pStyle w:val="0Normal"/>
      </w:pPr>
      <w:r w:rsidRPr="001A7D5D">
        <w:t xml:space="preserve">Chủ dự án sẽ phối hợp với các nhà thầu thi công thực hiện các công trình, biện </w:t>
      </w:r>
      <w:r w:rsidR="00B67D51" w:rsidRPr="001A7D5D">
        <w:t>pháp bảo vệ môi trường như sau:</w:t>
      </w:r>
    </w:p>
    <w:p w14:paraId="7BE77DED" w14:textId="77777777" w:rsidR="00833645" w:rsidRPr="001A7D5D" w:rsidRDefault="00833645" w:rsidP="00E90CAE">
      <w:pPr>
        <w:pStyle w:val="0Normal"/>
      </w:pPr>
      <w:r w:rsidRPr="001A7D5D">
        <w:t>- Phun rửa tuyến đường vận chuyển vật liệu trong khu vực dự án với tần suất 02 lần/ngày.</w:t>
      </w:r>
    </w:p>
    <w:p w14:paraId="7AD6EE32" w14:textId="77777777" w:rsidR="00833645" w:rsidRPr="001A7D5D" w:rsidRDefault="00833645" w:rsidP="00E90CAE">
      <w:pPr>
        <w:pStyle w:val="0Normal"/>
      </w:pPr>
      <w:r w:rsidRPr="001A7D5D">
        <w:t>- Quét dọn, thu gom vật liệu, đất, cát rơi vãi với tần suất 01 lần/ngày.</w:t>
      </w:r>
    </w:p>
    <w:p w14:paraId="02B59647" w14:textId="77777777" w:rsidR="00B2203E" w:rsidRPr="001A7D5D" w:rsidRDefault="00833645" w:rsidP="00E90CAE">
      <w:pPr>
        <w:pStyle w:val="0Normal"/>
      </w:pPr>
      <w:r w:rsidRPr="001A7D5D">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1A7D5D" w:rsidRDefault="00B2203E" w:rsidP="00E90CAE">
      <w:pPr>
        <w:pStyle w:val="0Normal"/>
      </w:pPr>
      <w:r w:rsidRPr="001A7D5D">
        <w:t xml:space="preserve">- </w:t>
      </w:r>
      <w:r w:rsidR="00833645" w:rsidRPr="001A7D5D">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1A7D5D" w:rsidRDefault="00833645" w:rsidP="00E90CAE">
      <w:pPr>
        <w:pStyle w:val="0Normal"/>
      </w:pPr>
      <w:r w:rsidRPr="001A7D5D">
        <w:t>- Không đốt các loại chất thải phát sinh trong quá trình xây dựng dự án.</w:t>
      </w:r>
    </w:p>
    <w:p w14:paraId="6E18124C" w14:textId="77777777" w:rsidR="00833645" w:rsidRPr="001A7D5D" w:rsidRDefault="00833645" w:rsidP="00E90CAE">
      <w:pPr>
        <w:pStyle w:val="0Normal"/>
      </w:pPr>
      <w:r w:rsidRPr="001A7D5D">
        <w:t>- Đối với khí thải phát sinh từ quá trình rải và phun nhựa đường: Trang bị đầy đủ trang thiết bị bảo hộ cho công nhân thi công (ủng, găng tay, khẩu trang, quần áo bảo hộ lao động,…)  để tránh ảnh hưởng bởi nhiệt, hơi nhựa đường và tai nạn lao động có thể xảy ra.</w:t>
      </w:r>
    </w:p>
    <w:p w14:paraId="437BC7CE" w14:textId="662019C1" w:rsidR="002133BD" w:rsidRPr="001A7D5D" w:rsidRDefault="00B76B7E" w:rsidP="00B76B7E">
      <w:pPr>
        <w:pStyle w:val="Heading4"/>
        <w:rPr>
          <w:rFonts w:ascii="Times New Roman" w:hAnsi="Times New Roman" w:cs="Times New Roman"/>
          <w:color w:val="000000" w:themeColor="text1"/>
        </w:rPr>
      </w:pPr>
      <w:r w:rsidRPr="001A7D5D">
        <w:rPr>
          <w:rFonts w:ascii="Times New Roman" w:hAnsi="Times New Roman" w:cs="Times New Roman"/>
          <w:color w:val="000000" w:themeColor="text1"/>
        </w:rPr>
        <w:t xml:space="preserve">* </w:t>
      </w:r>
      <w:r w:rsidR="002133BD" w:rsidRPr="001A7D5D">
        <w:rPr>
          <w:rFonts w:ascii="Times New Roman" w:hAnsi="Times New Roman" w:cs="Times New Roman"/>
          <w:color w:val="000000" w:themeColor="text1"/>
        </w:rPr>
        <w:t>Đối với nước thải</w:t>
      </w:r>
    </w:p>
    <w:p w14:paraId="2F5FEB38" w14:textId="784FF348" w:rsidR="00833645" w:rsidRPr="001A7D5D" w:rsidRDefault="00833645" w:rsidP="00E90CAE">
      <w:pPr>
        <w:pStyle w:val="0Normal"/>
      </w:pPr>
      <w:r w:rsidRPr="001A7D5D">
        <w:t>- Nước thải sinh hoạt: Chủ dự án sẽ lắp đặt 0</w:t>
      </w:r>
      <w:r w:rsidR="005959DC" w:rsidRPr="001A7D5D">
        <w:t>1</w:t>
      </w:r>
      <w:r w:rsidRPr="001A7D5D">
        <w:t xml:space="preserve"> nhà vệ sinh di động gần khu vực lán trạ</w:t>
      </w:r>
      <w:r w:rsidR="00DF48F3" w:rsidRPr="001A7D5D">
        <w:t>i c</w:t>
      </w:r>
      <w:r w:rsidRPr="001A7D5D">
        <w:t>hất thải từ nhà vệ sinh di động sẽ được đơn vị có chức năng trên địa bàn thu gom và xử lý với tần suất 2 lần</w:t>
      </w:r>
      <w:r w:rsidR="00CD791C" w:rsidRPr="001A7D5D">
        <w:t>/tuần</w:t>
      </w:r>
      <w:r w:rsidRPr="001A7D5D">
        <w:t>;</w:t>
      </w:r>
    </w:p>
    <w:p w14:paraId="0DCF976B" w14:textId="49E41B7C" w:rsidR="00833645" w:rsidRPr="001A7D5D" w:rsidRDefault="00833645" w:rsidP="00E90CAE">
      <w:pPr>
        <w:pStyle w:val="0Normal"/>
      </w:pPr>
      <w:r w:rsidRPr="001A7D5D">
        <w:t xml:space="preserve">- </w:t>
      </w:r>
      <w:r w:rsidR="00C44CE1">
        <w:t xml:space="preserve">Đối với nước thải thi công, xây dựng: </w:t>
      </w:r>
      <w:r w:rsidR="00C44CE1" w:rsidRPr="00C44CE1">
        <w:rPr>
          <w:lang w:val="da-DK"/>
        </w:rPr>
        <w:t>Dự án thi công cuốn chiếu vật liệu đến đâu thi công luôn, nên hạn chế nước thải thi công và nước mưa chảy tràn cuốn trôi vật liệu, dẫn đến nước thải thi công ít, không đáng kể</w:t>
      </w:r>
      <w:r w:rsidR="00CD791C" w:rsidRPr="00C44CE1">
        <w:rPr>
          <w:lang w:eastAsia="vi-VN"/>
        </w:rPr>
        <w:t>.</w:t>
      </w:r>
    </w:p>
    <w:p w14:paraId="6FF08FB4" w14:textId="7A04E08D" w:rsidR="00833645" w:rsidRPr="001A7D5D" w:rsidRDefault="00833645" w:rsidP="00E90CAE">
      <w:pPr>
        <w:pStyle w:val="0Normal"/>
      </w:pPr>
      <w:r w:rsidRPr="001A7D5D">
        <w:t xml:space="preserve">- Nước mưa chảy tràn: </w:t>
      </w:r>
      <w:r w:rsidR="00EF5F9E" w:rsidRPr="00EF5F9E">
        <w:rPr>
          <w:lang w:val="fr-FR"/>
        </w:rPr>
        <w:t>Che chắn nguyên vật liệu, cử công nhân thu dọn chất thải rắn, phế liệu sau mỗi ngày làm việc, nước mưa chảy tràn được dẫn ra các tuyến thoát nước có sẵn. Rãnh thoát nước mưa thường xuyên được nạo vét tránh nguy cơ ngập úng, ưu tiên thi công hệ thống thoát nước trước</w:t>
      </w:r>
      <w:r w:rsidR="00EF5F9E" w:rsidRPr="00EF5F9E">
        <w:rPr>
          <w:lang w:val="vi-VN"/>
        </w:rPr>
        <w:t>.</w:t>
      </w:r>
    </w:p>
    <w:p w14:paraId="12F2E5A8" w14:textId="4CC96C45" w:rsidR="002133BD" w:rsidRPr="00780817" w:rsidRDefault="00B76B7E" w:rsidP="00B76B7E">
      <w:pPr>
        <w:pStyle w:val="Heading4"/>
        <w:rPr>
          <w:rFonts w:ascii="Times New Roman" w:hAnsi="Times New Roman" w:cs="Times New Roman"/>
          <w:color w:val="000000" w:themeColor="text1"/>
        </w:rPr>
      </w:pPr>
      <w:r w:rsidRPr="00780817">
        <w:rPr>
          <w:rFonts w:ascii="Times New Roman" w:hAnsi="Times New Roman" w:cs="Times New Roman"/>
          <w:color w:val="000000" w:themeColor="text1"/>
        </w:rPr>
        <w:lastRenderedPageBreak/>
        <w:t xml:space="preserve">* </w:t>
      </w:r>
      <w:r w:rsidR="002133BD" w:rsidRPr="00780817">
        <w:rPr>
          <w:rFonts w:ascii="Times New Roman" w:hAnsi="Times New Roman" w:cs="Times New Roman"/>
          <w:color w:val="000000" w:themeColor="text1"/>
        </w:rPr>
        <w:t>Đối với chất thải rắn, CTNH</w:t>
      </w:r>
    </w:p>
    <w:p w14:paraId="5342FFEB" w14:textId="6F896569" w:rsidR="00833645" w:rsidRPr="00780817" w:rsidRDefault="00833645" w:rsidP="00E90CAE">
      <w:pPr>
        <w:pStyle w:val="0Normal"/>
      </w:pPr>
      <w:r w:rsidRPr="00780817">
        <w:t>- Đối với chất thải rắn sinh hoạt: Bố trí 0</w:t>
      </w:r>
      <w:r w:rsidR="00EF695E" w:rsidRPr="00780817">
        <w:t>2</w:t>
      </w:r>
      <w:r w:rsidRPr="00780817">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4C60BEED" w14:textId="1E5B70F7" w:rsidR="00833645" w:rsidRPr="00780817" w:rsidRDefault="00833645" w:rsidP="00E90CAE">
      <w:pPr>
        <w:pStyle w:val="0Normal"/>
      </w:pPr>
      <w:r w:rsidRPr="00780817">
        <w:t>-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w:t>
      </w:r>
      <w:r w:rsidR="001C315A" w:rsidRPr="00780817">
        <w:t>.</w:t>
      </w:r>
      <w:r w:rsidRPr="00780817">
        <w:t xml:space="preserve"> </w:t>
      </w:r>
    </w:p>
    <w:p w14:paraId="36895ACC" w14:textId="7D7824D3" w:rsidR="00833645" w:rsidRPr="00780817" w:rsidRDefault="00833645" w:rsidP="00E90CAE">
      <w:pPr>
        <w:pStyle w:val="0Normal"/>
      </w:pPr>
      <w:r w:rsidRPr="00780817">
        <w:t xml:space="preserve">- Đối với đất hữu cơ phát sinh từ quá trình bóc tách đất bề mặt sẽ được tái sử dụng </w:t>
      </w:r>
      <w:r w:rsidR="00001CBB" w:rsidRPr="00780817">
        <w:t>cho mục đích nông nghiệp</w:t>
      </w:r>
      <w:r w:rsidRPr="00780817">
        <w:t xml:space="preserve">. </w:t>
      </w:r>
    </w:p>
    <w:p w14:paraId="4E6D0FA3" w14:textId="431B38CB" w:rsidR="00833645" w:rsidRPr="00780817" w:rsidRDefault="00833645" w:rsidP="00E90CAE">
      <w:pPr>
        <w:pStyle w:val="0Normal"/>
      </w:pPr>
      <w:r w:rsidRPr="00780817">
        <w:t>- Đối với chất thải nguy hại: Chủ dự án sẽ phối hợp với nhà thầu thi công thực hiện các công trình, biện pháp bảo vệ môi trường như sau: bố trí kho lưu giữ chất thải nguy hại,</w:t>
      </w:r>
      <w:r w:rsidRPr="00780817">
        <w:rPr>
          <w:vertAlign w:val="superscript"/>
        </w:rPr>
        <w:t xml:space="preserve"> </w:t>
      </w:r>
      <w:r w:rsidRPr="00780817">
        <w:t xml:space="preserve"> có mái che bố trí gần khu vực </w:t>
      </w:r>
      <w:r w:rsidR="00001CBB" w:rsidRPr="00780817">
        <w:t>bãi</w:t>
      </w:r>
      <w:r w:rsidRPr="00780817">
        <w:t xml:space="preserve"> chứa sắt thép, xi măng trong khu vực dự án; bố</w:t>
      </w:r>
      <w:r w:rsidR="00C44CE1">
        <w:t xml:space="preserve"> trí 05</w:t>
      </w:r>
      <w:r w:rsidRPr="00780817">
        <w:t xml:space="preserve"> thùng chứa (thể</w:t>
      </w:r>
      <w:r w:rsidR="00780817">
        <w:t xml:space="preserve"> tích 100</w:t>
      </w:r>
      <w:r w:rsidRPr="00780817">
        <w:t xml:space="preserve"> lít/thùng). Chủ dự án sẽ ký hợp đồng với đơn vị có chức năng để thu gom, vận chuyển và xử lý chất thải nguy hại phát sinh theo quy định.</w:t>
      </w:r>
    </w:p>
    <w:p w14:paraId="13B43BE0" w14:textId="77777777" w:rsidR="002133BD" w:rsidRPr="00780817" w:rsidRDefault="002133BD" w:rsidP="00716966">
      <w:pPr>
        <w:pStyle w:val="Heading1"/>
      </w:pPr>
      <w:bookmarkStart w:id="229" w:name="_Toc139957092"/>
      <w:bookmarkStart w:id="230" w:name="_Toc159235132"/>
      <w:bookmarkStart w:id="231" w:name="_Toc159677147"/>
      <w:bookmarkStart w:id="232" w:name="_Toc159677316"/>
      <w:r w:rsidRPr="00780817">
        <w:t>5.4.2. Các công trình biện pháp bảo vệ môi trường trong giai đoạn dự án đi vào khai thác sử dụng</w:t>
      </w:r>
      <w:bookmarkEnd w:id="229"/>
      <w:bookmarkEnd w:id="230"/>
      <w:bookmarkEnd w:id="231"/>
      <w:bookmarkEnd w:id="232"/>
    </w:p>
    <w:p w14:paraId="6976D766" w14:textId="039279A1" w:rsidR="003A53E5" w:rsidRPr="00780817" w:rsidRDefault="00E10D0A" w:rsidP="00E90CAE">
      <w:pPr>
        <w:pStyle w:val="0Normal"/>
      </w:pPr>
      <w:r w:rsidRPr="00780817">
        <w:t>*</w:t>
      </w:r>
      <w:r w:rsidR="00B67D51" w:rsidRPr="00780817">
        <w:t xml:space="preserve"> Đối với Khí thải:</w:t>
      </w:r>
    </w:p>
    <w:p w14:paraId="15E93E42" w14:textId="77777777" w:rsidR="00B67D51" w:rsidRPr="00780817" w:rsidRDefault="00B67D51" w:rsidP="00E10D0A">
      <w:pPr>
        <w:spacing w:before="0" w:line="360" w:lineRule="exact"/>
        <w:rPr>
          <w:rFonts w:cs="Times New Roman"/>
          <w:color w:val="000000" w:themeColor="text1"/>
          <w:sz w:val="28"/>
          <w:szCs w:val="28"/>
          <w:lang w:val="it-IT"/>
        </w:rPr>
      </w:pPr>
      <w:r w:rsidRPr="00780817">
        <w:rPr>
          <w:rFonts w:cs="Times New Roman"/>
          <w:color w:val="000000" w:themeColor="text1"/>
          <w:sz w:val="28"/>
          <w:szCs w:val="28"/>
          <w:lang w:val="it-IT"/>
        </w:rPr>
        <w:t>- Lắp đặt các loại pano-áp phích phổ biến cho những người tham gia giao thông về trách nhiệm của mỗi người dân về ý thức tuân thủ các quy định về giao thông và vệ sinh môi trường khi lưu thông trên các tuyến đường.</w:t>
      </w:r>
    </w:p>
    <w:p w14:paraId="30062CE4" w14:textId="77777777" w:rsidR="00B67D51" w:rsidRPr="00780817" w:rsidRDefault="00B67D51" w:rsidP="00E10D0A">
      <w:pPr>
        <w:spacing w:before="0" w:line="360" w:lineRule="exact"/>
        <w:rPr>
          <w:rFonts w:cs="Times New Roman"/>
          <w:color w:val="000000" w:themeColor="text1"/>
          <w:sz w:val="28"/>
          <w:szCs w:val="28"/>
          <w:lang w:val="it-IT"/>
        </w:rPr>
      </w:pPr>
      <w:r w:rsidRPr="00780817">
        <w:rPr>
          <w:rFonts w:cs="Times New Roman"/>
          <w:color w:val="000000" w:themeColor="text1"/>
          <w:sz w:val="28"/>
          <w:szCs w:val="28"/>
          <w:lang w:val="it-IT"/>
        </w:rPr>
        <w:t>- Tăng cường kiểm tra chất lượng các phương tiện vận tải trên đường, đảm bảo tỷ lệ cây xanh, hành lang an toàn cho tuyến đường sau nâng cấp.</w:t>
      </w:r>
    </w:p>
    <w:p w14:paraId="3E7C1B47" w14:textId="7168C845" w:rsidR="00B67D51" w:rsidRPr="00780817" w:rsidRDefault="00B67D51" w:rsidP="00E10D0A">
      <w:pPr>
        <w:spacing w:before="0" w:line="360" w:lineRule="exact"/>
        <w:rPr>
          <w:rFonts w:cs="Times New Roman"/>
          <w:color w:val="000000" w:themeColor="text1"/>
          <w:spacing w:val="-4"/>
          <w:sz w:val="28"/>
          <w:szCs w:val="28"/>
          <w:lang w:val="it-IT"/>
        </w:rPr>
      </w:pPr>
      <w:r w:rsidRPr="00780817">
        <w:rPr>
          <w:rFonts w:cs="Times New Roman"/>
          <w:color w:val="000000" w:themeColor="text1"/>
          <w:spacing w:val="-4"/>
          <w:sz w:val="28"/>
          <w:szCs w:val="28"/>
          <w:lang w:val="it-IT"/>
        </w:rPr>
        <w:t>- Trong quá trình khai thác, chủ đầu tư sẽ thực hiện bảo dưỡng lớp mặt đường định kỳ.</w:t>
      </w:r>
    </w:p>
    <w:p w14:paraId="4571FCE8" w14:textId="1A150FC7" w:rsidR="0051275D" w:rsidRPr="00C520B7" w:rsidRDefault="0051275D" w:rsidP="00716966">
      <w:pPr>
        <w:pStyle w:val="Heading1"/>
      </w:pPr>
      <w:bookmarkStart w:id="233" w:name="_Toc139957093"/>
      <w:bookmarkStart w:id="234" w:name="_Toc159235133"/>
      <w:bookmarkStart w:id="235" w:name="_Toc159677148"/>
      <w:bookmarkStart w:id="236" w:name="_Toc159677317"/>
      <w:r w:rsidRPr="00C520B7">
        <w:t>5.5. Chương trình quản lý và giám sát môi trường của chủ dự án</w:t>
      </w:r>
      <w:bookmarkEnd w:id="228"/>
      <w:bookmarkEnd w:id="233"/>
      <w:bookmarkEnd w:id="234"/>
      <w:bookmarkEnd w:id="235"/>
      <w:bookmarkEnd w:id="236"/>
    </w:p>
    <w:p w14:paraId="410027DF" w14:textId="73E59662" w:rsidR="0051275D" w:rsidRPr="00C63520" w:rsidRDefault="00444D68" w:rsidP="00444D68">
      <w:pPr>
        <w:pStyle w:val="8Normal"/>
        <w:spacing w:before="60" w:after="60" w:line="360" w:lineRule="exact"/>
        <w:rPr>
          <w:b/>
          <w:i/>
          <w:sz w:val="28"/>
          <w:szCs w:val="28"/>
        </w:rPr>
      </w:pPr>
      <w:bookmarkStart w:id="237" w:name="_Toc139957094"/>
      <w:bookmarkStart w:id="238" w:name="_Toc40688504"/>
      <w:r w:rsidRPr="00C63520">
        <w:rPr>
          <w:b/>
          <w:i/>
          <w:sz w:val="28"/>
          <w:szCs w:val="28"/>
        </w:rPr>
        <w:t>a.</w:t>
      </w:r>
      <w:r w:rsidR="00CD791C" w:rsidRPr="00C63520">
        <w:rPr>
          <w:b/>
          <w:i/>
          <w:sz w:val="28"/>
          <w:szCs w:val="28"/>
        </w:rPr>
        <w:t xml:space="preserve"> </w:t>
      </w:r>
      <w:r w:rsidR="0051275D" w:rsidRPr="00C63520">
        <w:rPr>
          <w:b/>
          <w:i/>
          <w:sz w:val="28"/>
          <w:szCs w:val="28"/>
        </w:rPr>
        <w:t>Giai đoạn xây dựng</w:t>
      </w:r>
      <w:bookmarkEnd w:id="237"/>
    </w:p>
    <w:p w14:paraId="3E067CD0" w14:textId="20DD02F9" w:rsidR="0051275D" w:rsidRPr="00C63520" w:rsidRDefault="00444D68" w:rsidP="00B76B7E">
      <w:pPr>
        <w:pStyle w:val="Heading4"/>
        <w:rPr>
          <w:rFonts w:ascii="Times New Roman" w:hAnsi="Times New Roman" w:cs="Times New Roman"/>
          <w:color w:val="000000" w:themeColor="text1"/>
        </w:rPr>
      </w:pPr>
      <w:r w:rsidRPr="00C63520">
        <w:rPr>
          <w:rFonts w:ascii="Times New Roman" w:hAnsi="Times New Roman" w:cs="Times New Roman"/>
          <w:color w:val="000000" w:themeColor="text1"/>
        </w:rPr>
        <w:t xml:space="preserve">* </w:t>
      </w:r>
      <w:r w:rsidR="00570D0D" w:rsidRPr="00C63520">
        <w:rPr>
          <w:rFonts w:ascii="Times New Roman" w:hAnsi="Times New Roman" w:cs="Times New Roman"/>
          <w:color w:val="000000" w:themeColor="text1"/>
        </w:rPr>
        <w:t>Giám sát k</w:t>
      </w:r>
      <w:r w:rsidR="0051275D" w:rsidRPr="00C63520">
        <w:rPr>
          <w:rFonts w:ascii="Times New Roman" w:hAnsi="Times New Roman" w:cs="Times New Roman"/>
          <w:color w:val="000000" w:themeColor="text1"/>
        </w:rPr>
        <w:t>hông khí xung quanh</w:t>
      </w:r>
    </w:p>
    <w:p w14:paraId="405407C8" w14:textId="3796D8D4" w:rsidR="00693108" w:rsidRPr="00C63520" w:rsidRDefault="009111ED" w:rsidP="00E90CAE">
      <w:pPr>
        <w:pStyle w:val="0Normal"/>
      </w:pPr>
      <w:r w:rsidRPr="00C63520">
        <w:t xml:space="preserve">- </w:t>
      </w:r>
      <w:r w:rsidR="00693108" w:rsidRPr="00C63520">
        <w:t>Vị trí giám sát: 02 vị trí tại khu vực xây dựng dự án</w:t>
      </w:r>
      <w:r w:rsidR="00A543BA" w:rsidRPr="00C63520">
        <w:t xml:space="preserve">, </w:t>
      </w:r>
      <w:r w:rsidR="00EF5F9E" w:rsidRPr="00EF5F9E">
        <w:rPr>
          <w:lang w:val="fr-FR"/>
        </w:rPr>
        <w:t>1 vị trí ở đầu tuyến đường dự án gần trường THCS xã Yên Bằng, 1 vị trí ở giữa tuyến khu vực thôn Ngô Xá 1, xã Yên Bằng</w:t>
      </w:r>
      <w:r w:rsidRPr="00EF5F9E">
        <w:t>.</w:t>
      </w:r>
    </w:p>
    <w:p w14:paraId="72BB4CEF" w14:textId="2F24F54E" w:rsidR="00693108" w:rsidRPr="00C63520" w:rsidRDefault="009111ED" w:rsidP="00E90CAE">
      <w:pPr>
        <w:pStyle w:val="0Normal"/>
      </w:pPr>
      <w:r w:rsidRPr="00C63520">
        <w:lastRenderedPageBreak/>
        <w:t xml:space="preserve">- </w:t>
      </w:r>
      <w:r w:rsidR="00693108" w:rsidRPr="00C63520">
        <w:t xml:space="preserve">Thông số giám sát: </w:t>
      </w:r>
      <w:r w:rsidR="00EA7121">
        <w:t>T</w:t>
      </w:r>
      <w:r w:rsidR="00693108" w:rsidRPr="00C63520">
        <w:t>ổng bụi lơ lửng, CO, SO</w:t>
      </w:r>
      <w:r w:rsidR="00693108" w:rsidRPr="00C63520">
        <w:rPr>
          <w:vertAlign w:val="subscript"/>
        </w:rPr>
        <w:t>2</w:t>
      </w:r>
      <w:r w:rsidR="00693108" w:rsidRPr="00C63520">
        <w:t>, NO</w:t>
      </w:r>
      <w:r w:rsidR="00693108" w:rsidRPr="00C63520">
        <w:rPr>
          <w:vertAlign w:val="subscript"/>
        </w:rPr>
        <w:t>2</w:t>
      </w:r>
      <w:r w:rsidR="00EA7121">
        <w:t>,</w:t>
      </w:r>
      <w:r w:rsidR="00EA7121">
        <w:rPr>
          <w:vertAlign w:val="subscript"/>
        </w:rPr>
        <w:t xml:space="preserve"> </w:t>
      </w:r>
      <w:r w:rsidR="00EA7121" w:rsidRPr="00C63520">
        <w:t>tiếng ồ</w:t>
      </w:r>
      <w:r w:rsidR="00EA7121">
        <w:t>n</w:t>
      </w:r>
      <w:r w:rsidR="00693108" w:rsidRPr="00C63520">
        <w:t>.</w:t>
      </w:r>
    </w:p>
    <w:p w14:paraId="16835F64" w14:textId="738ECCAA" w:rsidR="00693108" w:rsidRPr="00C63520" w:rsidRDefault="009111ED" w:rsidP="00E90CAE">
      <w:pPr>
        <w:pStyle w:val="0Normal"/>
      </w:pPr>
      <w:r w:rsidRPr="00C63520">
        <w:t xml:space="preserve">- </w:t>
      </w:r>
      <w:r w:rsidR="00693108" w:rsidRPr="00C63520">
        <w:t>Tần suất giám sát: 6 tháng/lần (trong quá trình xây dựng).</w:t>
      </w:r>
    </w:p>
    <w:p w14:paraId="48EF4ED4" w14:textId="09F88ED3" w:rsidR="00693108" w:rsidRPr="00C63520" w:rsidRDefault="009111ED" w:rsidP="00E90CAE">
      <w:pPr>
        <w:pStyle w:val="0Normal"/>
      </w:pPr>
      <w:r w:rsidRPr="00C63520">
        <w:t xml:space="preserve">- </w:t>
      </w:r>
      <w:r w:rsidR="00693108" w:rsidRPr="00C63520">
        <w:t>Quy chuẩn so sánh:</w:t>
      </w:r>
    </w:p>
    <w:p w14:paraId="1FAFEA24" w14:textId="0B2D7EE2" w:rsidR="00693108" w:rsidRPr="00C63520" w:rsidRDefault="00693108" w:rsidP="00E10D0A">
      <w:pPr>
        <w:spacing w:before="60" w:after="60" w:line="360" w:lineRule="exact"/>
        <w:rPr>
          <w:rFonts w:cs="Times New Roman"/>
          <w:color w:val="000000" w:themeColor="text1"/>
          <w:sz w:val="28"/>
          <w:szCs w:val="28"/>
          <w:lang w:val="da-DK"/>
        </w:rPr>
      </w:pPr>
      <w:r w:rsidRPr="00C63520">
        <w:rPr>
          <w:rFonts w:cs="Times New Roman"/>
          <w:color w:val="000000" w:themeColor="text1"/>
          <w:sz w:val="28"/>
          <w:szCs w:val="28"/>
          <w:lang w:val="da-DK"/>
        </w:rPr>
        <w:t>+ QCVN 05:20</w:t>
      </w:r>
      <w:r w:rsidR="00752785" w:rsidRPr="00C63520">
        <w:rPr>
          <w:rFonts w:cs="Times New Roman"/>
          <w:color w:val="000000" w:themeColor="text1"/>
          <w:sz w:val="28"/>
          <w:szCs w:val="28"/>
          <w:lang w:val="da-DK"/>
        </w:rPr>
        <w:t>2</w:t>
      </w:r>
      <w:r w:rsidRPr="00C63520">
        <w:rPr>
          <w:rFonts w:cs="Times New Roman"/>
          <w:color w:val="000000" w:themeColor="text1"/>
          <w:sz w:val="28"/>
          <w:szCs w:val="28"/>
          <w:lang w:val="da-DK"/>
        </w:rPr>
        <w:t>3/BTNMT- Quy chuẩn kỹ thuật quốc gia về chất lượng không khí.</w:t>
      </w:r>
    </w:p>
    <w:p w14:paraId="3AB639BA" w14:textId="77777777" w:rsidR="00693108" w:rsidRPr="00C63520" w:rsidRDefault="00693108" w:rsidP="00E10D0A">
      <w:pPr>
        <w:spacing w:before="60" w:after="60" w:line="360" w:lineRule="exact"/>
        <w:ind w:left="360" w:firstLine="207"/>
        <w:rPr>
          <w:rFonts w:cs="Times New Roman"/>
          <w:color w:val="000000" w:themeColor="text1"/>
          <w:sz w:val="28"/>
          <w:szCs w:val="28"/>
          <w:lang w:val="da-DK"/>
        </w:rPr>
      </w:pPr>
      <w:r w:rsidRPr="00C63520">
        <w:rPr>
          <w:rFonts w:cs="Times New Roman"/>
          <w:color w:val="000000" w:themeColor="text1"/>
          <w:sz w:val="28"/>
          <w:szCs w:val="28"/>
          <w:lang w:val="da-DK"/>
        </w:rPr>
        <w:t>+ QCVN 26:2010/BTNMT - Quy chuẩn kỹ thuật quốc gia về tiếng ồn.</w:t>
      </w:r>
    </w:p>
    <w:p w14:paraId="7BD15574" w14:textId="6E1053C1" w:rsidR="00693108" w:rsidRPr="00C63520" w:rsidRDefault="00693108" w:rsidP="00E10D0A">
      <w:pPr>
        <w:spacing w:before="60" w:after="60" w:line="360" w:lineRule="exact"/>
        <w:ind w:left="360" w:firstLine="207"/>
        <w:rPr>
          <w:rFonts w:cs="Times New Roman"/>
          <w:color w:val="000000" w:themeColor="text1"/>
          <w:sz w:val="28"/>
          <w:szCs w:val="28"/>
          <w:lang w:val="da-DK"/>
        </w:rPr>
      </w:pPr>
      <w:r w:rsidRPr="00C63520">
        <w:rPr>
          <w:rFonts w:cs="Times New Roman"/>
          <w:color w:val="000000" w:themeColor="text1"/>
          <w:sz w:val="28"/>
          <w:szCs w:val="28"/>
          <w:lang w:val="da-DK"/>
        </w:rPr>
        <w:t>+ QCVN 27:2010/BTNMT - Quy chuẩn kỹ thuật quốc gia về độ rung.</w:t>
      </w:r>
    </w:p>
    <w:p w14:paraId="20A682AB" w14:textId="4C9DF184" w:rsidR="00693108" w:rsidRPr="00C63520" w:rsidRDefault="00444D68" w:rsidP="00B76B7E">
      <w:pPr>
        <w:pStyle w:val="Heading4"/>
        <w:rPr>
          <w:rFonts w:ascii="Times New Roman" w:hAnsi="Times New Roman" w:cs="Times New Roman"/>
          <w:color w:val="000000" w:themeColor="text1"/>
        </w:rPr>
      </w:pPr>
      <w:r w:rsidRPr="00C63520">
        <w:rPr>
          <w:rFonts w:ascii="Times New Roman" w:hAnsi="Times New Roman" w:cs="Times New Roman"/>
          <w:color w:val="000000" w:themeColor="text1"/>
        </w:rPr>
        <w:t xml:space="preserve">* </w:t>
      </w:r>
      <w:r w:rsidR="00693108" w:rsidRPr="00C63520">
        <w:rPr>
          <w:rFonts w:ascii="Times New Roman" w:hAnsi="Times New Roman" w:cs="Times New Roman"/>
          <w:color w:val="000000" w:themeColor="text1"/>
        </w:rPr>
        <w:t>Giám sát chất thải rắn (chất thải sinh hoạt, chất thải thông thường, chất thải nguy hại</w:t>
      </w:r>
    </w:p>
    <w:p w14:paraId="497F8614" w14:textId="7951324B" w:rsidR="00693108" w:rsidRPr="00C63520" w:rsidRDefault="009111ED" w:rsidP="00E90CAE">
      <w:pPr>
        <w:pStyle w:val="0Normal"/>
      </w:pPr>
      <w:r w:rsidRPr="00C63520">
        <w:t xml:space="preserve">- </w:t>
      </w:r>
      <w:r w:rsidR="00693108" w:rsidRPr="00C63520">
        <w:t>Vị trí giám sát:</w:t>
      </w:r>
      <w:r w:rsidR="00CD791C" w:rsidRPr="00C63520">
        <w:t xml:space="preserve"> tại khu vực thi công</w:t>
      </w:r>
    </w:p>
    <w:p w14:paraId="3C47818F" w14:textId="0F9C7E16" w:rsidR="00693108" w:rsidRPr="00C63520" w:rsidRDefault="009111ED" w:rsidP="00E90CAE">
      <w:pPr>
        <w:pStyle w:val="0Normal"/>
        <w:rPr>
          <w:lang w:val="vi-VN"/>
        </w:rPr>
      </w:pPr>
      <w:r w:rsidRPr="00C63520">
        <w:t xml:space="preserve">- </w:t>
      </w:r>
      <w:r w:rsidR="00693108" w:rsidRPr="00C63520">
        <w:t xml:space="preserve">Nội dung giám sát: khối lượng phát sinh, công tác </w:t>
      </w:r>
      <w:r w:rsidR="00693108" w:rsidRPr="00C63520">
        <w:rPr>
          <w:lang w:val="vi-VN"/>
        </w:rPr>
        <w:t>thu gom,</w:t>
      </w:r>
      <w:r w:rsidR="00693108" w:rsidRPr="00C63520">
        <w:t xml:space="preserve"> phân loại,</w:t>
      </w:r>
      <w:r w:rsidR="00693108" w:rsidRPr="00C63520">
        <w:rPr>
          <w:lang w:val="vi-VN"/>
        </w:rPr>
        <w:t xml:space="preserve"> vận chuyển và xử </w:t>
      </w:r>
      <w:r w:rsidR="00693108" w:rsidRPr="00C63520">
        <w:t>lý</w:t>
      </w:r>
      <w:r w:rsidR="00693108" w:rsidRPr="00C63520">
        <w:rPr>
          <w:lang w:val="vi-VN"/>
        </w:rPr>
        <w:t xml:space="preserve"> </w:t>
      </w:r>
      <w:r w:rsidR="00693108" w:rsidRPr="00C63520">
        <w:t xml:space="preserve">chất thải rắn </w:t>
      </w:r>
      <w:r w:rsidR="00693108" w:rsidRPr="00C63520">
        <w:rPr>
          <w:lang w:val="vi-VN"/>
        </w:rPr>
        <w:t>theo quy định.</w:t>
      </w:r>
    </w:p>
    <w:p w14:paraId="12C9DB81" w14:textId="77777777" w:rsidR="00946FFA" w:rsidRPr="00C63520" w:rsidRDefault="00946FFA" w:rsidP="00E64AA6">
      <w:pPr>
        <w:spacing w:line="360" w:lineRule="exact"/>
        <w:ind w:firstLine="709"/>
        <w:rPr>
          <w:rFonts w:cs="Times New Roman"/>
          <w:b/>
          <w:i/>
          <w:color w:val="000000" w:themeColor="text1"/>
          <w:sz w:val="28"/>
          <w:szCs w:val="28"/>
          <w:lang w:val="vi-VN" w:eastAsia="vi-VN"/>
        </w:rPr>
      </w:pPr>
      <w:r w:rsidRPr="00C63520">
        <w:rPr>
          <w:rFonts w:cs="Times New Roman"/>
          <w:b/>
          <w:i/>
          <w:color w:val="000000" w:themeColor="text1"/>
          <w:sz w:val="28"/>
          <w:szCs w:val="28"/>
          <w:lang w:val="vi-VN" w:eastAsia="vi-VN"/>
        </w:rPr>
        <w:t>b. Giai đoạn vận hành</w:t>
      </w:r>
    </w:p>
    <w:p w14:paraId="019DDCB3" w14:textId="64F6AB31" w:rsidR="00946FFA" w:rsidRPr="00C63520" w:rsidRDefault="00946FFA" w:rsidP="00E90CAE">
      <w:pPr>
        <w:pStyle w:val="0Normal"/>
      </w:pPr>
      <w:r w:rsidRPr="00C63520">
        <w:t>Do đặc thù của dự án không thuộc dự án sản xuất, kinh doanh dịch vụ,... nên khi dự án đi vào khai thác sử dụng, chủ đầu tư hàng năm thực hiện giám sát sự sụt lún, nứt đường, cầu, hệ thống cột, biển báo,… để có biện pháp khắc phục kịp thời</w:t>
      </w:r>
    </w:p>
    <w:bookmarkEnd w:id="238"/>
    <w:p w14:paraId="237A6845" w14:textId="7DAA3AA5" w:rsidR="0051275D" w:rsidRPr="00D17C4E" w:rsidRDefault="0051275D" w:rsidP="00716966">
      <w:pPr>
        <w:pStyle w:val="Heading1"/>
        <w:jc w:val="center"/>
      </w:pPr>
      <w:r w:rsidRPr="00C63520">
        <w:rPr>
          <w:lang w:val="vi-VN"/>
        </w:rPr>
        <w:br w:type="page"/>
      </w:r>
      <w:bookmarkStart w:id="239" w:name="_Toc139957095"/>
      <w:bookmarkStart w:id="240" w:name="_Toc159235134"/>
      <w:bookmarkStart w:id="241" w:name="_Toc159677149"/>
      <w:bookmarkStart w:id="242" w:name="_Toc159677318"/>
      <w:r w:rsidRPr="00D17C4E">
        <w:lastRenderedPageBreak/>
        <w:t>KẾT LUẬN</w:t>
      </w:r>
      <w:r w:rsidR="008E62C0" w:rsidRPr="00D17C4E">
        <w:t xml:space="preserve"> VÀ</w:t>
      </w:r>
      <w:r w:rsidRPr="00D17C4E">
        <w:t xml:space="preserve"> KIẾN NGHỊ</w:t>
      </w:r>
      <w:bookmarkEnd w:id="239"/>
      <w:bookmarkEnd w:id="240"/>
      <w:bookmarkEnd w:id="241"/>
      <w:bookmarkEnd w:id="242"/>
    </w:p>
    <w:p w14:paraId="29FEDF22" w14:textId="22B40C1A" w:rsidR="0051275D" w:rsidRPr="00C520B7" w:rsidRDefault="0051275D" w:rsidP="00C520B7">
      <w:pPr>
        <w:pStyle w:val="Heading2"/>
        <w:rPr>
          <w:sz w:val="28"/>
          <w:szCs w:val="28"/>
        </w:rPr>
      </w:pPr>
      <w:bookmarkStart w:id="243" w:name="_Toc503341569"/>
      <w:bookmarkStart w:id="244" w:name="_TOC247425963"/>
      <w:bookmarkStart w:id="245" w:name="_Toc422749257"/>
      <w:bookmarkStart w:id="246" w:name="_TOC192278310"/>
      <w:bookmarkStart w:id="247" w:name="_TOC245020370"/>
      <w:bookmarkStart w:id="248" w:name="_Toc117697128"/>
      <w:bookmarkStart w:id="249" w:name="_Toc139957096"/>
      <w:bookmarkStart w:id="250" w:name="_Toc159235135"/>
      <w:bookmarkStart w:id="251" w:name="_Toc159677150"/>
      <w:bookmarkStart w:id="252" w:name="_Toc159677319"/>
      <w:bookmarkStart w:id="253" w:name="_Hlk138621078"/>
      <w:bookmarkStart w:id="254" w:name="_Toc313189191"/>
      <w:bookmarkStart w:id="255" w:name="_Toc329174771"/>
      <w:bookmarkStart w:id="256" w:name="_Toc313189109"/>
      <w:bookmarkStart w:id="257" w:name="_Toc329175010"/>
      <w:bookmarkStart w:id="258" w:name="_Toc313190197"/>
      <w:bookmarkStart w:id="259" w:name="_Toc316571990"/>
      <w:bookmarkStart w:id="260" w:name="_Toc329174648"/>
      <w:r w:rsidRPr="00C520B7">
        <w:rPr>
          <w:sz w:val="28"/>
          <w:szCs w:val="28"/>
        </w:rPr>
        <w:t>1. Kết luận</w:t>
      </w:r>
      <w:bookmarkEnd w:id="243"/>
      <w:bookmarkEnd w:id="244"/>
      <w:bookmarkEnd w:id="245"/>
      <w:bookmarkEnd w:id="246"/>
      <w:bookmarkEnd w:id="247"/>
      <w:bookmarkEnd w:id="248"/>
      <w:bookmarkEnd w:id="249"/>
      <w:bookmarkEnd w:id="250"/>
      <w:bookmarkEnd w:id="251"/>
      <w:bookmarkEnd w:id="252"/>
    </w:p>
    <w:bookmarkEnd w:id="253"/>
    <w:p w14:paraId="31C2DA71" w14:textId="5CEBBF7C" w:rsidR="0051275D" w:rsidRPr="00CE130E" w:rsidRDefault="0051275D" w:rsidP="00E90CAE">
      <w:pPr>
        <w:pStyle w:val="0Normal"/>
      </w:pPr>
      <w:r w:rsidRPr="00CE130E">
        <w:t xml:space="preserve">Việc đầu tư xây dựng dự án </w:t>
      </w:r>
      <w:r w:rsidR="00CE130E" w:rsidRPr="00CE130E">
        <w:rPr>
          <w:lang w:eastAsia="zh-CN"/>
        </w:rPr>
        <w:t>Hoàn trả tuyến đường từ trường THCS xã Yên Bằng đến đường gom cao tốc Cầu Giẽ - Ninh Bình phục vụ công tác GPMB dự án đầu tư xây dựng, kinh doanh hạ tầng kỹ thuật cụm công nghiệp Yên Bằng</w:t>
      </w:r>
      <w:r w:rsidR="005959DC" w:rsidRPr="00CE130E">
        <w:t xml:space="preserve"> </w:t>
      </w:r>
      <w:r w:rsidRPr="00CE130E">
        <w:t xml:space="preserve">phù hợp với </w:t>
      </w:r>
      <w:r w:rsidR="00CC55FE" w:rsidRPr="00CE130E">
        <w:t xml:space="preserve">các quy hoạch và chiến lược </w:t>
      </w:r>
      <w:r w:rsidRPr="00CE130E">
        <w:t xml:space="preserve">phát triển của địa phương. Bên cạnh đó dự án cũng mang lại hiệu quả xã hội lớn cho </w:t>
      </w:r>
      <w:r w:rsidR="00CC55FE" w:rsidRPr="00CE130E">
        <w:t xml:space="preserve">huyện </w:t>
      </w:r>
      <w:r w:rsidR="00CE130E" w:rsidRPr="00CE130E">
        <w:t>Ý Yên</w:t>
      </w:r>
      <w:r w:rsidR="00CC55FE" w:rsidRPr="00CE130E">
        <w:t xml:space="preserve"> nói riêng và </w:t>
      </w:r>
      <w:r w:rsidRPr="00CE130E">
        <w:t xml:space="preserve">tỉnh </w:t>
      </w:r>
      <w:r w:rsidR="004F6A33" w:rsidRPr="00CE130E">
        <w:t>Nam Định</w:t>
      </w:r>
      <w:r w:rsidR="00CC55FE" w:rsidRPr="00CE130E">
        <w:t xml:space="preserve"> nói chung</w:t>
      </w:r>
      <w:r w:rsidRPr="00CE130E">
        <w:t xml:space="preserve">. </w:t>
      </w:r>
    </w:p>
    <w:p w14:paraId="7C2F3F0A" w14:textId="1C38376B" w:rsidR="00CC55FE" w:rsidRPr="00CE130E" w:rsidRDefault="0051275D" w:rsidP="00E90CAE">
      <w:pPr>
        <w:pStyle w:val="0Normal"/>
      </w:pPr>
      <w:r w:rsidRPr="00CE130E">
        <w:t xml:space="preserve">Trong quá trình triển khai thực hiện dự án </w:t>
      </w:r>
      <w:r w:rsidR="00CC55FE" w:rsidRPr="00CE130E">
        <w:t xml:space="preserve">sẽ </w:t>
      </w:r>
      <w:r w:rsidRPr="00CE130E">
        <w:t>có các tác động tiêu cực đến môi trường</w:t>
      </w:r>
      <w:r w:rsidR="00CC55FE" w:rsidRPr="00CE130E">
        <w:t xml:space="preserve"> và </w:t>
      </w:r>
      <w:r w:rsidRPr="00CE130E">
        <w:t xml:space="preserve">đời sống của cộng đồng dân cư xung quanh. </w:t>
      </w:r>
      <w:r w:rsidR="00CC55FE" w:rsidRPr="00CE130E">
        <w:t>B</w:t>
      </w:r>
      <w:r w:rsidRPr="00CE130E">
        <w:t>áo cáo</w:t>
      </w:r>
      <w:r w:rsidR="00B62A84" w:rsidRPr="00CE130E">
        <w:t xml:space="preserve"> tóm tắt</w:t>
      </w:r>
      <w:r w:rsidRPr="00CE130E">
        <w:t xml:space="preserve"> </w:t>
      </w:r>
      <w:r w:rsidR="00CC55FE" w:rsidRPr="00CE130E">
        <w:t xml:space="preserve">đánh giá tác động môi trường của dự án </w:t>
      </w:r>
      <w:r w:rsidRPr="00CE130E">
        <w:t xml:space="preserve">đã đánh giá </w:t>
      </w:r>
      <w:r w:rsidR="00B62A84" w:rsidRPr="00CE130E">
        <w:t>sơ bộ</w:t>
      </w:r>
      <w:r w:rsidRPr="00CE130E">
        <w:t xml:space="preserve"> những tác động môi trường khi dự án được triển khai </w:t>
      </w:r>
      <w:r w:rsidR="00B62A84" w:rsidRPr="00CE130E">
        <w:t xml:space="preserve">và </w:t>
      </w:r>
      <w:r w:rsidR="00CC55FE" w:rsidRPr="00CE130E">
        <w:t xml:space="preserve">khi </w:t>
      </w:r>
      <w:r w:rsidR="00B62A84" w:rsidRPr="00CE130E">
        <w:t xml:space="preserve">hoạt động, </w:t>
      </w:r>
      <w:r w:rsidRPr="00CE130E">
        <w:t xml:space="preserve">từ đó đưa ra các biện pháp xử lý, giảm thiểu ô nhiễm môi trường. Các </w:t>
      </w:r>
      <w:r w:rsidR="00B62A84" w:rsidRPr="00CE130E">
        <w:t>biện</w:t>
      </w:r>
      <w:r w:rsidRPr="00CE130E">
        <w:t xml:space="preserve"> pháp giảm thiểu </w:t>
      </w:r>
      <w:r w:rsidR="00B62A84" w:rsidRPr="00CE130E">
        <w:t xml:space="preserve">tác động môi trường </w:t>
      </w:r>
      <w:r w:rsidRPr="00CE130E">
        <w:t>có tính khả thi</w:t>
      </w:r>
      <w:r w:rsidR="00B62A84" w:rsidRPr="00CE130E">
        <w:t xml:space="preserve"> và hiện đang được áp dụng rộng rãi, hiệu quả cao, chi phí xây dựng, lắp đặt vận hành phù hợp</w:t>
      </w:r>
      <w:r w:rsidR="00CC55FE" w:rsidRPr="00CE130E">
        <w:t>.</w:t>
      </w:r>
    </w:p>
    <w:p w14:paraId="73499260" w14:textId="34DDD0BE" w:rsidR="0051275D" w:rsidRPr="00CE130E" w:rsidRDefault="00CC55FE" w:rsidP="00E90CAE">
      <w:pPr>
        <w:pStyle w:val="0Normal"/>
      </w:pPr>
      <w:r w:rsidRPr="00CE130E">
        <w:t>C</w:t>
      </w:r>
      <w:r w:rsidR="00B62A84" w:rsidRPr="00CE130E">
        <w:t>hủ đầu tư và các nhà thầu thi công</w:t>
      </w:r>
      <w:r w:rsidRPr="00CE130E">
        <w:t xml:space="preserve"> cam kết thực hiện</w:t>
      </w:r>
      <w:r w:rsidR="00B62A84" w:rsidRPr="00CE130E">
        <w:t xml:space="preserve"> nghiêm túc </w:t>
      </w:r>
      <w:r w:rsidRPr="00CE130E">
        <w:t>các biện pháp giảm thiểu tác động môi trường đã nêu trong báo cáo</w:t>
      </w:r>
      <w:r w:rsidR="0051275D" w:rsidRPr="00CE130E">
        <w:t>.</w:t>
      </w:r>
    </w:p>
    <w:p w14:paraId="71A7D0F9" w14:textId="3CF9B7C0" w:rsidR="00A8139C" w:rsidRPr="00C520B7" w:rsidRDefault="00A8139C" w:rsidP="00C520B7">
      <w:pPr>
        <w:pStyle w:val="Heading2"/>
        <w:rPr>
          <w:sz w:val="28"/>
          <w:szCs w:val="28"/>
        </w:rPr>
      </w:pPr>
      <w:bookmarkStart w:id="261" w:name="_Toc503341570"/>
      <w:bookmarkStart w:id="262" w:name="_TOC247425964"/>
      <w:bookmarkStart w:id="263" w:name="_Toc422749258"/>
      <w:bookmarkStart w:id="264" w:name="_TOC192278311"/>
      <w:bookmarkStart w:id="265" w:name="_TOC245020371"/>
      <w:bookmarkStart w:id="266" w:name="_Toc117697129"/>
      <w:bookmarkStart w:id="267" w:name="_Toc138165463"/>
      <w:bookmarkStart w:id="268" w:name="_Toc139957097"/>
      <w:bookmarkStart w:id="269" w:name="_Toc159235136"/>
      <w:bookmarkStart w:id="270" w:name="_Toc159677151"/>
      <w:bookmarkStart w:id="271" w:name="_Toc159677320"/>
      <w:bookmarkEnd w:id="254"/>
      <w:bookmarkEnd w:id="255"/>
      <w:bookmarkEnd w:id="256"/>
      <w:bookmarkEnd w:id="257"/>
      <w:bookmarkEnd w:id="258"/>
      <w:bookmarkEnd w:id="259"/>
      <w:bookmarkEnd w:id="260"/>
      <w:r w:rsidRPr="00C520B7">
        <w:rPr>
          <w:sz w:val="28"/>
          <w:szCs w:val="28"/>
        </w:rPr>
        <w:t>2. Kiến nghị</w:t>
      </w:r>
      <w:bookmarkEnd w:id="261"/>
      <w:bookmarkEnd w:id="262"/>
      <w:bookmarkEnd w:id="263"/>
      <w:bookmarkEnd w:id="264"/>
      <w:bookmarkEnd w:id="265"/>
      <w:bookmarkEnd w:id="266"/>
      <w:bookmarkEnd w:id="267"/>
      <w:bookmarkEnd w:id="268"/>
      <w:bookmarkEnd w:id="269"/>
      <w:bookmarkEnd w:id="270"/>
      <w:bookmarkEnd w:id="271"/>
    </w:p>
    <w:p w14:paraId="4E08C4C9" w14:textId="77777777" w:rsidR="00A8139C" w:rsidRPr="00CE130E" w:rsidRDefault="00A8139C" w:rsidP="00E90CAE">
      <w:pPr>
        <w:pStyle w:val="0Normal"/>
      </w:pPr>
      <w:r w:rsidRPr="00CE130E">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0D952948" w:rsidR="00A8139C" w:rsidRPr="00CE130E" w:rsidRDefault="00A8139C" w:rsidP="00E90CAE">
      <w:pPr>
        <w:pStyle w:val="0Normal"/>
      </w:pPr>
      <w:bookmarkStart w:id="272" w:name="_TOC245020372"/>
      <w:bookmarkStart w:id="273" w:name="_TOC247425965"/>
      <w:bookmarkStart w:id="274" w:name="_Toc422749259"/>
      <w:r w:rsidRPr="00CE130E">
        <w:t xml:space="preserve">Chủ dự án đề nghị UBND tỉnh </w:t>
      </w:r>
      <w:r w:rsidR="004F6A33" w:rsidRPr="00CE130E">
        <w:t>Nam Định</w:t>
      </w:r>
      <w:r w:rsidRPr="00CE130E">
        <w:t xml:space="preserve">, Sở Tài nguyên và Môi trường tỉnh </w:t>
      </w:r>
      <w:r w:rsidR="004F6A33" w:rsidRPr="00CE130E">
        <w:t>Nam Định</w:t>
      </w:r>
      <w:r w:rsidR="00D93514" w:rsidRPr="00CE130E">
        <w:t xml:space="preserve"> </w:t>
      </w:r>
      <w:r w:rsidRPr="00CE130E">
        <w:t>quan tâm, chỉ đạo và hỗ trợ để dự án được thực hiện đúng và đầy đủ các quy định của pháp luật về bảo vệ môi trường.</w:t>
      </w:r>
    </w:p>
    <w:p w14:paraId="5571B71C" w14:textId="383866F2" w:rsidR="00A8139C" w:rsidRPr="00CE130E" w:rsidRDefault="00A8139C" w:rsidP="00C520B7">
      <w:pPr>
        <w:pStyle w:val="Heading2"/>
        <w:rPr>
          <w:color w:val="000000" w:themeColor="text1"/>
          <w:sz w:val="28"/>
          <w:szCs w:val="28"/>
        </w:rPr>
      </w:pPr>
      <w:bookmarkStart w:id="275" w:name="_Toc503341571"/>
      <w:bookmarkStart w:id="276" w:name="_Toc139957098"/>
      <w:bookmarkStart w:id="277" w:name="_Toc159235137"/>
      <w:bookmarkStart w:id="278" w:name="_Toc159677152"/>
      <w:bookmarkStart w:id="279" w:name="_Toc159677321"/>
      <w:bookmarkStart w:id="280" w:name="_Toc117697130"/>
      <w:bookmarkStart w:id="281" w:name="_Toc138165464"/>
      <w:r w:rsidRPr="00CE130E">
        <w:rPr>
          <w:color w:val="000000" w:themeColor="text1"/>
          <w:sz w:val="28"/>
          <w:szCs w:val="28"/>
        </w:rPr>
        <w:t xml:space="preserve">3. </w:t>
      </w:r>
      <w:bookmarkEnd w:id="272"/>
      <w:bookmarkEnd w:id="273"/>
      <w:bookmarkEnd w:id="274"/>
      <w:bookmarkEnd w:id="275"/>
      <w:r w:rsidRPr="00CE130E">
        <w:rPr>
          <w:color w:val="000000" w:themeColor="text1"/>
          <w:sz w:val="28"/>
          <w:szCs w:val="28"/>
        </w:rPr>
        <w:t>Cam kết của chủ dự án</w:t>
      </w:r>
      <w:bookmarkEnd w:id="276"/>
      <w:bookmarkEnd w:id="277"/>
      <w:bookmarkEnd w:id="278"/>
      <w:bookmarkEnd w:id="279"/>
      <w:r w:rsidRPr="00CE130E">
        <w:rPr>
          <w:color w:val="000000" w:themeColor="text1"/>
          <w:sz w:val="28"/>
          <w:szCs w:val="28"/>
        </w:rPr>
        <w:t xml:space="preserve"> </w:t>
      </w:r>
      <w:bookmarkEnd w:id="280"/>
      <w:bookmarkEnd w:id="281"/>
    </w:p>
    <w:p w14:paraId="14F23894" w14:textId="7F44FD29" w:rsidR="00C33CBF" w:rsidRPr="00CE130E" w:rsidRDefault="00C33CBF" w:rsidP="00E90CAE">
      <w:pPr>
        <w:pStyle w:val="0Normal"/>
      </w:pPr>
      <w:r w:rsidRPr="00CE130E">
        <w:t>Đảm bảo các thông tin, số liệu, tài liệu cung cấp trong báo cáo đánh giá tác động môi trường là chính xác.</w:t>
      </w:r>
    </w:p>
    <w:p w14:paraId="74754CF1" w14:textId="14B10C9A" w:rsidR="00D25E31" w:rsidRPr="00CE130E" w:rsidRDefault="00D25E31" w:rsidP="00E90CAE">
      <w:pPr>
        <w:pStyle w:val="0Normal"/>
      </w:pPr>
      <w:r w:rsidRPr="00CE130E">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CE130E" w:rsidRDefault="00D25E31" w:rsidP="00E90CAE">
      <w:pPr>
        <w:pStyle w:val="0Normal"/>
      </w:pPr>
      <w:r w:rsidRPr="00CE130E">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CE130E" w:rsidSect="00E42893">
      <w:pgSz w:w="12240" w:h="15840"/>
      <w:pgMar w:top="851" w:right="1440" w:bottom="851" w:left="1440" w:header="720" w:footer="3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910C" w14:textId="77777777" w:rsidR="00E42893" w:rsidRDefault="00E42893" w:rsidP="00DC381D">
      <w:pPr>
        <w:spacing w:line="240" w:lineRule="auto"/>
      </w:pPr>
      <w:r>
        <w:separator/>
      </w:r>
    </w:p>
  </w:endnote>
  <w:endnote w:type="continuationSeparator" w:id="0">
    <w:p w14:paraId="25245BCB" w14:textId="77777777" w:rsidR="00E42893" w:rsidRDefault="00E42893"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00184"/>
      <w:docPartObj>
        <w:docPartGallery w:val="Page Numbers (Bottom of Page)"/>
        <w:docPartUnique/>
      </w:docPartObj>
    </w:sdtPr>
    <w:sdtEndPr>
      <w:rPr>
        <w:rFonts w:cs="Times New Roman"/>
        <w:noProof/>
        <w:szCs w:val="26"/>
      </w:rPr>
    </w:sdtEndPr>
    <w:sdtContent>
      <w:p w14:paraId="51EDFB54" w14:textId="62D5E8BA" w:rsidR="00E42893" w:rsidRPr="009B208C" w:rsidRDefault="00E42893">
        <w:pPr>
          <w:pStyle w:val="Footer"/>
          <w:jc w:val="right"/>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AF8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8631AC">
          <w:rPr>
            <w:rFonts w:cs="Times New Roman"/>
            <w:noProof/>
            <w:szCs w:val="26"/>
          </w:rPr>
          <w:t>4</w:t>
        </w:r>
        <w:r w:rsidRPr="009B208C">
          <w:rPr>
            <w:rFonts w:cs="Times New Roman"/>
            <w:noProof/>
            <w:szCs w:val="26"/>
          </w:rPr>
          <w:fldChar w:fldCharType="end"/>
        </w:r>
      </w:p>
    </w:sdtContent>
  </w:sdt>
  <w:p w14:paraId="65F63504" w14:textId="77777777" w:rsidR="00E42893" w:rsidRPr="001418E2" w:rsidRDefault="00E42893" w:rsidP="001418E2">
    <w:pPr>
      <w:spacing w:line="240" w:lineRule="auto"/>
      <w:ind w:left="23"/>
      <w:rPr>
        <w:iCs/>
      </w:rPr>
    </w:pPr>
    <w:r w:rsidRPr="001418E2">
      <w:rPr>
        <w:iCs/>
      </w:rPr>
      <w:t>Đơn vị tư vấn: Công ty TNHH Công nghiệp và Môi trường Hoa Nam</w:t>
    </w:r>
  </w:p>
  <w:p w14:paraId="09396F0B" w14:textId="49901F38" w:rsidR="00E42893" w:rsidRPr="001418E2" w:rsidRDefault="00E42893" w:rsidP="001418E2">
    <w:pPr>
      <w:spacing w:line="240" w:lineRule="auto"/>
      <w:ind w:left="2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6C1F" w14:textId="77777777" w:rsidR="00E42893" w:rsidRDefault="00E42893" w:rsidP="00DC381D">
      <w:pPr>
        <w:spacing w:line="240" w:lineRule="auto"/>
      </w:pPr>
      <w:r>
        <w:separator/>
      </w:r>
    </w:p>
  </w:footnote>
  <w:footnote w:type="continuationSeparator" w:id="0">
    <w:p w14:paraId="2B17BBD8" w14:textId="77777777" w:rsidR="00E42893" w:rsidRDefault="00E42893" w:rsidP="00DC3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3F7484E0" w:rsidR="00E42893" w:rsidRPr="00DC381D" w:rsidRDefault="00E42893" w:rsidP="00F64B7B">
    <w:pPr>
      <w:pStyle w:val="Header"/>
      <w:pBdr>
        <w:bottom w:val="thickThinSmallGap" w:sz="24" w:space="1" w:color="823B0B" w:themeColor="accent2" w:themeShade="7F"/>
      </w:pBdr>
      <w:jc w:val="center"/>
      <w:rPr>
        <w:rFonts w:eastAsiaTheme="majorEastAsia"/>
        <w:szCs w:val="26"/>
      </w:rPr>
    </w:pPr>
    <w:r w:rsidRPr="00AF28AA">
      <w:rPr>
        <w:rFonts w:eastAsiaTheme="majorEastAsia"/>
        <w:szCs w:val="26"/>
      </w:rPr>
      <w:t xml:space="preserve">Báo cáo </w:t>
    </w:r>
    <w:r>
      <w:rPr>
        <w:rFonts w:eastAsiaTheme="majorEastAsia"/>
        <w:szCs w:val="26"/>
      </w:rPr>
      <w:t>ĐTM</w:t>
    </w:r>
    <w:r w:rsidRPr="00AF28AA">
      <w:rPr>
        <w:rFonts w:eastAsiaTheme="majorEastAsia"/>
        <w:szCs w:val="26"/>
      </w:rPr>
      <w:t xml:space="preserve"> dự án </w:t>
    </w:r>
    <w:r>
      <w:rPr>
        <w:rFonts w:eastAsiaTheme="majorEastAsia"/>
        <w:szCs w:val="26"/>
      </w:rPr>
      <w:t>“</w:t>
    </w:r>
    <w:r>
      <w:rPr>
        <w:sz w:val="27"/>
        <w:szCs w:val="27"/>
        <w:lang w:val="nl-NL"/>
      </w:rPr>
      <w:t>Hoàn trả tuyến đường từ trường THCS xã Yên Bằng đến đường gom cao tốc Cầu Giẽ - Ninh Bình phục vụ công tác GPMB dự án đầu tư xây dựng, kinh doanh hạ tầng kỹ thuật cụm công nghiệp Yên Bằng</w:t>
    </w:r>
    <w:r>
      <w:rPr>
        <w:rFonts w:eastAsia="Calibri"/>
        <w:szCs w:val="2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6AA45F0"/>
    <w:lvl w:ilvl="0" w:tplc="84367B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72B18"/>
    <w:multiLevelType w:val="hybridMultilevel"/>
    <w:tmpl w:val="23C4A1FE"/>
    <w:lvl w:ilvl="0" w:tplc="A590F8A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3B4402"/>
    <w:multiLevelType w:val="hybridMultilevel"/>
    <w:tmpl w:val="935A777E"/>
    <w:lvl w:ilvl="0" w:tplc="6CC079A2">
      <w:start w:val="1"/>
      <w:numFmt w:val="bullet"/>
      <w:lvlText w:val=""/>
      <w:lvlJc w:val="left"/>
      <w:pPr>
        <w:ind w:left="117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EF63662"/>
    <w:multiLevelType w:val="hybridMultilevel"/>
    <w:tmpl w:val="D01C76E6"/>
    <w:lvl w:ilvl="0" w:tplc="7380757C">
      <w:start w:val="1"/>
      <w:numFmt w:val="bullet"/>
      <w:lvlText w:val=""/>
      <w:lvlJc w:val="left"/>
      <w:pPr>
        <w:ind w:left="1446" w:hanging="360"/>
      </w:pPr>
      <w:rPr>
        <w:rFonts w:ascii="Symbol" w:hAnsi="Symbol" w:hint="default"/>
      </w:rPr>
    </w:lvl>
    <w:lvl w:ilvl="1" w:tplc="BF2C6C4C">
      <w:start w:val="1"/>
      <w:numFmt w:val="bullet"/>
      <w:lvlText w:val="-"/>
      <w:lvlJc w:val="left"/>
      <w:pPr>
        <w:ind w:left="900" w:hanging="360"/>
      </w:pPr>
      <w:rPr>
        <w:rFonts w:ascii=".VnTime" w:eastAsia="Times New Roman" w:hAnsi=".VnTime" w:cs="Times New Roman" w:hint="default"/>
        <w:b/>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64754B2"/>
    <w:multiLevelType w:val="hybridMultilevel"/>
    <w:tmpl w:val="98E2A1DC"/>
    <w:lvl w:ilvl="0" w:tplc="1FFC6FFA">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5D4288"/>
    <w:multiLevelType w:val="hybridMultilevel"/>
    <w:tmpl w:val="FB3CE612"/>
    <w:lvl w:ilvl="0" w:tplc="0000746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FEE7643"/>
    <w:multiLevelType w:val="hybridMultilevel"/>
    <w:tmpl w:val="CF5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3225F"/>
    <w:multiLevelType w:val="hybridMultilevel"/>
    <w:tmpl w:val="6C7ADB66"/>
    <w:lvl w:ilvl="0" w:tplc="543AC058">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2936585"/>
    <w:multiLevelType w:val="hybridMultilevel"/>
    <w:tmpl w:val="5F74507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2B7422D"/>
    <w:multiLevelType w:val="hybridMultilevel"/>
    <w:tmpl w:val="95545D16"/>
    <w:lvl w:ilvl="0" w:tplc="727439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90245A7"/>
    <w:multiLevelType w:val="hybridMultilevel"/>
    <w:tmpl w:val="D6A2B934"/>
    <w:lvl w:ilvl="0" w:tplc="095EBC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A68681C"/>
    <w:multiLevelType w:val="hybridMultilevel"/>
    <w:tmpl w:val="0E427352"/>
    <w:lvl w:ilvl="0" w:tplc="ACC8F20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153B8"/>
    <w:multiLevelType w:val="hybridMultilevel"/>
    <w:tmpl w:val="757C83F8"/>
    <w:lvl w:ilvl="0" w:tplc="31BA23EA">
      <w:start w:val="1"/>
      <w:numFmt w:val="bullet"/>
      <w:lvlText w:val=""/>
      <w:lvlJc w:val="left"/>
      <w:pPr>
        <w:ind w:left="720" w:hanging="360"/>
      </w:pPr>
      <w:rPr>
        <w:rFonts w:ascii="Symbol" w:hAnsi="Symbol" w:hint="default"/>
        <w:sz w:val="18"/>
        <w:szCs w:val="18"/>
      </w:rPr>
    </w:lvl>
    <w:lvl w:ilvl="1" w:tplc="5AA84624">
      <w:start w:val="1"/>
      <w:numFmt w:val="bullet"/>
      <w:lvlText w:val="o"/>
      <w:lvlJc w:val="left"/>
      <w:pPr>
        <w:ind w:left="1440" w:hanging="360"/>
      </w:pPr>
      <w:rPr>
        <w:rFonts w:ascii="Courier New" w:hAnsi="Courier New" w:cs="Courier New" w:hint="default"/>
        <w:lang w:val="vi-V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24"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15:restartNumberingAfterBreak="0">
    <w:nsid w:val="7EB2420C"/>
    <w:multiLevelType w:val="hybridMultilevel"/>
    <w:tmpl w:val="01BE3164"/>
    <w:lvl w:ilvl="0" w:tplc="1416EE66">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23"/>
  </w:num>
  <w:num w:numId="3">
    <w:abstractNumId w:val="14"/>
  </w:num>
  <w:num w:numId="4">
    <w:abstractNumId w:val="8"/>
  </w:num>
  <w:num w:numId="5">
    <w:abstractNumId w:val="25"/>
  </w:num>
  <w:num w:numId="6">
    <w:abstractNumId w:val="27"/>
  </w:num>
  <w:num w:numId="7">
    <w:abstractNumId w:val="16"/>
  </w:num>
  <w:num w:numId="8">
    <w:abstractNumId w:val="4"/>
  </w:num>
  <w:num w:numId="9">
    <w:abstractNumId w:val="21"/>
  </w:num>
  <w:num w:numId="10">
    <w:abstractNumId w:val="0"/>
  </w:num>
  <w:num w:numId="11">
    <w:abstractNumId w:val="26"/>
  </w:num>
  <w:num w:numId="12">
    <w:abstractNumId w:val="20"/>
  </w:num>
  <w:num w:numId="13">
    <w:abstractNumId w:val="11"/>
  </w:num>
  <w:num w:numId="14">
    <w:abstractNumId w:val="17"/>
  </w:num>
  <w:num w:numId="15">
    <w:abstractNumId w:val="18"/>
  </w:num>
  <w:num w:numId="16">
    <w:abstractNumId w:val="1"/>
  </w:num>
  <w:num w:numId="17">
    <w:abstractNumId w:val="24"/>
  </w:num>
  <w:num w:numId="18">
    <w:abstractNumId w:val="13"/>
  </w:num>
  <w:num w:numId="19">
    <w:abstractNumId w:val="13"/>
  </w:num>
  <w:num w:numId="20">
    <w:abstractNumId w:val="13"/>
  </w:num>
  <w:num w:numId="21">
    <w:abstractNumId w:val="13"/>
  </w:num>
  <w:num w:numId="22">
    <w:abstractNumId w:val="13"/>
  </w:num>
  <w:num w:numId="23">
    <w:abstractNumId w:val="13"/>
    <w:lvlOverride w:ilvl="0">
      <w:startOverride w:val="1"/>
    </w:lvlOverride>
  </w:num>
  <w:num w:numId="24">
    <w:abstractNumId w:val="13"/>
  </w:num>
  <w:num w:numId="25">
    <w:abstractNumId w:val="13"/>
  </w:num>
  <w:num w:numId="26">
    <w:abstractNumId w:val="13"/>
  </w:num>
  <w:num w:numId="27">
    <w:abstractNumId w:val="13"/>
  </w:num>
  <w:num w:numId="28">
    <w:abstractNumId w:val="13"/>
    <w:lvlOverride w:ilvl="0">
      <w:startOverride w:val="1"/>
    </w:lvlOverride>
  </w:num>
  <w:num w:numId="29">
    <w:abstractNumId w:val="13"/>
    <w:lvlOverride w:ilvl="0">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num>
  <w:num w:numId="38">
    <w:abstractNumId w:val="6"/>
  </w:num>
  <w:num w:numId="39">
    <w:abstractNumId w:val="2"/>
  </w:num>
  <w:num w:numId="40">
    <w:abstractNumId w:val="10"/>
  </w:num>
  <w:num w:numId="41">
    <w:abstractNumId w:val="19"/>
  </w:num>
  <w:num w:numId="42">
    <w:abstractNumId w:val="7"/>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2"/>
  </w:num>
  <w:num w:numId="46">
    <w:abstractNumId w:val="3"/>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073A"/>
    <w:rsid w:val="00001CBB"/>
    <w:rsid w:val="00005970"/>
    <w:rsid w:val="0000650B"/>
    <w:rsid w:val="00011588"/>
    <w:rsid w:val="00011D76"/>
    <w:rsid w:val="00021841"/>
    <w:rsid w:val="000305DD"/>
    <w:rsid w:val="000332A5"/>
    <w:rsid w:val="00035C45"/>
    <w:rsid w:val="000407EE"/>
    <w:rsid w:val="00047508"/>
    <w:rsid w:val="00050DE7"/>
    <w:rsid w:val="00054568"/>
    <w:rsid w:val="00054715"/>
    <w:rsid w:val="000572CE"/>
    <w:rsid w:val="00061913"/>
    <w:rsid w:val="00065C48"/>
    <w:rsid w:val="0006678E"/>
    <w:rsid w:val="00067E6A"/>
    <w:rsid w:val="00076502"/>
    <w:rsid w:val="00077C80"/>
    <w:rsid w:val="0009148A"/>
    <w:rsid w:val="0009302A"/>
    <w:rsid w:val="000946A0"/>
    <w:rsid w:val="000A1525"/>
    <w:rsid w:val="000A2818"/>
    <w:rsid w:val="000A66E7"/>
    <w:rsid w:val="000A68DC"/>
    <w:rsid w:val="000A7B0A"/>
    <w:rsid w:val="000B021C"/>
    <w:rsid w:val="000C2230"/>
    <w:rsid w:val="000C4B0D"/>
    <w:rsid w:val="000C5FC6"/>
    <w:rsid w:val="000D0CA0"/>
    <w:rsid w:val="000D3ED6"/>
    <w:rsid w:val="000D7963"/>
    <w:rsid w:val="000E1044"/>
    <w:rsid w:val="000E49E0"/>
    <w:rsid w:val="000E670C"/>
    <w:rsid w:val="000F03C7"/>
    <w:rsid w:val="00100745"/>
    <w:rsid w:val="00102618"/>
    <w:rsid w:val="00105106"/>
    <w:rsid w:val="00115F4B"/>
    <w:rsid w:val="001208A4"/>
    <w:rsid w:val="00122F4B"/>
    <w:rsid w:val="00125A2C"/>
    <w:rsid w:val="001262F5"/>
    <w:rsid w:val="001346E1"/>
    <w:rsid w:val="00136580"/>
    <w:rsid w:val="00137028"/>
    <w:rsid w:val="001418E2"/>
    <w:rsid w:val="00141BF8"/>
    <w:rsid w:val="00142AAC"/>
    <w:rsid w:val="00151DB8"/>
    <w:rsid w:val="001559BB"/>
    <w:rsid w:val="00164F1E"/>
    <w:rsid w:val="00166318"/>
    <w:rsid w:val="001672D2"/>
    <w:rsid w:val="00170059"/>
    <w:rsid w:val="00171137"/>
    <w:rsid w:val="0017116F"/>
    <w:rsid w:val="001722EE"/>
    <w:rsid w:val="001748FA"/>
    <w:rsid w:val="0017701B"/>
    <w:rsid w:val="0017702B"/>
    <w:rsid w:val="00181E0E"/>
    <w:rsid w:val="001914AA"/>
    <w:rsid w:val="001A28DE"/>
    <w:rsid w:val="001A5339"/>
    <w:rsid w:val="001A76FB"/>
    <w:rsid w:val="001A7D5D"/>
    <w:rsid w:val="001B0223"/>
    <w:rsid w:val="001C315A"/>
    <w:rsid w:val="001D144A"/>
    <w:rsid w:val="001D5910"/>
    <w:rsid w:val="001E4732"/>
    <w:rsid w:val="001E506E"/>
    <w:rsid w:val="001F4538"/>
    <w:rsid w:val="001F73CB"/>
    <w:rsid w:val="00206A20"/>
    <w:rsid w:val="00211352"/>
    <w:rsid w:val="0021228B"/>
    <w:rsid w:val="002133BD"/>
    <w:rsid w:val="00214626"/>
    <w:rsid w:val="00215E4D"/>
    <w:rsid w:val="00223BE3"/>
    <w:rsid w:val="00231DDA"/>
    <w:rsid w:val="002365BD"/>
    <w:rsid w:val="002407EB"/>
    <w:rsid w:val="00246D39"/>
    <w:rsid w:val="00252E85"/>
    <w:rsid w:val="002654DE"/>
    <w:rsid w:val="00270339"/>
    <w:rsid w:val="002729A8"/>
    <w:rsid w:val="00283A6E"/>
    <w:rsid w:val="0029162E"/>
    <w:rsid w:val="0029275B"/>
    <w:rsid w:val="0029456E"/>
    <w:rsid w:val="00295005"/>
    <w:rsid w:val="002B1F84"/>
    <w:rsid w:val="002B3545"/>
    <w:rsid w:val="002B55DD"/>
    <w:rsid w:val="002B5F9B"/>
    <w:rsid w:val="002B785F"/>
    <w:rsid w:val="002C0A88"/>
    <w:rsid w:val="002C1C08"/>
    <w:rsid w:val="002D4322"/>
    <w:rsid w:val="002F0EAF"/>
    <w:rsid w:val="002F6FFA"/>
    <w:rsid w:val="002F7A08"/>
    <w:rsid w:val="003112BE"/>
    <w:rsid w:val="0031317B"/>
    <w:rsid w:val="00316AFB"/>
    <w:rsid w:val="003257AF"/>
    <w:rsid w:val="003326B7"/>
    <w:rsid w:val="003331CF"/>
    <w:rsid w:val="0033502F"/>
    <w:rsid w:val="00340F1E"/>
    <w:rsid w:val="00341BF8"/>
    <w:rsid w:val="00343849"/>
    <w:rsid w:val="003527A8"/>
    <w:rsid w:val="0035562C"/>
    <w:rsid w:val="00357A98"/>
    <w:rsid w:val="00361CF7"/>
    <w:rsid w:val="0036221F"/>
    <w:rsid w:val="00366557"/>
    <w:rsid w:val="00376880"/>
    <w:rsid w:val="003817BA"/>
    <w:rsid w:val="003848B8"/>
    <w:rsid w:val="003905AC"/>
    <w:rsid w:val="0039680C"/>
    <w:rsid w:val="003A3697"/>
    <w:rsid w:val="003A3BEE"/>
    <w:rsid w:val="003A5235"/>
    <w:rsid w:val="003A53E5"/>
    <w:rsid w:val="003B0D23"/>
    <w:rsid w:val="003B2F58"/>
    <w:rsid w:val="003C01F9"/>
    <w:rsid w:val="003C1721"/>
    <w:rsid w:val="003C7073"/>
    <w:rsid w:val="003D1285"/>
    <w:rsid w:val="003D34FE"/>
    <w:rsid w:val="003D6401"/>
    <w:rsid w:val="003D704B"/>
    <w:rsid w:val="003E0FA3"/>
    <w:rsid w:val="003E109A"/>
    <w:rsid w:val="003E363B"/>
    <w:rsid w:val="003E62CF"/>
    <w:rsid w:val="003E7C70"/>
    <w:rsid w:val="003F124C"/>
    <w:rsid w:val="003F3E9E"/>
    <w:rsid w:val="00401490"/>
    <w:rsid w:val="004027E0"/>
    <w:rsid w:val="00411027"/>
    <w:rsid w:val="0041281D"/>
    <w:rsid w:val="00414FF6"/>
    <w:rsid w:val="00415547"/>
    <w:rsid w:val="00422D90"/>
    <w:rsid w:val="004238D5"/>
    <w:rsid w:val="004332E2"/>
    <w:rsid w:val="00436506"/>
    <w:rsid w:val="00440AFE"/>
    <w:rsid w:val="0044103D"/>
    <w:rsid w:val="00441CF4"/>
    <w:rsid w:val="00444D68"/>
    <w:rsid w:val="004468CB"/>
    <w:rsid w:val="00455333"/>
    <w:rsid w:val="004553ED"/>
    <w:rsid w:val="0046321A"/>
    <w:rsid w:val="00463DFF"/>
    <w:rsid w:val="004644A7"/>
    <w:rsid w:val="004644F7"/>
    <w:rsid w:val="00474370"/>
    <w:rsid w:val="00480DE4"/>
    <w:rsid w:val="00482342"/>
    <w:rsid w:val="00482772"/>
    <w:rsid w:val="00485214"/>
    <w:rsid w:val="00485F8C"/>
    <w:rsid w:val="00486648"/>
    <w:rsid w:val="004972BA"/>
    <w:rsid w:val="004A55F9"/>
    <w:rsid w:val="004B31AC"/>
    <w:rsid w:val="004D242E"/>
    <w:rsid w:val="004D2D7E"/>
    <w:rsid w:val="004D5ACC"/>
    <w:rsid w:val="004D7602"/>
    <w:rsid w:val="004E003A"/>
    <w:rsid w:val="004E3C25"/>
    <w:rsid w:val="004E6E9F"/>
    <w:rsid w:val="004E7613"/>
    <w:rsid w:val="004F652C"/>
    <w:rsid w:val="004F6A33"/>
    <w:rsid w:val="00501ACC"/>
    <w:rsid w:val="00503D7E"/>
    <w:rsid w:val="0051275D"/>
    <w:rsid w:val="005206F4"/>
    <w:rsid w:val="00523002"/>
    <w:rsid w:val="005250A1"/>
    <w:rsid w:val="00533AC6"/>
    <w:rsid w:val="00542462"/>
    <w:rsid w:val="00542467"/>
    <w:rsid w:val="00544962"/>
    <w:rsid w:val="0054630C"/>
    <w:rsid w:val="00546661"/>
    <w:rsid w:val="00547C97"/>
    <w:rsid w:val="005617D8"/>
    <w:rsid w:val="0056337D"/>
    <w:rsid w:val="00563389"/>
    <w:rsid w:val="005648B9"/>
    <w:rsid w:val="00570D0D"/>
    <w:rsid w:val="0057114B"/>
    <w:rsid w:val="0057610F"/>
    <w:rsid w:val="005779A0"/>
    <w:rsid w:val="00584118"/>
    <w:rsid w:val="00584BEF"/>
    <w:rsid w:val="005850C3"/>
    <w:rsid w:val="005860CE"/>
    <w:rsid w:val="00590ECA"/>
    <w:rsid w:val="00593A5E"/>
    <w:rsid w:val="005959DC"/>
    <w:rsid w:val="00595FFF"/>
    <w:rsid w:val="005A1291"/>
    <w:rsid w:val="005A1524"/>
    <w:rsid w:val="005A1C44"/>
    <w:rsid w:val="005A2DE6"/>
    <w:rsid w:val="005A400B"/>
    <w:rsid w:val="005B4CA4"/>
    <w:rsid w:val="005B7421"/>
    <w:rsid w:val="005C0190"/>
    <w:rsid w:val="005C5EAC"/>
    <w:rsid w:val="005C73D7"/>
    <w:rsid w:val="005D06AD"/>
    <w:rsid w:val="005D176C"/>
    <w:rsid w:val="005D29BD"/>
    <w:rsid w:val="005D6368"/>
    <w:rsid w:val="005E2FAC"/>
    <w:rsid w:val="005E4DC1"/>
    <w:rsid w:val="005E7E00"/>
    <w:rsid w:val="005F236E"/>
    <w:rsid w:val="00601CE4"/>
    <w:rsid w:val="006021AE"/>
    <w:rsid w:val="00604D52"/>
    <w:rsid w:val="006171BC"/>
    <w:rsid w:val="00624377"/>
    <w:rsid w:val="006363EF"/>
    <w:rsid w:val="006370F2"/>
    <w:rsid w:val="0064740E"/>
    <w:rsid w:val="00650878"/>
    <w:rsid w:val="0065428E"/>
    <w:rsid w:val="006620D0"/>
    <w:rsid w:val="006623BD"/>
    <w:rsid w:val="0068299E"/>
    <w:rsid w:val="00693108"/>
    <w:rsid w:val="006A7CE3"/>
    <w:rsid w:val="006B5BAD"/>
    <w:rsid w:val="006C0BD3"/>
    <w:rsid w:val="006C1B27"/>
    <w:rsid w:val="006C4C84"/>
    <w:rsid w:val="006C7538"/>
    <w:rsid w:val="006C7A74"/>
    <w:rsid w:val="006D22A3"/>
    <w:rsid w:val="006D51FA"/>
    <w:rsid w:val="006D5655"/>
    <w:rsid w:val="006D6A03"/>
    <w:rsid w:val="006E43CB"/>
    <w:rsid w:val="006E629D"/>
    <w:rsid w:val="006F271A"/>
    <w:rsid w:val="007006DE"/>
    <w:rsid w:val="00700BC4"/>
    <w:rsid w:val="007027D5"/>
    <w:rsid w:val="00706D40"/>
    <w:rsid w:val="00716966"/>
    <w:rsid w:val="00717AA1"/>
    <w:rsid w:val="00732E65"/>
    <w:rsid w:val="0074312D"/>
    <w:rsid w:val="00744E68"/>
    <w:rsid w:val="00750C68"/>
    <w:rsid w:val="0075103D"/>
    <w:rsid w:val="00752785"/>
    <w:rsid w:val="00753ACE"/>
    <w:rsid w:val="0075794C"/>
    <w:rsid w:val="00760F5A"/>
    <w:rsid w:val="00776636"/>
    <w:rsid w:val="007767E6"/>
    <w:rsid w:val="00777AFF"/>
    <w:rsid w:val="00780817"/>
    <w:rsid w:val="00780BDE"/>
    <w:rsid w:val="0078347D"/>
    <w:rsid w:val="007857FB"/>
    <w:rsid w:val="0079023A"/>
    <w:rsid w:val="007912B3"/>
    <w:rsid w:val="00795344"/>
    <w:rsid w:val="00795F0E"/>
    <w:rsid w:val="007B3D12"/>
    <w:rsid w:val="007B4D73"/>
    <w:rsid w:val="007C465B"/>
    <w:rsid w:val="007D10F3"/>
    <w:rsid w:val="007D3440"/>
    <w:rsid w:val="007D4273"/>
    <w:rsid w:val="007D5E1F"/>
    <w:rsid w:val="007E15BC"/>
    <w:rsid w:val="007E4E77"/>
    <w:rsid w:val="007E627D"/>
    <w:rsid w:val="007E70FF"/>
    <w:rsid w:val="007F04F9"/>
    <w:rsid w:val="007F36DC"/>
    <w:rsid w:val="007F4D5B"/>
    <w:rsid w:val="007F4E91"/>
    <w:rsid w:val="00800450"/>
    <w:rsid w:val="008207F8"/>
    <w:rsid w:val="00824EDF"/>
    <w:rsid w:val="00833645"/>
    <w:rsid w:val="008356DD"/>
    <w:rsid w:val="00841165"/>
    <w:rsid w:val="008467B5"/>
    <w:rsid w:val="0084721F"/>
    <w:rsid w:val="00850E41"/>
    <w:rsid w:val="008562E9"/>
    <w:rsid w:val="008607F0"/>
    <w:rsid w:val="00862FED"/>
    <w:rsid w:val="008631AC"/>
    <w:rsid w:val="00863B9E"/>
    <w:rsid w:val="00866B77"/>
    <w:rsid w:val="00866D29"/>
    <w:rsid w:val="0087374F"/>
    <w:rsid w:val="00873A64"/>
    <w:rsid w:val="00876060"/>
    <w:rsid w:val="00880277"/>
    <w:rsid w:val="00885E86"/>
    <w:rsid w:val="00885ED2"/>
    <w:rsid w:val="00887456"/>
    <w:rsid w:val="0088790A"/>
    <w:rsid w:val="008929D6"/>
    <w:rsid w:val="00892C73"/>
    <w:rsid w:val="008A7E3F"/>
    <w:rsid w:val="008C1484"/>
    <w:rsid w:val="008C28E6"/>
    <w:rsid w:val="008C6A8C"/>
    <w:rsid w:val="008C6BA0"/>
    <w:rsid w:val="008C7F60"/>
    <w:rsid w:val="008D392C"/>
    <w:rsid w:val="008D3F5A"/>
    <w:rsid w:val="008E04AD"/>
    <w:rsid w:val="008E62C0"/>
    <w:rsid w:val="008F0266"/>
    <w:rsid w:val="00902161"/>
    <w:rsid w:val="00902EB6"/>
    <w:rsid w:val="00904AF0"/>
    <w:rsid w:val="009111ED"/>
    <w:rsid w:val="00915B39"/>
    <w:rsid w:val="00920523"/>
    <w:rsid w:val="009239DB"/>
    <w:rsid w:val="009253EB"/>
    <w:rsid w:val="00931251"/>
    <w:rsid w:val="009370A7"/>
    <w:rsid w:val="00937582"/>
    <w:rsid w:val="00942CB8"/>
    <w:rsid w:val="0094356F"/>
    <w:rsid w:val="00943920"/>
    <w:rsid w:val="00946FFA"/>
    <w:rsid w:val="0095079A"/>
    <w:rsid w:val="00951CC3"/>
    <w:rsid w:val="00952E86"/>
    <w:rsid w:val="0095481F"/>
    <w:rsid w:val="00965739"/>
    <w:rsid w:val="00970246"/>
    <w:rsid w:val="00971473"/>
    <w:rsid w:val="00972416"/>
    <w:rsid w:val="009A05BC"/>
    <w:rsid w:val="009A3B4F"/>
    <w:rsid w:val="009A60DE"/>
    <w:rsid w:val="009B208C"/>
    <w:rsid w:val="009B3E1D"/>
    <w:rsid w:val="009B4A99"/>
    <w:rsid w:val="009B56DE"/>
    <w:rsid w:val="009B5B74"/>
    <w:rsid w:val="009C14BC"/>
    <w:rsid w:val="009D0552"/>
    <w:rsid w:val="009D17A7"/>
    <w:rsid w:val="009D22DD"/>
    <w:rsid w:val="009E2F10"/>
    <w:rsid w:val="009E4876"/>
    <w:rsid w:val="009F38AC"/>
    <w:rsid w:val="009F6029"/>
    <w:rsid w:val="00A0001C"/>
    <w:rsid w:val="00A013B6"/>
    <w:rsid w:val="00A02B12"/>
    <w:rsid w:val="00A04CF2"/>
    <w:rsid w:val="00A10417"/>
    <w:rsid w:val="00A14A34"/>
    <w:rsid w:val="00A16ADC"/>
    <w:rsid w:val="00A17573"/>
    <w:rsid w:val="00A23BE5"/>
    <w:rsid w:val="00A26BC0"/>
    <w:rsid w:val="00A272AD"/>
    <w:rsid w:val="00A30BF0"/>
    <w:rsid w:val="00A31862"/>
    <w:rsid w:val="00A31D54"/>
    <w:rsid w:val="00A33333"/>
    <w:rsid w:val="00A345A1"/>
    <w:rsid w:val="00A347F3"/>
    <w:rsid w:val="00A47752"/>
    <w:rsid w:val="00A52458"/>
    <w:rsid w:val="00A543BA"/>
    <w:rsid w:val="00A553F9"/>
    <w:rsid w:val="00A55A3D"/>
    <w:rsid w:val="00A5779D"/>
    <w:rsid w:val="00A57C6B"/>
    <w:rsid w:val="00A61EB5"/>
    <w:rsid w:val="00A65502"/>
    <w:rsid w:val="00A6586D"/>
    <w:rsid w:val="00A7060F"/>
    <w:rsid w:val="00A8139C"/>
    <w:rsid w:val="00A907F5"/>
    <w:rsid w:val="00A9550E"/>
    <w:rsid w:val="00AB665A"/>
    <w:rsid w:val="00AB691B"/>
    <w:rsid w:val="00AC2B78"/>
    <w:rsid w:val="00AE6967"/>
    <w:rsid w:val="00AF1526"/>
    <w:rsid w:val="00AF6C4F"/>
    <w:rsid w:val="00B00308"/>
    <w:rsid w:val="00B02F66"/>
    <w:rsid w:val="00B1042B"/>
    <w:rsid w:val="00B14BBA"/>
    <w:rsid w:val="00B1615B"/>
    <w:rsid w:val="00B165EA"/>
    <w:rsid w:val="00B16799"/>
    <w:rsid w:val="00B2203E"/>
    <w:rsid w:val="00B32CA1"/>
    <w:rsid w:val="00B33E24"/>
    <w:rsid w:val="00B348E8"/>
    <w:rsid w:val="00B44C49"/>
    <w:rsid w:val="00B46E11"/>
    <w:rsid w:val="00B4799F"/>
    <w:rsid w:val="00B5050E"/>
    <w:rsid w:val="00B5051E"/>
    <w:rsid w:val="00B51164"/>
    <w:rsid w:val="00B52231"/>
    <w:rsid w:val="00B538EB"/>
    <w:rsid w:val="00B552C7"/>
    <w:rsid w:val="00B61BF1"/>
    <w:rsid w:val="00B622B5"/>
    <w:rsid w:val="00B62A84"/>
    <w:rsid w:val="00B63FB4"/>
    <w:rsid w:val="00B655DA"/>
    <w:rsid w:val="00B673A2"/>
    <w:rsid w:val="00B678F4"/>
    <w:rsid w:val="00B67D51"/>
    <w:rsid w:val="00B76B7E"/>
    <w:rsid w:val="00B76C80"/>
    <w:rsid w:val="00B83CD2"/>
    <w:rsid w:val="00B96439"/>
    <w:rsid w:val="00BA238B"/>
    <w:rsid w:val="00BA56D8"/>
    <w:rsid w:val="00BD3386"/>
    <w:rsid w:val="00BE40A4"/>
    <w:rsid w:val="00C00A99"/>
    <w:rsid w:val="00C010C0"/>
    <w:rsid w:val="00C04B0D"/>
    <w:rsid w:val="00C11D9F"/>
    <w:rsid w:val="00C20036"/>
    <w:rsid w:val="00C2637C"/>
    <w:rsid w:val="00C33CBF"/>
    <w:rsid w:val="00C34E5D"/>
    <w:rsid w:val="00C35927"/>
    <w:rsid w:val="00C43653"/>
    <w:rsid w:val="00C44CE1"/>
    <w:rsid w:val="00C520B7"/>
    <w:rsid w:val="00C5575F"/>
    <w:rsid w:val="00C61598"/>
    <w:rsid w:val="00C6168D"/>
    <w:rsid w:val="00C63520"/>
    <w:rsid w:val="00C66697"/>
    <w:rsid w:val="00C67620"/>
    <w:rsid w:val="00C72346"/>
    <w:rsid w:val="00C87FBB"/>
    <w:rsid w:val="00C97077"/>
    <w:rsid w:val="00C9721C"/>
    <w:rsid w:val="00CA02DD"/>
    <w:rsid w:val="00CA20D2"/>
    <w:rsid w:val="00CA4CC7"/>
    <w:rsid w:val="00CB0183"/>
    <w:rsid w:val="00CB4721"/>
    <w:rsid w:val="00CC55FE"/>
    <w:rsid w:val="00CD791C"/>
    <w:rsid w:val="00CE130E"/>
    <w:rsid w:val="00CE43D9"/>
    <w:rsid w:val="00CE44FE"/>
    <w:rsid w:val="00CE7586"/>
    <w:rsid w:val="00CF01F6"/>
    <w:rsid w:val="00CF07C1"/>
    <w:rsid w:val="00D038DB"/>
    <w:rsid w:val="00D04EBE"/>
    <w:rsid w:val="00D06EAA"/>
    <w:rsid w:val="00D10D4D"/>
    <w:rsid w:val="00D126DE"/>
    <w:rsid w:val="00D17C4E"/>
    <w:rsid w:val="00D209AD"/>
    <w:rsid w:val="00D216DA"/>
    <w:rsid w:val="00D25E31"/>
    <w:rsid w:val="00D30D3D"/>
    <w:rsid w:val="00D335C6"/>
    <w:rsid w:val="00D3388E"/>
    <w:rsid w:val="00D47419"/>
    <w:rsid w:val="00D533BE"/>
    <w:rsid w:val="00D5728D"/>
    <w:rsid w:val="00D6080C"/>
    <w:rsid w:val="00D715BF"/>
    <w:rsid w:val="00D80BA1"/>
    <w:rsid w:val="00D8258E"/>
    <w:rsid w:val="00D84F71"/>
    <w:rsid w:val="00D8669D"/>
    <w:rsid w:val="00D91754"/>
    <w:rsid w:val="00D93514"/>
    <w:rsid w:val="00D95B2F"/>
    <w:rsid w:val="00DA0F60"/>
    <w:rsid w:val="00DA16E6"/>
    <w:rsid w:val="00DA211F"/>
    <w:rsid w:val="00DA3647"/>
    <w:rsid w:val="00DA4B03"/>
    <w:rsid w:val="00DA7B94"/>
    <w:rsid w:val="00DB188E"/>
    <w:rsid w:val="00DB3EED"/>
    <w:rsid w:val="00DB68BC"/>
    <w:rsid w:val="00DC0594"/>
    <w:rsid w:val="00DC064E"/>
    <w:rsid w:val="00DC3757"/>
    <w:rsid w:val="00DC381D"/>
    <w:rsid w:val="00DD36DE"/>
    <w:rsid w:val="00DD7BE8"/>
    <w:rsid w:val="00DE688D"/>
    <w:rsid w:val="00DE6DDE"/>
    <w:rsid w:val="00DF48F3"/>
    <w:rsid w:val="00E0196F"/>
    <w:rsid w:val="00E0375E"/>
    <w:rsid w:val="00E07913"/>
    <w:rsid w:val="00E10D0A"/>
    <w:rsid w:val="00E125DB"/>
    <w:rsid w:val="00E13407"/>
    <w:rsid w:val="00E177F9"/>
    <w:rsid w:val="00E26BC2"/>
    <w:rsid w:val="00E33D34"/>
    <w:rsid w:val="00E33E3E"/>
    <w:rsid w:val="00E35DE4"/>
    <w:rsid w:val="00E41C07"/>
    <w:rsid w:val="00E41F0B"/>
    <w:rsid w:val="00E42893"/>
    <w:rsid w:val="00E472B5"/>
    <w:rsid w:val="00E509FA"/>
    <w:rsid w:val="00E53972"/>
    <w:rsid w:val="00E54502"/>
    <w:rsid w:val="00E562C0"/>
    <w:rsid w:val="00E56909"/>
    <w:rsid w:val="00E64AA6"/>
    <w:rsid w:val="00E67741"/>
    <w:rsid w:val="00E67E66"/>
    <w:rsid w:val="00E717B8"/>
    <w:rsid w:val="00E737BD"/>
    <w:rsid w:val="00E8160E"/>
    <w:rsid w:val="00E8428C"/>
    <w:rsid w:val="00E8467E"/>
    <w:rsid w:val="00E857CE"/>
    <w:rsid w:val="00E90CAE"/>
    <w:rsid w:val="00E94AE3"/>
    <w:rsid w:val="00EA05FE"/>
    <w:rsid w:val="00EA3DC9"/>
    <w:rsid w:val="00EA7121"/>
    <w:rsid w:val="00EA79FB"/>
    <w:rsid w:val="00EB3BF0"/>
    <w:rsid w:val="00EB40C2"/>
    <w:rsid w:val="00EB55E4"/>
    <w:rsid w:val="00EC0129"/>
    <w:rsid w:val="00EC0D98"/>
    <w:rsid w:val="00EC2C64"/>
    <w:rsid w:val="00ED7572"/>
    <w:rsid w:val="00EE00CA"/>
    <w:rsid w:val="00EE173F"/>
    <w:rsid w:val="00EE3B54"/>
    <w:rsid w:val="00EF5F9E"/>
    <w:rsid w:val="00EF695E"/>
    <w:rsid w:val="00F01F81"/>
    <w:rsid w:val="00F14380"/>
    <w:rsid w:val="00F174FD"/>
    <w:rsid w:val="00F23790"/>
    <w:rsid w:val="00F309CB"/>
    <w:rsid w:val="00F42477"/>
    <w:rsid w:val="00F448E6"/>
    <w:rsid w:val="00F52DB1"/>
    <w:rsid w:val="00F53876"/>
    <w:rsid w:val="00F5598C"/>
    <w:rsid w:val="00F56008"/>
    <w:rsid w:val="00F570D7"/>
    <w:rsid w:val="00F57216"/>
    <w:rsid w:val="00F6118E"/>
    <w:rsid w:val="00F64B7B"/>
    <w:rsid w:val="00F65582"/>
    <w:rsid w:val="00F65B57"/>
    <w:rsid w:val="00F94C74"/>
    <w:rsid w:val="00F94E15"/>
    <w:rsid w:val="00FA2AA6"/>
    <w:rsid w:val="00FA4F7B"/>
    <w:rsid w:val="00FA6495"/>
    <w:rsid w:val="00FB074E"/>
    <w:rsid w:val="00FB43BE"/>
    <w:rsid w:val="00FC144D"/>
    <w:rsid w:val="00FC3663"/>
    <w:rsid w:val="00FC4839"/>
    <w:rsid w:val="00FD36B1"/>
    <w:rsid w:val="00FD4B39"/>
    <w:rsid w:val="00FD57E0"/>
    <w:rsid w:val="00FE4909"/>
    <w:rsid w:val="00FE630B"/>
    <w:rsid w:val="00FE7FE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5C983DD"/>
  <w15:docId w15:val="{9678BAB4-9B39-4334-A9A4-17AC7063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716966"/>
    <w:pPr>
      <w:keepNext/>
      <w:keepLines/>
      <w:spacing w:before="120" w:line="288" w:lineRule="auto"/>
      <w:ind w:firstLine="0"/>
      <w:outlineLvl w:val="0"/>
    </w:pPr>
    <w:rPr>
      <w:rFonts w:eastAsia="Times New Roman" w:cs="Times New Roman"/>
      <w:b/>
      <w:color w:val="000000" w:themeColor="text1"/>
      <w:sz w:val="28"/>
      <w:szCs w:val="28"/>
      <w:lang w:val="da-DK"/>
    </w:rPr>
  </w:style>
  <w:style w:type="paragraph" w:styleId="Heading2">
    <w:name w:val="heading 2"/>
    <w:basedOn w:val="Normal"/>
    <w:next w:val="Normal"/>
    <w:link w:val="Heading2Char"/>
    <w:autoRedefine/>
    <w:unhideWhenUsed/>
    <w:qFormat/>
    <w:rsid w:val="00C520B7"/>
    <w:pPr>
      <w:keepNext/>
      <w:keepLines/>
      <w:spacing w:line="360" w:lineRule="exact"/>
      <w:ind w:firstLine="0"/>
      <w:outlineLvl w:val="1"/>
    </w:pPr>
    <w:rPr>
      <w:rFonts w:eastAsiaTheme="majorEastAsia" w:cs="Times New Roman"/>
      <w:b/>
      <w:bCs/>
      <w:szCs w:val="26"/>
      <w:lang w:val="da-DK"/>
    </w:rPr>
  </w:style>
  <w:style w:type="paragraph" w:styleId="Heading3">
    <w:name w:val="heading 3"/>
    <w:basedOn w:val="Normal"/>
    <w:next w:val="Normal"/>
    <w:link w:val="Heading3Char"/>
    <w:autoRedefine/>
    <w:unhideWhenUsed/>
    <w:qFormat/>
    <w:rsid w:val="00A9550E"/>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B76B7E"/>
    <w:pPr>
      <w:keepNext/>
      <w:keepLines/>
      <w:tabs>
        <w:tab w:val="left" w:pos="993"/>
      </w:tabs>
      <w:spacing w:line="360" w:lineRule="exact"/>
      <w:ind w:left="360" w:firstLine="207"/>
      <w:outlineLvl w:val="3"/>
    </w:pPr>
    <w:rPr>
      <w:rFonts w:ascii="Times New Roman Bold Italic" w:eastAsiaTheme="majorEastAsia" w:hAnsi="Times New Roman Bold Italic" w:cstheme="majorBidi"/>
      <w:iCs/>
      <w:sz w:val="28"/>
      <w:szCs w:val="28"/>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716966"/>
    <w:rPr>
      <w:rFonts w:ascii="Times New Roman" w:eastAsia="Times New Roman" w:hAnsi="Times New Roman" w:cs="Times New Roman"/>
      <w:b/>
      <w:color w:val="000000" w:themeColor="text1"/>
      <w:sz w:val="28"/>
      <w:szCs w:val="28"/>
      <w:lang w:val="da-DK"/>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E90CAE"/>
    <w:pPr>
      <w:numPr>
        <w:numId w:val="7"/>
      </w:numPr>
      <w:spacing w:before="0" w:line="360" w:lineRule="exact"/>
      <w:ind w:firstLine="207"/>
      <w:contextualSpacing/>
    </w:pPr>
    <w:rPr>
      <w:rFonts w:cs="Times New Roman"/>
      <w:b/>
      <w:i/>
      <w:szCs w:val="26"/>
      <w:lang w:val="nl-NL"/>
    </w:rPr>
  </w:style>
  <w:style w:type="character" w:customStyle="1" w:styleId="Heading3Char">
    <w:name w:val="Heading 3 Char"/>
    <w:basedOn w:val="DefaultParagraphFont"/>
    <w:link w:val="Heading3"/>
    <w:qFormat/>
    <w:rsid w:val="00A9550E"/>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C520B7"/>
    <w:rPr>
      <w:rFonts w:ascii="Times New Roman" w:eastAsiaTheme="majorEastAsia" w:hAnsi="Times New Roman" w:cs="Times New Roman"/>
      <w:b/>
      <w:bCs/>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TOC1">
    <w:name w:val="toc 1"/>
    <w:basedOn w:val="Normal"/>
    <w:next w:val="Normal"/>
    <w:autoRedefine/>
    <w:uiPriority w:val="39"/>
    <w:unhideWhenUsed/>
    <w:rsid w:val="00716966"/>
    <w:pPr>
      <w:tabs>
        <w:tab w:val="right" w:leader="dot" w:pos="9350"/>
      </w:tabs>
      <w:spacing w:before="0" w:line="240" w:lineRule="auto"/>
      <w:ind w:firstLine="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E90CAE"/>
    <w:pPr>
      <w:spacing w:before="60" w:line="360" w:lineRule="exact"/>
    </w:pPr>
    <w:rPr>
      <w:rFonts w:eastAsiaTheme="majorEastAsia" w:cs="Times New Roman"/>
      <w:color w:val="000000" w:themeColor="text1"/>
      <w:spacing w:val="-2"/>
      <w:sz w:val="28"/>
      <w:szCs w:val="28"/>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B76B7E"/>
    <w:rPr>
      <w:rFonts w:ascii="Times New Roman Bold Italic" w:eastAsiaTheme="majorEastAsia" w:hAnsi="Times New Roman Bold Italic" w:cstheme="majorBidi"/>
      <w:iCs/>
      <w:sz w:val="28"/>
      <w:szCs w:val="28"/>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 w:type="paragraph" w:styleId="TableofFigures">
    <w:name w:val="table of figures"/>
    <w:basedOn w:val="Normal"/>
    <w:next w:val="Normal"/>
    <w:uiPriority w:val="99"/>
    <w:unhideWhenUsed/>
    <w:rsid w:val="00F4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723219402">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C1EB-67B6-49C0-930D-31F3885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25</Pages>
  <Words>6617</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2024-03-09T03:26:00Z</cp:lastPrinted>
  <dcterms:created xsi:type="dcterms:W3CDTF">2023-07-11T01:42:00Z</dcterms:created>
  <dcterms:modified xsi:type="dcterms:W3CDTF">2024-03-25T09:34:00Z</dcterms:modified>
</cp:coreProperties>
</file>