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29BB691" w:rsidR="009B208C" w:rsidRPr="003E08E4" w:rsidRDefault="00A31D54" w:rsidP="000D14AD">
      <w:pPr>
        <w:tabs>
          <w:tab w:val="left" w:pos="3333"/>
        </w:tabs>
        <w:spacing w:before="0" w:after="0"/>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3E08E4">
        <w:rPr>
          <w:rFonts w:cs="Times New Roman"/>
          <w:b/>
          <w:sz w:val="28"/>
          <w:szCs w:val="28"/>
        </w:rPr>
        <w:t>MỤC L</w:t>
      </w:r>
      <w:bookmarkStart w:id="18" w:name="_GoBack"/>
      <w:bookmarkEnd w:id="18"/>
      <w:r w:rsidRPr="003E08E4">
        <w:rPr>
          <w:rFonts w:cs="Times New Roman"/>
          <w:b/>
          <w:sz w:val="28"/>
          <w:szCs w:val="28"/>
        </w:rPr>
        <w:t>ỤC</w:t>
      </w:r>
    </w:p>
    <w:p w14:paraId="791ADAF6" w14:textId="77777777" w:rsidR="008C3C5B" w:rsidRPr="003E08E4" w:rsidRDefault="008C3C5B" w:rsidP="000D14AD">
      <w:pPr>
        <w:tabs>
          <w:tab w:val="left" w:pos="3333"/>
        </w:tabs>
        <w:spacing w:before="0" w:after="0"/>
        <w:jc w:val="center"/>
        <w:rPr>
          <w:rFonts w:cs="Times New Roman"/>
          <w:b/>
          <w:sz w:val="28"/>
          <w:szCs w:val="28"/>
        </w:rPr>
      </w:pPr>
    </w:p>
    <w:sdt>
      <w:sdtPr>
        <w:rPr>
          <w:bCs/>
          <w:sz w:val="28"/>
          <w:szCs w:val="28"/>
        </w:rPr>
        <w:id w:val="845515903"/>
        <w:docPartObj>
          <w:docPartGallery w:val="Table of Contents"/>
          <w:docPartUnique/>
        </w:docPartObj>
      </w:sdtPr>
      <w:sdtEndPr>
        <w:rPr>
          <w:bCs w:val="0"/>
          <w:noProof/>
          <w:color w:val="FF0000"/>
        </w:rPr>
      </w:sdtEndPr>
      <w:sdtContent>
        <w:p w14:paraId="5055706E" w14:textId="101E7B70" w:rsidR="008C582E" w:rsidRPr="00CD7E11" w:rsidRDefault="00A31D54" w:rsidP="000D14AD">
          <w:pPr>
            <w:pStyle w:val="TOC1"/>
            <w:tabs>
              <w:tab w:val="right" w:leader="dot" w:pos="9617"/>
            </w:tabs>
            <w:spacing w:before="0" w:after="0"/>
            <w:jc w:val="both"/>
            <w:rPr>
              <w:rFonts w:asciiTheme="minorHAnsi" w:eastAsiaTheme="minorEastAsia" w:hAnsiTheme="minorHAnsi"/>
              <w:noProof/>
              <w:sz w:val="28"/>
              <w:szCs w:val="28"/>
            </w:rPr>
          </w:pPr>
          <w:r w:rsidRPr="003E08E4">
            <w:rPr>
              <w:rFonts w:cs="Times New Roman"/>
              <w:sz w:val="28"/>
              <w:szCs w:val="28"/>
            </w:rPr>
            <w:fldChar w:fldCharType="begin"/>
          </w:r>
          <w:r w:rsidRPr="003E08E4">
            <w:rPr>
              <w:rFonts w:cs="Times New Roman"/>
              <w:sz w:val="28"/>
              <w:szCs w:val="28"/>
            </w:rPr>
            <w:instrText xml:space="preserve"> TOC \o "1-3" \h \z \u </w:instrText>
          </w:r>
          <w:r w:rsidRPr="003E08E4">
            <w:rPr>
              <w:rFonts w:cs="Times New Roman"/>
              <w:sz w:val="28"/>
              <w:szCs w:val="28"/>
            </w:rPr>
            <w:fldChar w:fldCharType="separate"/>
          </w:r>
          <w:hyperlink w:anchor="_Toc145088052" w:history="1">
            <w:r w:rsidR="008C582E" w:rsidRPr="00CD7E11">
              <w:rPr>
                <w:rStyle w:val="Hyperlink"/>
                <w:noProof/>
                <w:color w:val="auto"/>
                <w:sz w:val="28"/>
                <w:szCs w:val="28"/>
              </w:rPr>
              <w:t>1. XUẤT XỨ CỦA DỰ ÁN</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_Toc145088052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w:t>
            </w:r>
            <w:r w:rsidR="008C582E" w:rsidRPr="00CD7E11">
              <w:rPr>
                <w:noProof/>
                <w:webHidden/>
                <w:sz w:val="28"/>
                <w:szCs w:val="28"/>
              </w:rPr>
              <w:fldChar w:fldCharType="end"/>
            </w:r>
          </w:hyperlink>
        </w:p>
        <w:p w14:paraId="78C7153B" w14:textId="29F340A7" w:rsidR="008C582E" w:rsidRPr="00CD7E11" w:rsidRDefault="00046C32" w:rsidP="000D14AD">
          <w:pPr>
            <w:pStyle w:val="TOC2"/>
            <w:rPr>
              <w:rFonts w:asciiTheme="minorHAnsi" w:eastAsiaTheme="minorEastAsia" w:hAnsiTheme="minorHAnsi"/>
              <w:noProof/>
              <w:sz w:val="28"/>
              <w:szCs w:val="28"/>
            </w:rPr>
          </w:pPr>
          <w:hyperlink w:anchor="_Toc145088053" w:history="1">
            <w:r w:rsidR="008C582E" w:rsidRPr="00CD7E11">
              <w:rPr>
                <w:rStyle w:val="Hyperlink"/>
                <w:noProof/>
                <w:color w:val="auto"/>
                <w:sz w:val="28"/>
                <w:szCs w:val="28"/>
              </w:rPr>
              <w:t>1.1. Thông tin chung về Dự án</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_Toc145088053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w:t>
            </w:r>
            <w:r w:rsidR="008C582E" w:rsidRPr="00CD7E11">
              <w:rPr>
                <w:noProof/>
                <w:webHidden/>
                <w:sz w:val="28"/>
                <w:szCs w:val="28"/>
              </w:rPr>
              <w:fldChar w:fldCharType="end"/>
            </w:r>
          </w:hyperlink>
        </w:p>
        <w:p w14:paraId="08868082" w14:textId="584CA75A" w:rsidR="008C582E" w:rsidRPr="00CD7E11" w:rsidRDefault="00046C32" w:rsidP="000D14AD">
          <w:pPr>
            <w:pStyle w:val="TOC2"/>
            <w:rPr>
              <w:rFonts w:asciiTheme="minorHAnsi" w:eastAsiaTheme="minorEastAsia" w:hAnsiTheme="minorHAnsi"/>
              <w:noProof/>
              <w:sz w:val="28"/>
              <w:szCs w:val="28"/>
            </w:rPr>
          </w:pPr>
          <w:hyperlink w:anchor="_Toc145088054" w:history="1">
            <w:r w:rsidR="008C582E" w:rsidRPr="00CD7E11">
              <w:rPr>
                <w:rStyle w:val="Hyperlink"/>
                <w:noProof/>
                <w:color w:val="auto"/>
                <w:sz w:val="28"/>
                <w:szCs w:val="28"/>
              </w:rPr>
              <w:t>1.2. Cơ quan, tổ chức có thẩm quyền phê duyệt chủ trương đầu tư</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_Toc145088054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2</w:t>
            </w:r>
            <w:r w:rsidR="008C582E" w:rsidRPr="00CD7E11">
              <w:rPr>
                <w:noProof/>
                <w:webHidden/>
                <w:sz w:val="28"/>
                <w:szCs w:val="28"/>
              </w:rPr>
              <w:fldChar w:fldCharType="end"/>
            </w:r>
          </w:hyperlink>
        </w:p>
        <w:p w14:paraId="2AFCA94F" w14:textId="6415923A" w:rsidR="008C582E" w:rsidRPr="00CD7E11" w:rsidRDefault="00046C32" w:rsidP="000D14AD">
          <w:pPr>
            <w:pStyle w:val="TOC2"/>
            <w:rPr>
              <w:rFonts w:asciiTheme="minorHAnsi" w:eastAsiaTheme="minorEastAsia" w:hAnsiTheme="minorHAnsi"/>
              <w:noProof/>
              <w:sz w:val="28"/>
              <w:szCs w:val="28"/>
            </w:rPr>
          </w:pPr>
          <w:hyperlink w:anchor="_Toc145088055" w:history="1">
            <w:r w:rsidR="008C582E" w:rsidRPr="00CD7E11">
              <w:rPr>
                <w:rStyle w:val="Hyperlink"/>
                <w:noProof/>
                <w:color w:val="auto"/>
                <w:sz w:val="28"/>
                <w:szCs w:val="28"/>
              </w:rPr>
              <w:t>1.3. Sự phù hợp của dự án đầu tư và quy định khác của pháp luật có liên quan</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_Toc145088055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2</w:t>
            </w:r>
            <w:r w:rsidR="008C582E" w:rsidRPr="00CD7E11">
              <w:rPr>
                <w:noProof/>
                <w:webHidden/>
                <w:sz w:val="28"/>
                <w:szCs w:val="28"/>
              </w:rPr>
              <w:fldChar w:fldCharType="end"/>
            </w:r>
          </w:hyperlink>
        </w:p>
        <w:p w14:paraId="39F80A60" w14:textId="1974040E" w:rsidR="008C582E" w:rsidRPr="00CD7E11" w:rsidRDefault="00046C32" w:rsidP="000D14AD">
          <w:pPr>
            <w:pStyle w:val="TOC1"/>
            <w:tabs>
              <w:tab w:val="right" w:leader="dot" w:pos="9617"/>
            </w:tabs>
            <w:spacing w:before="0" w:after="0"/>
            <w:jc w:val="both"/>
            <w:rPr>
              <w:rFonts w:asciiTheme="minorHAnsi" w:eastAsiaTheme="minorEastAsia" w:hAnsiTheme="minorHAnsi"/>
              <w:noProof/>
              <w:sz w:val="28"/>
              <w:szCs w:val="28"/>
            </w:rPr>
          </w:pPr>
          <w:hyperlink w:anchor="_Toc145088056" w:history="1">
            <w:r w:rsidR="008C582E" w:rsidRPr="00CD7E11">
              <w:rPr>
                <w:rStyle w:val="Hyperlink"/>
                <w:noProof/>
                <w:color w:val="auto"/>
                <w:sz w:val="28"/>
                <w:szCs w:val="28"/>
              </w:rPr>
              <w:t>2. CĂN CỨ PHÁP LUẬT VÀ KỸ THUẬT CỦA VIỆC THỰC HIỆN ĐÁNH GIÁ TÁC ĐỘNG MÔI TRƯỜNG</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_Toc145088056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2</w:t>
            </w:r>
            <w:r w:rsidR="008C582E" w:rsidRPr="00CD7E11">
              <w:rPr>
                <w:noProof/>
                <w:webHidden/>
                <w:sz w:val="28"/>
                <w:szCs w:val="28"/>
              </w:rPr>
              <w:fldChar w:fldCharType="end"/>
            </w:r>
          </w:hyperlink>
        </w:p>
        <w:p w14:paraId="7BB2D412" w14:textId="406E2AA4" w:rsidR="008C582E" w:rsidRPr="00CD7E11" w:rsidRDefault="00046C32" w:rsidP="000D14AD">
          <w:pPr>
            <w:pStyle w:val="TOC2"/>
            <w:rPr>
              <w:rFonts w:asciiTheme="minorHAnsi" w:eastAsiaTheme="minorEastAsia" w:hAnsiTheme="minorHAnsi"/>
              <w:noProof/>
              <w:sz w:val="28"/>
              <w:szCs w:val="28"/>
            </w:rPr>
          </w:pPr>
          <w:hyperlink w:anchor="_Toc145088057" w:history="1">
            <w:r w:rsidR="008C582E" w:rsidRPr="00CD7E11">
              <w:rPr>
                <w:rStyle w:val="Hyperlink"/>
                <w:noProof/>
                <w:color w:val="auto"/>
                <w:sz w:val="28"/>
                <w:szCs w:val="28"/>
              </w:rPr>
              <w:t>2.1. Các văn bản pháp lý, quy chuẩn, tiêu chuẩn và hướng dẫn kỹ thuật có liên quan làm căn cứ cho việc thực hiện ĐTM</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_Toc145088057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2</w:t>
            </w:r>
            <w:r w:rsidR="008C582E" w:rsidRPr="00CD7E11">
              <w:rPr>
                <w:noProof/>
                <w:webHidden/>
                <w:sz w:val="28"/>
                <w:szCs w:val="28"/>
              </w:rPr>
              <w:fldChar w:fldCharType="end"/>
            </w:r>
          </w:hyperlink>
        </w:p>
        <w:p w14:paraId="167EB685" w14:textId="468FB71D" w:rsidR="008C582E" w:rsidRPr="00CD7E11" w:rsidRDefault="00046C32" w:rsidP="000D14AD">
          <w:pPr>
            <w:pStyle w:val="TOC2"/>
            <w:rPr>
              <w:rFonts w:asciiTheme="minorHAnsi" w:eastAsiaTheme="minorEastAsia" w:hAnsiTheme="minorHAnsi"/>
              <w:noProof/>
              <w:sz w:val="28"/>
              <w:szCs w:val="28"/>
            </w:rPr>
          </w:pPr>
          <w:hyperlink w:anchor="_Toc145088058" w:history="1">
            <w:r w:rsidR="008C582E" w:rsidRPr="00CD7E11">
              <w:rPr>
                <w:rStyle w:val="Hyperlink"/>
                <w:noProof/>
                <w:color w:val="auto"/>
                <w:sz w:val="28"/>
                <w:szCs w:val="28"/>
              </w:rPr>
              <w:t>2.2. Các </w:t>
            </w:r>
            <w:r w:rsidR="008C582E" w:rsidRPr="00CD7E11">
              <w:rPr>
                <w:rStyle w:val="Hyperlink"/>
                <w:noProof/>
                <w:color w:val="auto"/>
                <w:sz w:val="28"/>
                <w:szCs w:val="28"/>
                <w:shd w:val="clear" w:color="auto" w:fill="FFFFFF"/>
              </w:rPr>
              <w:t>văn</w:t>
            </w:r>
            <w:r w:rsidR="008C582E" w:rsidRPr="00CD7E11">
              <w:rPr>
                <w:rStyle w:val="Hyperlink"/>
                <w:noProof/>
                <w:color w:val="auto"/>
                <w:sz w:val="28"/>
                <w:szCs w:val="28"/>
              </w:rPr>
              <w:t> bản pháp lý, quyết định hoặc ý kiến bằng văn bản của các cấp có thẩm quyền </w:t>
            </w:r>
            <w:r w:rsidR="008C582E" w:rsidRPr="00CD7E11">
              <w:rPr>
                <w:rStyle w:val="Hyperlink"/>
                <w:noProof/>
                <w:color w:val="auto"/>
                <w:sz w:val="28"/>
                <w:szCs w:val="28"/>
                <w:shd w:val="clear" w:color="auto" w:fill="FFFFFF"/>
                <w:lang w:val="it-IT"/>
              </w:rPr>
              <w:t>liên quan đến</w:t>
            </w:r>
            <w:r w:rsidR="008C582E" w:rsidRPr="00CD7E11">
              <w:rPr>
                <w:rStyle w:val="Hyperlink"/>
                <w:noProof/>
                <w:color w:val="auto"/>
                <w:sz w:val="28"/>
                <w:szCs w:val="28"/>
              </w:rPr>
              <w:t> dự án</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_Toc145088058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8</w:t>
            </w:r>
            <w:r w:rsidR="008C582E" w:rsidRPr="00CD7E11">
              <w:rPr>
                <w:noProof/>
                <w:webHidden/>
                <w:sz w:val="28"/>
                <w:szCs w:val="28"/>
              </w:rPr>
              <w:fldChar w:fldCharType="end"/>
            </w:r>
          </w:hyperlink>
        </w:p>
        <w:p w14:paraId="162CC916" w14:textId="075C11B0" w:rsidR="008C582E" w:rsidRPr="00CD7E11" w:rsidRDefault="00046C32" w:rsidP="000D14AD">
          <w:pPr>
            <w:pStyle w:val="TOC2"/>
            <w:rPr>
              <w:rFonts w:asciiTheme="minorHAnsi" w:eastAsiaTheme="minorEastAsia" w:hAnsiTheme="minorHAnsi"/>
              <w:noProof/>
              <w:sz w:val="28"/>
              <w:szCs w:val="28"/>
            </w:rPr>
          </w:pPr>
          <w:hyperlink w:anchor="_Toc145088059" w:history="1">
            <w:r w:rsidR="008C582E" w:rsidRPr="00CD7E11">
              <w:rPr>
                <w:rStyle w:val="Hyperlink"/>
                <w:noProof/>
                <w:color w:val="auto"/>
                <w:sz w:val="28"/>
                <w:szCs w:val="28"/>
              </w:rPr>
              <w:t>2.3. Các tài liệu, dữ liệu do chủ dự án tự tạo lập được sử dụng trong quá trình thực hiện đánh giá tác động môi trường</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_Toc145088059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9</w:t>
            </w:r>
            <w:r w:rsidR="008C582E" w:rsidRPr="00CD7E11">
              <w:rPr>
                <w:noProof/>
                <w:webHidden/>
                <w:sz w:val="28"/>
                <w:szCs w:val="28"/>
              </w:rPr>
              <w:fldChar w:fldCharType="end"/>
            </w:r>
          </w:hyperlink>
        </w:p>
        <w:p w14:paraId="4F2B1062" w14:textId="366997FD" w:rsidR="008C582E" w:rsidRPr="00CD7E11" w:rsidRDefault="00046C32" w:rsidP="000D14AD">
          <w:pPr>
            <w:pStyle w:val="TOC1"/>
            <w:tabs>
              <w:tab w:val="right" w:leader="dot" w:pos="9617"/>
            </w:tabs>
            <w:spacing w:before="0" w:after="0"/>
            <w:jc w:val="both"/>
            <w:rPr>
              <w:rFonts w:asciiTheme="minorHAnsi" w:eastAsiaTheme="minorEastAsia" w:hAnsiTheme="minorHAnsi"/>
              <w:noProof/>
              <w:sz w:val="28"/>
              <w:szCs w:val="28"/>
            </w:rPr>
          </w:pPr>
          <w:hyperlink w:anchor="_Toc145088060" w:history="1">
            <w:r w:rsidR="008C582E" w:rsidRPr="00CD7E11">
              <w:rPr>
                <w:rStyle w:val="Hyperlink"/>
                <w:noProof/>
                <w:color w:val="auto"/>
                <w:sz w:val="28"/>
                <w:szCs w:val="28"/>
                <w:lang w:val="vi-VN"/>
              </w:rPr>
              <w:t>3. TỔ CHỨC THỰC HIỆN ĐTM</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_Toc145088060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9</w:t>
            </w:r>
            <w:r w:rsidR="008C582E" w:rsidRPr="00CD7E11">
              <w:rPr>
                <w:noProof/>
                <w:webHidden/>
                <w:sz w:val="28"/>
                <w:szCs w:val="28"/>
              </w:rPr>
              <w:fldChar w:fldCharType="end"/>
            </w:r>
          </w:hyperlink>
        </w:p>
        <w:p w14:paraId="42204CB4" w14:textId="597699DF" w:rsidR="008C582E" w:rsidRPr="00CD7E11" w:rsidRDefault="00046C32" w:rsidP="000D14AD">
          <w:pPr>
            <w:pStyle w:val="TOC1"/>
            <w:tabs>
              <w:tab w:val="right" w:leader="dot" w:pos="9617"/>
            </w:tabs>
            <w:spacing w:before="0" w:after="0"/>
            <w:jc w:val="both"/>
            <w:rPr>
              <w:rFonts w:asciiTheme="minorHAnsi" w:eastAsiaTheme="minorEastAsia" w:hAnsiTheme="minorHAnsi"/>
              <w:noProof/>
              <w:sz w:val="28"/>
              <w:szCs w:val="28"/>
            </w:rPr>
          </w:pPr>
          <w:hyperlink w:anchor="_Toc145088061" w:history="1">
            <w:r w:rsidR="008C582E" w:rsidRPr="00CD7E11">
              <w:rPr>
                <w:rStyle w:val="Hyperlink"/>
                <w:noProof/>
                <w:color w:val="auto"/>
                <w:sz w:val="28"/>
                <w:szCs w:val="28"/>
                <w:lang w:val="vi-VN"/>
              </w:rPr>
              <w:t xml:space="preserve">4. PHƯƠNG PHÁP </w:t>
            </w:r>
            <w:r w:rsidR="008C582E" w:rsidRPr="00CD7E11">
              <w:rPr>
                <w:rStyle w:val="Hyperlink"/>
                <w:noProof/>
                <w:color w:val="auto"/>
                <w:sz w:val="28"/>
                <w:szCs w:val="28"/>
                <w:lang w:val="sv-SE"/>
              </w:rPr>
              <w:t>ĐÁNH GIÁ TÁC ĐỘNG MÔI TRƯỜNG</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_Toc145088061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10</w:t>
            </w:r>
            <w:r w:rsidR="008C582E" w:rsidRPr="00CD7E11">
              <w:rPr>
                <w:noProof/>
                <w:webHidden/>
                <w:sz w:val="28"/>
                <w:szCs w:val="28"/>
              </w:rPr>
              <w:fldChar w:fldCharType="end"/>
            </w:r>
          </w:hyperlink>
        </w:p>
        <w:p w14:paraId="6C2B6BB5" w14:textId="50B968BE" w:rsidR="008C582E" w:rsidRPr="00CD7E11" w:rsidRDefault="00046C32" w:rsidP="000D14AD">
          <w:pPr>
            <w:pStyle w:val="TOC1"/>
            <w:tabs>
              <w:tab w:val="right" w:leader="dot" w:pos="9617"/>
            </w:tabs>
            <w:spacing w:before="0" w:after="0"/>
            <w:jc w:val="both"/>
            <w:rPr>
              <w:rFonts w:asciiTheme="minorHAnsi" w:eastAsiaTheme="minorEastAsia" w:hAnsiTheme="minorHAnsi"/>
              <w:noProof/>
              <w:sz w:val="28"/>
              <w:szCs w:val="28"/>
            </w:rPr>
          </w:pPr>
          <w:hyperlink w:anchor="_Toc145088062" w:history="1">
            <w:r w:rsidR="008C582E" w:rsidRPr="00CD7E11">
              <w:rPr>
                <w:rStyle w:val="Hyperlink"/>
                <w:noProof/>
                <w:color w:val="auto"/>
                <w:sz w:val="28"/>
                <w:szCs w:val="28"/>
                <w:lang w:val="nl-NL"/>
              </w:rPr>
              <w:t>5</w:t>
            </w:r>
            <w:r w:rsidR="008C582E" w:rsidRPr="00CD7E11">
              <w:rPr>
                <w:rStyle w:val="Hyperlink"/>
                <w:noProof/>
                <w:color w:val="auto"/>
                <w:sz w:val="28"/>
                <w:szCs w:val="28"/>
                <w:lang w:val="vi-VN"/>
              </w:rPr>
              <w:t xml:space="preserve">. </w:t>
            </w:r>
            <w:r w:rsidR="008C582E" w:rsidRPr="00CD7E11">
              <w:rPr>
                <w:rStyle w:val="Hyperlink"/>
                <w:noProof/>
                <w:color w:val="auto"/>
                <w:sz w:val="28"/>
                <w:szCs w:val="28"/>
                <w:lang w:val="nl-NL"/>
              </w:rPr>
              <w:t>TÓM TẮT NỘI DUNG CHÍNH CỦA BÁO CÁO ĐTM</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_Toc145088062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11</w:t>
            </w:r>
            <w:r w:rsidR="008C582E" w:rsidRPr="00CD7E11">
              <w:rPr>
                <w:noProof/>
                <w:webHidden/>
                <w:sz w:val="28"/>
                <w:szCs w:val="28"/>
              </w:rPr>
              <w:fldChar w:fldCharType="end"/>
            </w:r>
          </w:hyperlink>
        </w:p>
        <w:p w14:paraId="58CFE22F" w14:textId="75BA6D56" w:rsidR="008C582E" w:rsidRPr="00CD7E11" w:rsidRDefault="00046C32" w:rsidP="000D14AD">
          <w:pPr>
            <w:pStyle w:val="TOC2"/>
            <w:rPr>
              <w:rFonts w:asciiTheme="minorHAnsi" w:eastAsiaTheme="minorEastAsia" w:hAnsiTheme="minorHAnsi"/>
              <w:noProof/>
              <w:sz w:val="28"/>
              <w:szCs w:val="28"/>
            </w:rPr>
          </w:pPr>
          <w:hyperlink w:anchor="_Toc145088063" w:history="1">
            <w:r w:rsidR="008C582E" w:rsidRPr="00CD7E11">
              <w:rPr>
                <w:rStyle w:val="Hyperlink"/>
                <w:noProof/>
                <w:color w:val="auto"/>
                <w:sz w:val="28"/>
                <w:szCs w:val="28"/>
              </w:rPr>
              <w:t>5.1. Thông tin về công trình</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_Toc145088063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11</w:t>
            </w:r>
            <w:r w:rsidR="008C582E" w:rsidRPr="00CD7E11">
              <w:rPr>
                <w:noProof/>
                <w:webHidden/>
                <w:sz w:val="28"/>
                <w:szCs w:val="28"/>
              </w:rPr>
              <w:fldChar w:fldCharType="end"/>
            </w:r>
          </w:hyperlink>
        </w:p>
        <w:p w14:paraId="3A25006A" w14:textId="2CDF97E4" w:rsidR="008C582E" w:rsidRPr="00CD7E11" w:rsidRDefault="00046C32" w:rsidP="000D14AD">
          <w:pPr>
            <w:pStyle w:val="TOC3"/>
            <w:tabs>
              <w:tab w:val="clear" w:pos="9350"/>
              <w:tab w:val="right" w:leader="dot" w:pos="9617"/>
            </w:tabs>
            <w:spacing w:before="0"/>
            <w:rPr>
              <w:rFonts w:asciiTheme="minorHAnsi" w:eastAsiaTheme="minorEastAsia" w:hAnsiTheme="minorHAnsi"/>
              <w:noProof/>
              <w:sz w:val="28"/>
              <w:szCs w:val="28"/>
            </w:rPr>
          </w:pPr>
          <w:hyperlink w:anchor="_Toc145088064" w:history="1">
            <w:r w:rsidR="008C582E" w:rsidRPr="00CD7E11">
              <w:rPr>
                <w:rStyle w:val="Hyperlink"/>
                <w:noProof/>
                <w:color w:val="auto"/>
                <w:sz w:val="28"/>
                <w:szCs w:val="28"/>
              </w:rPr>
              <w:t>5.1.1. Thông tin chung</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_Toc145088064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11</w:t>
            </w:r>
            <w:r w:rsidR="008C582E" w:rsidRPr="00CD7E11">
              <w:rPr>
                <w:noProof/>
                <w:webHidden/>
                <w:sz w:val="28"/>
                <w:szCs w:val="28"/>
              </w:rPr>
              <w:fldChar w:fldCharType="end"/>
            </w:r>
          </w:hyperlink>
        </w:p>
        <w:p w14:paraId="388DA618" w14:textId="6B012A21" w:rsidR="008C582E" w:rsidRPr="00CD7E11" w:rsidRDefault="00046C32" w:rsidP="000D14AD">
          <w:pPr>
            <w:pStyle w:val="TOC3"/>
            <w:tabs>
              <w:tab w:val="clear" w:pos="9350"/>
              <w:tab w:val="right" w:leader="dot" w:pos="9617"/>
            </w:tabs>
            <w:spacing w:before="0"/>
            <w:rPr>
              <w:rFonts w:asciiTheme="minorHAnsi" w:eastAsiaTheme="minorEastAsia" w:hAnsiTheme="minorHAnsi"/>
              <w:noProof/>
              <w:sz w:val="28"/>
              <w:szCs w:val="28"/>
            </w:rPr>
          </w:pPr>
          <w:hyperlink w:anchor="_Toc145088065" w:history="1">
            <w:r w:rsidR="008C582E" w:rsidRPr="00CD7E11">
              <w:rPr>
                <w:rStyle w:val="Hyperlink"/>
                <w:noProof/>
                <w:color w:val="auto"/>
                <w:sz w:val="28"/>
                <w:szCs w:val="28"/>
              </w:rPr>
              <w:t>5.1.2. Phạm vi, quy mô, công suất</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_Toc145088065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11</w:t>
            </w:r>
            <w:r w:rsidR="008C582E" w:rsidRPr="00CD7E11">
              <w:rPr>
                <w:noProof/>
                <w:webHidden/>
                <w:sz w:val="28"/>
                <w:szCs w:val="28"/>
              </w:rPr>
              <w:fldChar w:fldCharType="end"/>
            </w:r>
          </w:hyperlink>
        </w:p>
        <w:p w14:paraId="2D29BA6A" w14:textId="4ECA807C" w:rsidR="008C582E" w:rsidRPr="00CD7E11" w:rsidRDefault="00046C32" w:rsidP="000D14AD">
          <w:pPr>
            <w:pStyle w:val="TOC3"/>
            <w:tabs>
              <w:tab w:val="clear" w:pos="9350"/>
              <w:tab w:val="right" w:leader="dot" w:pos="9617"/>
            </w:tabs>
            <w:spacing w:before="0"/>
            <w:rPr>
              <w:rFonts w:asciiTheme="minorHAnsi" w:eastAsiaTheme="minorEastAsia" w:hAnsiTheme="minorHAnsi"/>
              <w:noProof/>
              <w:sz w:val="28"/>
              <w:szCs w:val="28"/>
            </w:rPr>
          </w:pPr>
          <w:hyperlink w:anchor="_Toc145088066" w:history="1">
            <w:r w:rsidR="008C582E" w:rsidRPr="00CD7E11">
              <w:rPr>
                <w:rStyle w:val="Hyperlink"/>
                <w:noProof/>
                <w:color w:val="auto"/>
                <w:sz w:val="28"/>
                <w:szCs w:val="28"/>
              </w:rPr>
              <w:t>5.1.3. Các hạng mục công trình và hoạt động của công trình</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_Toc145088066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11</w:t>
            </w:r>
            <w:r w:rsidR="008C582E" w:rsidRPr="00CD7E11">
              <w:rPr>
                <w:noProof/>
                <w:webHidden/>
                <w:sz w:val="28"/>
                <w:szCs w:val="28"/>
              </w:rPr>
              <w:fldChar w:fldCharType="end"/>
            </w:r>
          </w:hyperlink>
        </w:p>
        <w:p w14:paraId="34E14A3A" w14:textId="7C277ABF" w:rsidR="008C582E" w:rsidRPr="00CD7E11" w:rsidRDefault="00046C32" w:rsidP="000D14AD">
          <w:pPr>
            <w:pStyle w:val="TOC2"/>
            <w:rPr>
              <w:rFonts w:asciiTheme="minorHAnsi" w:eastAsiaTheme="minorEastAsia" w:hAnsiTheme="minorHAnsi"/>
              <w:noProof/>
              <w:sz w:val="28"/>
              <w:szCs w:val="28"/>
            </w:rPr>
          </w:pPr>
          <w:hyperlink w:anchor="_Toc145088067" w:history="1">
            <w:r w:rsidR="008C582E" w:rsidRPr="00CD7E11">
              <w:rPr>
                <w:rStyle w:val="Hyperlink"/>
                <w:noProof/>
                <w:color w:val="auto"/>
                <w:sz w:val="28"/>
                <w:szCs w:val="28"/>
              </w:rPr>
              <w:t>5.2. Hạng mục công trình và hoạt động có khả năng tác động đến môi trường</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_Toc145088067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15</w:t>
            </w:r>
            <w:r w:rsidR="008C582E" w:rsidRPr="00CD7E11">
              <w:rPr>
                <w:noProof/>
                <w:webHidden/>
                <w:sz w:val="28"/>
                <w:szCs w:val="28"/>
              </w:rPr>
              <w:fldChar w:fldCharType="end"/>
            </w:r>
          </w:hyperlink>
        </w:p>
        <w:p w14:paraId="41E9651E" w14:textId="4DA7D71F" w:rsidR="008C582E" w:rsidRPr="00CD7E11" w:rsidRDefault="00046C32" w:rsidP="000D14AD">
          <w:pPr>
            <w:pStyle w:val="TOC2"/>
            <w:rPr>
              <w:rFonts w:asciiTheme="minorHAnsi" w:eastAsiaTheme="minorEastAsia" w:hAnsiTheme="minorHAnsi"/>
              <w:noProof/>
              <w:sz w:val="28"/>
              <w:szCs w:val="28"/>
            </w:rPr>
          </w:pPr>
          <w:hyperlink w:anchor="_Toc145088068" w:history="1">
            <w:r w:rsidR="008C582E" w:rsidRPr="00CD7E11">
              <w:rPr>
                <w:rStyle w:val="Hyperlink"/>
                <w:noProof/>
                <w:color w:val="auto"/>
                <w:sz w:val="28"/>
                <w:szCs w:val="28"/>
              </w:rPr>
              <w:t>5.3. Dự báo các tác động môi trường chính, chất thải phát sinh theo các giai đoạn của công trình</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_Toc145088068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16</w:t>
            </w:r>
            <w:r w:rsidR="008C582E" w:rsidRPr="00CD7E11">
              <w:rPr>
                <w:noProof/>
                <w:webHidden/>
                <w:sz w:val="28"/>
                <w:szCs w:val="28"/>
              </w:rPr>
              <w:fldChar w:fldCharType="end"/>
            </w:r>
          </w:hyperlink>
        </w:p>
        <w:p w14:paraId="31D905C4" w14:textId="54D148BA" w:rsidR="008C582E" w:rsidRPr="00CD7E11" w:rsidRDefault="00046C32" w:rsidP="000D14AD">
          <w:pPr>
            <w:pStyle w:val="TOC3"/>
            <w:tabs>
              <w:tab w:val="clear" w:pos="9350"/>
              <w:tab w:val="right" w:leader="dot" w:pos="9617"/>
            </w:tabs>
            <w:spacing w:before="0"/>
            <w:rPr>
              <w:rFonts w:asciiTheme="minorHAnsi" w:eastAsiaTheme="minorEastAsia" w:hAnsiTheme="minorHAnsi"/>
              <w:noProof/>
              <w:sz w:val="28"/>
              <w:szCs w:val="28"/>
            </w:rPr>
          </w:pPr>
          <w:hyperlink w:anchor="_Toc145088069" w:history="1">
            <w:r w:rsidR="008C582E" w:rsidRPr="00CD7E11">
              <w:rPr>
                <w:rStyle w:val="Hyperlink"/>
                <w:noProof/>
                <w:color w:val="auto"/>
                <w:sz w:val="28"/>
                <w:szCs w:val="28"/>
              </w:rPr>
              <w:t>5.3.1. Giai đoạn thi công xây dựng công trình</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_Toc145088069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16</w:t>
            </w:r>
            <w:r w:rsidR="008C582E" w:rsidRPr="00CD7E11">
              <w:rPr>
                <w:noProof/>
                <w:webHidden/>
                <w:sz w:val="28"/>
                <w:szCs w:val="28"/>
              </w:rPr>
              <w:fldChar w:fldCharType="end"/>
            </w:r>
          </w:hyperlink>
        </w:p>
        <w:p w14:paraId="6DBF102F" w14:textId="5AAB7EB7" w:rsidR="008C582E" w:rsidRPr="00CD7E11" w:rsidRDefault="00046C32" w:rsidP="000D14AD">
          <w:pPr>
            <w:pStyle w:val="TOC3"/>
            <w:tabs>
              <w:tab w:val="clear" w:pos="9350"/>
              <w:tab w:val="right" w:leader="dot" w:pos="9617"/>
            </w:tabs>
            <w:spacing w:before="0"/>
            <w:rPr>
              <w:rFonts w:asciiTheme="minorHAnsi" w:eastAsiaTheme="minorEastAsia" w:hAnsiTheme="minorHAnsi"/>
              <w:noProof/>
              <w:sz w:val="28"/>
              <w:szCs w:val="28"/>
            </w:rPr>
          </w:pPr>
          <w:hyperlink w:anchor="_Toc145088070" w:history="1">
            <w:r w:rsidR="008C582E" w:rsidRPr="00CD7E11">
              <w:rPr>
                <w:rStyle w:val="Hyperlink"/>
                <w:noProof/>
                <w:color w:val="auto"/>
                <w:sz w:val="28"/>
                <w:szCs w:val="28"/>
              </w:rPr>
              <w:t>5.3.2. Giai đoạn vận hành công trình</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_Toc145088070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18</w:t>
            </w:r>
            <w:r w:rsidR="008C582E" w:rsidRPr="00CD7E11">
              <w:rPr>
                <w:noProof/>
                <w:webHidden/>
                <w:sz w:val="28"/>
                <w:szCs w:val="28"/>
              </w:rPr>
              <w:fldChar w:fldCharType="end"/>
            </w:r>
          </w:hyperlink>
        </w:p>
        <w:p w14:paraId="55DCCF10" w14:textId="43DB5FAA" w:rsidR="008C582E" w:rsidRPr="00CD7E11" w:rsidRDefault="00046C32" w:rsidP="000D14AD">
          <w:pPr>
            <w:pStyle w:val="TOC2"/>
            <w:rPr>
              <w:rFonts w:asciiTheme="minorHAnsi" w:eastAsiaTheme="minorEastAsia" w:hAnsiTheme="minorHAnsi"/>
              <w:noProof/>
              <w:sz w:val="28"/>
              <w:szCs w:val="28"/>
            </w:rPr>
          </w:pPr>
          <w:hyperlink w:anchor="_Toc145088071" w:history="1">
            <w:r w:rsidR="008C582E" w:rsidRPr="00CD7E11">
              <w:rPr>
                <w:rStyle w:val="Hyperlink"/>
                <w:noProof/>
                <w:color w:val="auto"/>
                <w:sz w:val="28"/>
                <w:szCs w:val="28"/>
              </w:rPr>
              <w:t>5.4. Các công trình và biện pháp bảo vệ môi trường của dự án</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_Toc145088071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19</w:t>
            </w:r>
            <w:r w:rsidR="008C582E" w:rsidRPr="00CD7E11">
              <w:rPr>
                <w:noProof/>
                <w:webHidden/>
                <w:sz w:val="28"/>
                <w:szCs w:val="28"/>
              </w:rPr>
              <w:fldChar w:fldCharType="end"/>
            </w:r>
          </w:hyperlink>
        </w:p>
        <w:p w14:paraId="1300798C" w14:textId="470A3CE6" w:rsidR="008C582E" w:rsidRPr="00CD7E11" w:rsidRDefault="00046C32" w:rsidP="000D14AD">
          <w:pPr>
            <w:pStyle w:val="TOC2"/>
            <w:rPr>
              <w:rFonts w:asciiTheme="minorHAnsi" w:eastAsiaTheme="minorEastAsia" w:hAnsiTheme="minorHAnsi"/>
              <w:noProof/>
              <w:sz w:val="28"/>
              <w:szCs w:val="28"/>
            </w:rPr>
          </w:pPr>
          <w:hyperlink w:anchor="_Toc145088072" w:history="1">
            <w:r w:rsidR="008C582E" w:rsidRPr="00CD7E11">
              <w:rPr>
                <w:rStyle w:val="Hyperlink"/>
                <w:noProof/>
                <w:color w:val="auto"/>
                <w:sz w:val="28"/>
                <w:szCs w:val="28"/>
              </w:rPr>
              <w:t>5.5. Chương trình quản lý và giám sát môi trường của chủ dự án</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_Toc145088072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23</w:t>
            </w:r>
            <w:r w:rsidR="008C582E" w:rsidRPr="00CD7E11">
              <w:rPr>
                <w:noProof/>
                <w:webHidden/>
                <w:sz w:val="28"/>
                <w:szCs w:val="28"/>
              </w:rPr>
              <w:fldChar w:fldCharType="end"/>
            </w:r>
          </w:hyperlink>
        </w:p>
        <w:p w14:paraId="1443B672" w14:textId="187416B7" w:rsidR="008C582E" w:rsidRPr="00CD7E11" w:rsidRDefault="00046C32" w:rsidP="000D14AD">
          <w:pPr>
            <w:pStyle w:val="TOC1"/>
            <w:tabs>
              <w:tab w:val="right" w:leader="dot" w:pos="9617"/>
            </w:tabs>
            <w:spacing w:before="0" w:after="0"/>
            <w:jc w:val="both"/>
            <w:rPr>
              <w:rFonts w:asciiTheme="minorHAnsi" w:eastAsiaTheme="minorEastAsia" w:hAnsiTheme="minorHAnsi"/>
              <w:noProof/>
              <w:sz w:val="28"/>
              <w:szCs w:val="28"/>
            </w:rPr>
          </w:pPr>
          <w:hyperlink w:anchor="_Toc145088073" w:history="1">
            <w:r w:rsidR="008C582E" w:rsidRPr="00CD7E11">
              <w:rPr>
                <w:rStyle w:val="Hyperlink"/>
                <w:rFonts w:cs="Times New Roman"/>
                <w:bCs/>
                <w:noProof/>
                <w:color w:val="auto"/>
                <w:sz w:val="28"/>
                <w:szCs w:val="28"/>
                <w:lang w:val="da-DK"/>
              </w:rPr>
              <w:t>KẾT LUẬN, KIẾN NGHỊ VÀ CAM KẾT</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_Toc145088073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25</w:t>
            </w:r>
            <w:r w:rsidR="008C582E" w:rsidRPr="00CD7E11">
              <w:rPr>
                <w:noProof/>
                <w:webHidden/>
                <w:sz w:val="28"/>
                <w:szCs w:val="28"/>
              </w:rPr>
              <w:fldChar w:fldCharType="end"/>
            </w:r>
          </w:hyperlink>
        </w:p>
        <w:p w14:paraId="04BAEAF1" w14:textId="3F070E93" w:rsidR="008C582E" w:rsidRPr="00CD7E11" w:rsidRDefault="00046C32" w:rsidP="000D14AD">
          <w:pPr>
            <w:pStyle w:val="TOC2"/>
            <w:rPr>
              <w:rFonts w:asciiTheme="minorHAnsi" w:eastAsiaTheme="minorEastAsia" w:hAnsiTheme="minorHAnsi"/>
              <w:noProof/>
              <w:sz w:val="28"/>
              <w:szCs w:val="28"/>
            </w:rPr>
          </w:pPr>
          <w:hyperlink w:anchor="_Toc145088074" w:history="1">
            <w:r w:rsidR="008C582E" w:rsidRPr="00CD7E11">
              <w:rPr>
                <w:rStyle w:val="Hyperlink"/>
                <w:noProof/>
                <w:color w:val="auto"/>
                <w:sz w:val="28"/>
                <w:szCs w:val="28"/>
              </w:rPr>
              <w:t>1. Kết luận</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_Toc145088074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25</w:t>
            </w:r>
            <w:r w:rsidR="008C582E" w:rsidRPr="00CD7E11">
              <w:rPr>
                <w:noProof/>
                <w:webHidden/>
                <w:sz w:val="28"/>
                <w:szCs w:val="28"/>
              </w:rPr>
              <w:fldChar w:fldCharType="end"/>
            </w:r>
          </w:hyperlink>
        </w:p>
        <w:p w14:paraId="11D3C385" w14:textId="44A3BE40" w:rsidR="008C582E" w:rsidRPr="00CD7E11" w:rsidRDefault="00046C32" w:rsidP="000D14AD">
          <w:pPr>
            <w:pStyle w:val="TOC2"/>
            <w:rPr>
              <w:rFonts w:asciiTheme="minorHAnsi" w:eastAsiaTheme="minorEastAsia" w:hAnsiTheme="minorHAnsi"/>
              <w:noProof/>
              <w:sz w:val="28"/>
              <w:szCs w:val="28"/>
            </w:rPr>
          </w:pPr>
          <w:hyperlink w:anchor="_Toc145088075" w:history="1">
            <w:r w:rsidR="008C582E" w:rsidRPr="00CD7E11">
              <w:rPr>
                <w:rStyle w:val="Hyperlink"/>
                <w:noProof/>
                <w:color w:val="auto"/>
                <w:sz w:val="28"/>
                <w:szCs w:val="28"/>
              </w:rPr>
              <w:t>2. Kiến nghị</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_Toc145088075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25</w:t>
            </w:r>
            <w:r w:rsidR="008C582E" w:rsidRPr="00CD7E11">
              <w:rPr>
                <w:noProof/>
                <w:webHidden/>
                <w:sz w:val="28"/>
                <w:szCs w:val="28"/>
              </w:rPr>
              <w:fldChar w:fldCharType="end"/>
            </w:r>
          </w:hyperlink>
        </w:p>
        <w:p w14:paraId="04007FFD" w14:textId="534BE293" w:rsidR="008C582E" w:rsidRPr="00CD7E11" w:rsidRDefault="00046C32" w:rsidP="000D14AD">
          <w:pPr>
            <w:pStyle w:val="TOC2"/>
            <w:rPr>
              <w:rFonts w:asciiTheme="minorHAnsi" w:eastAsiaTheme="minorEastAsia" w:hAnsiTheme="minorHAnsi"/>
              <w:noProof/>
              <w:sz w:val="28"/>
              <w:szCs w:val="28"/>
            </w:rPr>
          </w:pPr>
          <w:hyperlink w:anchor="_Toc145088076" w:history="1">
            <w:r w:rsidR="008C582E" w:rsidRPr="00CD7E11">
              <w:rPr>
                <w:rStyle w:val="Hyperlink"/>
                <w:noProof/>
                <w:color w:val="auto"/>
                <w:sz w:val="28"/>
                <w:szCs w:val="28"/>
              </w:rPr>
              <w:t>3. Cam kết của chủ đầu tư</w:t>
            </w:r>
            <w:r w:rsidR="008C582E" w:rsidRPr="00CD7E11">
              <w:rPr>
                <w:noProof/>
                <w:webHidden/>
                <w:sz w:val="28"/>
                <w:szCs w:val="28"/>
              </w:rPr>
              <w:tab/>
            </w:r>
            <w:r w:rsidR="008C582E" w:rsidRPr="00CD7E11">
              <w:rPr>
                <w:noProof/>
                <w:webHidden/>
                <w:sz w:val="28"/>
                <w:szCs w:val="28"/>
              </w:rPr>
              <w:fldChar w:fldCharType="begin"/>
            </w:r>
            <w:r w:rsidR="008C582E" w:rsidRPr="00CD7E11">
              <w:rPr>
                <w:noProof/>
                <w:webHidden/>
                <w:sz w:val="28"/>
                <w:szCs w:val="28"/>
              </w:rPr>
              <w:instrText xml:space="preserve"> PAGEREF _Toc145088076 \h </w:instrText>
            </w:r>
            <w:r w:rsidR="008C582E" w:rsidRPr="00CD7E11">
              <w:rPr>
                <w:noProof/>
                <w:webHidden/>
                <w:sz w:val="28"/>
                <w:szCs w:val="28"/>
              </w:rPr>
            </w:r>
            <w:r w:rsidR="008C582E" w:rsidRPr="00CD7E11">
              <w:rPr>
                <w:noProof/>
                <w:webHidden/>
                <w:sz w:val="28"/>
                <w:szCs w:val="28"/>
              </w:rPr>
              <w:fldChar w:fldCharType="separate"/>
            </w:r>
            <w:r w:rsidR="004B00A1">
              <w:rPr>
                <w:noProof/>
                <w:webHidden/>
                <w:sz w:val="28"/>
                <w:szCs w:val="28"/>
              </w:rPr>
              <w:t>25</w:t>
            </w:r>
            <w:r w:rsidR="008C582E" w:rsidRPr="00CD7E11">
              <w:rPr>
                <w:noProof/>
                <w:webHidden/>
                <w:sz w:val="28"/>
                <w:szCs w:val="28"/>
              </w:rPr>
              <w:fldChar w:fldCharType="end"/>
            </w:r>
          </w:hyperlink>
        </w:p>
        <w:p w14:paraId="511E1A3B" w14:textId="3CCAEF91" w:rsidR="00A31D54" w:rsidRPr="003E08E4" w:rsidRDefault="00A31D54" w:rsidP="000D14AD">
          <w:pPr>
            <w:pStyle w:val="TOC2"/>
            <w:rPr>
              <w:color w:val="FF0000"/>
              <w:sz w:val="28"/>
              <w:szCs w:val="28"/>
            </w:rPr>
          </w:pPr>
          <w:r w:rsidRPr="003E08E4">
            <w:rPr>
              <w:noProof/>
              <w:sz w:val="28"/>
              <w:szCs w:val="28"/>
            </w:rPr>
            <w:fldChar w:fldCharType="end"/>
          </w:r>
        </w:p>
      </w:sdtContent>
    </w:sdt>
    <w:p w14:paraId="50C3D829" w14:textId="5FD708C1" w:rsidR="009B208C" w:rsidRPr="003E08E4" w:rsidRDefault="00A31D54" w:rsidP="000D14AD">
      <w:pPr>
        <w:tabs>
          <w:tab w:val="left" w:pos="3333"/>
        </w:tabs>
        <w:spacing w:before="0" w:after="0"/>
        <w:jc w:val="both"/>
        <w:rPr>
          <w:rFonts w:eastAsia="Times New Roman" w:cs="Times New Roman"/>
          <w:b/>
          <w:color w:val="FF0000"/>
          <w:sz w:val="28"/>
          <w:szCs w:val="28"/>
        </w:rPr>
      </w:pPr>
      <w:r w:rsidRPr="003E08E4">
        <w:rPr>
          <w:rFonts w:cs="Times New Roman"/>
          <w:color w:val="FF0000"/>
          <w:sz w:val="28"/>
          <w:szCs w:val="28"/>
        </w:rPr>
        <w:lastRenderedPageBreak/>
        <w:tab/>
      </w:r>
    </w:p>
    <w:p w14:paraId="172E0272" w14:textId="3EC2E442" w:rsidR="00DC381D" w:rsidRPr="003E08E4" w:rsidRDefault="00DC381D" w:rsidP="000D14AD">
      <w:pPr>
        <w:pStyle w:val="Heading1"/>
        <w:spacing w:before="0"/>
        <w:rPr>
          <w:sz w:val="28"/>
          <w:szCs w:val="28"/>
        </w:rPr>
      </w:pPr>
      <w:bookmarkStart w:id="19" w:name="_Toc145088052"/>
      <w:r w:rsidRPr="003E08E4">
        <w:rPr>
          <w:sz w:val="28"/>
          <w:szCs w:val="28"/>
        </w:rPr>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p>
    <w:p w14:paraId="3DDCDA56" w14:textId="55BB8886" w:rsidR="00FF1A85" w:rsidRPr="003E08E4" w:rsidRDefault="00FF1A85" w:rsidP="00690C29">
      <w:pPr>
        <w:pStyle w:val="Heading2"/>
        <w:rPr>
          <w:sz w:val="28"/>
          <w:szCs w:val="28"/>
        </w:rPr>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30283232"/>
      <w:bookmarkStart w:id="29" w:name="_Toc145088053"/>
      <w:bookmarkStart w:id="30" w:name="_Toc503341486"/>
      <w:bookmarkStart w:id="31" w:name="_Toc481680632"/>
      <w:bookmarkStart w:id="32" w:name="_Toc117697058"/>
      <w:r w:rsidRPr="003E08E4">
        <w:rPr>
          <w:sz w:val="28"/>
          <w:szCs w:val="28"/>
        </w:rPr>
        <w:t xml:space="preserve">1.1. </w:t>
      </w:r>
      <w:bookmarkEnd w:id="20"/>
      <w:bookmarkEnd w:id="21"/>
      <w:bookmarkEnd w:id="22"/>
      <w:bookmarkEnd w:id="23"/>
      <w:bookmarkEnd w:id="24"/>
      <w:bookmarkEnd w:id="25"/>
      <w:r w:rsidRPr="003E08E4">
        <w:rPr>
          <w:sz w:val="28"/>
          <w:szCs w:val="28"/>
        </w:rPr>
        <w:t>Thông tin chung về Dự án</w:t>
      </w:r>
      <w:bookmarkEnd w:id="26"/>
      <w:bookmarkEnd w:id="27"/>
      <w:bookmarkEnd w:id="28"/>
      <w:bookmarkEnd w:id="29"/>
    </w:p>
    <w:p w14:paraId="553F7325" w14:textId="2813FF0E" w:rsidR="00EB2313" w:rsidRPr="003E08E4" w:rsidRDefault="00EB2313" w:rsidP="000D14AD">
      <w:pPr>
        <w:widowControl w:val="0"/>
        <w:spacing w:before="0" w:after="0"/>
        <w:ind w:firstLine="763"/>
        <w:jc w:val="both"/>
        <w:rPr>
          <w:rFonts w:cs="Times New Roman"/>
          <w:sz w:val="28"/>
          <w:szCs w:val="28"/>
          <w:lang w:val="pt-BR"/>
        </w:rPr>
      </w:pPr>
      <w:r w:rsidRPr="003E08E4">
        <w:rPr>
          <w:rFonts w:cs="Times New Roman"/>
          <w:sz w:val="28"/>
          <w:szCs w:val="28"/>
          <w:lang w:val="pt-BR"/>
        </w:rPr>
        <w:t>Huyện Ý Yên, tỉnh Nam Định có diện tích tự nhiên 241,23 km</w:t>
      </w:r>
      <w:r w:rsidRPr="003E08E4">
        <w:rPr>
          <w:rFonts w:cs="Times New Roman"/>
          <w:sz w:val="28"/>
          <w:szCs w:val="28"/>
          <w:vertAlign w:val="superscript"/>
          <w:lang w:val="pt-BR"/>
        </w:rPr>
        <w:t>2</w:t>
      </w:r>
      <w:r w:rsidRPr="003E08E4">
        <w:rPr>
          <w:rFonts w:cs="Times New Roman"/>
          <w:sz w:val="28"/>
          <w:szCs w:val="28"/>
          <w:lang w:val="pt-BR"/>
        </w:rPr>
        <w:t xml:space="preserve">, dân số </w:t>
      </w:r>
      <w:r w:rsidR="00E025A7" w:rsidRPr="003E08E4">
        <w:rPr>
          <w:rFonts w:cs="Times New Roman"/>
          <w:sz w:val="28"/>
          <w:szCs w:val="28"/>
          <w:lang w:val="vi-VN"/>
        </w:rPr>
        <w:t>khoảng</w:t>
      </w:r>
      <w:r w:rsidRPr="003E08E4">
        <w:rPr>
          <w:rFonts w:cs="Times New Roman"/>
          <w:sz w:val="28"/>
          <w:szCs w:val="28"/>
          <w:lang w:val="pt-BR"/>
        </w:rPr>
        <w:t xml:space="preserve"> 228100 người. Địa giới hành chính gồm 1 thị trấn và 3</w:t>
      </w:r>
      <w:r w:rsidR="00E025A7" w:rsidRPr="003E08E4">
        <w:rPr>
          <w:rFonts w:cs="Times New Roman"/>
          <w:sz w:val="28"/>
          <w:szCs w:val="28"/>
          <w:lang w:val="vi-VN"/>
        </w:rPr>
        <w:t>0</w:t>
      </w:r>
      <w:r w:rsidRPr="003E08E4">
        <w:rPr>
          <w:rFonts w:cs="Times New Roman"/>
          <w:sz w:val="28"/>
          <w:szCs w:val="28"/>
          <w:lang w:val="pt-BR"/>
        </w:rPr>
        <w:t xml:space="preserve"> xã; Ý Yên nằm giữa hai trung tâm kinh tế chính trị của tỉnh Nam Định và Ninh Bình; Huyện có tuyến đường cao tốc, quốc lộ 10, đường sắt xuyên Việt đi qua… Ý Yên hội tụ nhiều điều kiện thuận lợi để thông thương và thu hút đầu tư, phát triển kinh tế - xã hội.</w:t>
      </w:r>
    </w:p>
    <w:p w14:paraId="02B79330" w14:textId="414B8015" w:rsidR="00957910" w:rsidRPr="003E08E4" w:rsidRDefault="00234AF4" w:rsidP="00A41C89">
      <w:pPr>
        <w:pStyle w:val="NormalWeb"/>
        <w:shd w:val="clear" w:color="auto" w:fill="FFFFFF"/>
        <w:spacing w:before="0" w:beforeAutospacing="0" w:after="0" w:afterAutospacing="0" w:line="288" w:lineRule="auto"/>
        <w:ind w:firstLine="720"/>
        <w:jc w:val="both"/>
        <w:rPr>
          <w:rFonts w:eastAsiaTheme="minorHAnsi"/>
          <w:sz w:val="28"/>
          <w:szCs w:val="28"/>
          <w:lang w:val="vi-VN"/>
        </w:rPr>
      </w:pPr>
      <w:r w:rsidRPr="003E08E4">
        <w:rPr>
          <w:rFonts w:eastAsiaTheme="minorHAnsi"/>
          <w:sz w:val="28"/>
          <w:szCs w:val="28"/>
          <w:lang w:val="pt-BR"/>
        </w:rPr>
        <w:t>Xã Yên Hồng có địa giới hành chính giáp vớ</w:t>
      </w:r>
      <w:r w:rsidR="00C5777B" w:rsidRPr="003E08E4">
        <w:rPr>
          <w:rFonts w:eastAsiaTheme="minorHAnsi"/>
          <w:sz w:val="28"/>
          <w:szCs w:val="28"/>
          <w:lang w:val="pt-BR"/>
        </w:rPr>
        <w:t>i các xã</w:t>
      </w:r>
      <w:r w:rsidRPr="003E08E4">
        <w:rPr>
          <w:rFonts w:eastAsiaTheme="minorHAnsi"/>
          <w:sz w:val="28"/>
          <w:szCs w:val="28"/>
          <w:lang w:val="pt-BR"/>
        </w:rPr>
        <w:t xml:space="preserve"> Yên Phong, Yên Quang, Yên Bằng, thị Trấn Lâm; trên địa bàn xã có Quốc lộ 10 và tỉnh lộ 57 với đường cao tốc Cầu Giẽ - Ni</w:t>
      </w:r>
      <w:r w:rsidR="003C115B" w:rsidRPr="003E08E4">
        <w:rPr>
          <w:rFonts w:eastAsiaTheme="minorHAnsi"/>
          <w:sz w:val="28"/>
          <w:szCs w:val="28"/>
          <w:lang w:val="pt-BR"/>
        </w:rPr>
        <w:t>nh Bình đi qua</w:t>
      </w:r>
      <w:r w:rsidRPr="003E08E4">
        <w:rPr>
          <w:rFonts w:eastAsiaTheme="minorHAnsi"/>
          <w:sz w:val="28"/>
          <w:szCs w:val="28"/>
          <w:lang w:val="pt-BR"/>
        </w:rPr>
        <w:t>. Xã có 1</w:t>
      </w:r>
      <w:r w:rsidR="003C115B" w:rsidRPr="003E08E4">
        <w:rPr>
          <w:rFonts w:eastAsiaTheme="minorHAnsi"/>
          <w:sz w:val="28"/>
          <w:szCs w:val="28"/>
          <w:lang w:val="vi-VN"/>
        </w:rPr>
        <w:t>.</w:t>
      </w:r>
      <w:r w:rsidRPr="003E08E4">
        <w:rPr>
          <w:rFonts w:eastAsiaTheme="minorHAnsi"/>
          <w:sz w:val="28"/>
          <w:szCs w:val="28"/>
          <w:lang w:val="pt-BR"/>
        </w:rPr>
        <w:t xml:space="preserve">682 hộ </w:t>
      </w:r>
      <w:r w:rsidR="003C115B" w:rsidRPr="003E08E4">
        <w:rPr>
          <w:rFonts w:eastAsiaTheme="minorHAnsi"/>
          <w:sz w:val="28"/>
          <w:szCs w:val="28"/>
          <w:lang w:val="vi-VN"/>
        </w:rPr>
        <w:t>và</w:t>
      </w:r>
      <w:r w:rsidRPr="003E08E4">
        <w:rPr>
          <w:rFonts w:eastAsiaTheme="minorHAnsi"/>
          <w:sz w:val="28"/>
          <w:szCs w:val="28"/>
          <w:lang w:val="pt-BR"/>
        </w:rPr>
        <w:t xml:space="preserve"> 6</w:t>
      </w:r>
      <w:r w:rsidR="003C115B" w:rsidRPr="003E08E4">
        <w:rPr>
          <w:rFonts w:eastAsiaTheme="minorHAnsi"/>
          <w:sz w:val="28"/>
          <w:szCs w:val="28"/>
          <w:lang w:val="vi-VN"/>
        </w:rPr>
        <w:t>.</w:t>
      </w:r>
      <w:r w:rsidRPr="003E08E4">
        <w:rPr>
          <w:rFonts w:eastAsiaTheme="minorHAnsi"/>
          <w:sz w:val="28"/>
          <w:szCs w:val="28"/>
          <w:lang w:val="pt-BR"/>
        </w:rPr>
        <w:t>363 nhân khẩu, sinh sống tại 9 cơ sở thôn xóm</w:t>
      </w:r>
      <w:r w:rsidR="00A41C89" w:rsidRPr="003E08E4">
        <w:rPr>
          <w:rFonts w:eastAsiaTheme="minorHAnsi"/>
          <w:sz w:val="28"/>
          <w:szCs w:val="28"/>
          <w:lang w:val="vi-VN"/>
        </w:rPr>
        <w:t xml:space="preserve">. </w:t>
      </w:r>
      <w:r w:rsidR="00C644E9" w:rsidRPr="003E08E4">
        <w:rPr>
          <w:bCs/>
          <w:sz w:val="28"/>
          <w:szCs w:val="28"/>
          <w:lang w:val="pt-BR"/>
        </w:rPr>
        <w:t>Hiện nay cấp học mầm non của xã Yên Hồng còn rải rác 04 khu có 120 cháu độ tuổi nhóm trẻ, có 290 cháu độ tuổi mẫu giáo</w:t>
      </w:r>
      <w:r w:rsidR="009650CA" w:rsidRPr="003E08E4">
        <w:rPr>
          <w:sz w:val="28"/>
          <w:szCs w:val="28"/>
          <w:lang w:val="pt-BR"/>
        </w:rPr>
        <w:t>.</w:t>
      </w:r>
      <w:r w:rsidR="00C644E9" w:rsidRPr="003E08E4">
        <w:rPr>
          <w:sz w:val="28"/>
          <w:szCs w:val="28"/>
          <w:lang w:val="vi-VN"/>
        </w:rPr>
        <w:t xml:space="preserve"> </w:t>
      </w:r>
      <w:r w:rsidR="00C644E9" w:rsidRPr="003E08E4">
        <w:rPr>
          <w:bCs/>
          <w:sz w:val="28"/>
          <w:szCs w:val="28"/>
          <w:lang w:val="vi-VN"/>
        </w:rPr>
        <w:t>Trong khi đó trường mầm non trung tâm xã Yên Hồng chưa</w:t>
      </w:r>
      <w:r w:rsidR="00C644E9" w:rsidRPr="003E08E4">
        <w:rPr>
          <w:sz w:val="28"/>
          <w:szCs w:val="28"/>
          <w:lang w:val="vi-VN"/>
        </w:rPr>
        <w:t xml:space="preserve"> được đầu tư xây dựng để đáp ứng nhu cầu dạy và học của giáo viên và con em trong xã</w:t>
      </w:r>
      <w:r w:rsidR="00C5777B" w:rsidRPr="003E08E4">
        <w:rPr>
          <w:sz w:val="28"/>
          <w:szCs w:val="28"/>
          <w:lang w:val="vi-VN"/>
        </w:rPr>
        <w:t>.</w:t>
      </w:r>
      <w:r w:rsidR="004C4188" w:rsidRPr="003E08E4">
        <w:rPr>
          <w:sz w:val="28"/>
          <w:szCs w:val="28"/>
          <w:lang w:val="vi-VN"/>
        </w:rPr>
        <w:t xml:space="preserve"> Do trường hiện tại của xã không đảm bảo đủ diện tích</w:t>
      </w:r>
      <w:r w:rsidR="00EF75B9" w:rsidRPr="003E08E4">
        <w:rPr>
          <w:sz w:val="28"/>
          <w:szCs w:val="28"/>
          <w:lang w:val="vi-VN"/>
        </w:rPr>
        <w:t xml:space="preserve"> cũng như cơ sở giảng dạy. Nhu cầu xây dựng thêm trường học mầm non để con em trong độ tu</w:t>
      </w:r>
      <w:r w:rsidR="000D1D0E" w:rsidRPr="003E08E4">
        <w:rPr>
          <w:sz w:val="28"/>
          <w:szCs w:val="28"/>
          <w:lang w:val="vi-VN"/>
        </w:rPr>
        <w:t xml:space="preserve">ổi đến trường trên địa bàn xã, mặt khác để đạt nông thôn mới về cấp học mầm non việc đầu tư Xây dựng trường mầm non trung tâm xã Yên Hồng, huyện Ý Yên (giai đoạn 1); Hạng mục: Nhà học 08 phòng học, các hạng mục phụ trợ và công tác hỗ trợ GPMB là rất cần thiết. </w:t>
      </w:r>
    </w:p>
    <w:p w14:paraId="72F5945B" w14:textId="037DFF14" w:rsidR="008E1D0D" w:rsidRPr="003E08E4" w:rsidRDefault="006223AD" w:rsidP="000D14AD">
      <w:pPr>
        <w:widowControl w:val="0"/>
        <w:spacing w:before="0" w:after="0"/>
        <w:ind w:firstLine="763"/>
        <w:jc w:val="both"/>
        <w:rPr>
          <w:rFonts w:cs="Times New Roman"/>
          <w:sz w:val="28"/>
          <w:szCs w:val="28"/>
          <w:lang w:val="vi-VN"/>
        </w:rPr>
      </w:pPr>
      <w:r w:rsidRPr="003E08E4">
        <w:rPr>
          <w:rFonts w:cs="Times New Roman"/>
          <w:sz w:val="28"/>
          <w:szCs w:val="28"/>
          <w:lang w:val="vi-VN"/>
        </w:rPr>
        <w:t>Dự án đã được Hội đồng nhân dân xã Yên Hồng ban hành nghị quyết số 01/NQ-HĐND ngày 27/11/2023 về việc Quyết định chủ trương đầu tư: Xây dựng Trường mầm non trung tâm xã Yên Hồng, huyện Ý Yên</w:t>
      </w:r>
      <w:r w:rsidR="004A7225" w:rsidRPr="003E08E4">
        <w:rPr>
          <w:rFonts w:cs="Times New Roman"/>
          <w:sz w:val="28"/>
          <w:szCs w:val="28"/>
          <w:lang w:val="pt-BR"/>
        </w:rPr>
        <w:t xml:space="preserve"> (giai đoạn 1); Hạng mụ</w:t>
      </w:r>
      <w:r w:rsidR="004A7225" w:rsidRPr="003E08E4">
        <w:rPr>
          <w:rFonts w:cs="Times New Roman"/>
          <w:sz w:val="28"/>
          <w:szCs w:val="28"/>
          <w:lang w:val="vi-VN"/>
        </w:rPr>
        <w:t>c</w:t>
      </w:r>
      <w:r w:rsidR="00A463E8" w:rsidRPr="003E08E4">
        <w:rPr>
          <w:rFonts w:cs="Times New Roman"/>
          <w:sz w:val="28"/>
          <w:szCs w:val="28"/>
          <w:lang w:val="vi-VN"/>
        </w:rPr>
        <w:t>: Nhà học 08 phòng học, các hạng mục phụ trợ và công tác hỗ trợ GPMB</w:t>
      </w:r>
      <w:r w:rsidR="005648A2" w:rsidRPr="003E08E4">
        <w:rPr>
          <w:rFonts w:cs="Times New Roman"/>
          <w:sz w:val="28"/>
          <w:szCs w:val="28"/>
          <w:lang w:val="vi-VN"/>
        </w:rPr>
        <w:t xml:space="preserve">. Với quy mô xây dựng mới trường </w:t>
      </w:r>
      <w:r w:rsidR="00851199" w:rsidRPr="003E08E4">
        <w:rPr>
          <w:rFonts w:cs="Times New Roman"/>
          <w:sz w:val="28"/>
          <w:szCs w:val="28"/>
          <w:lang w:val="vi-VN"/>
        </w:rPr>
        <w:t>mầm non xã Yên Hồng trên diện tích khoảng 1, 2 ha</w:t>
      </w:r>
      <w:r w:rsidR="005501EC" w:rsidRPr="003E08E4">
        <w:rPr>
          <w:rFonts w:cs="Times New Roman"/>
          <w:sz w:val="28"/>
          <w:szCs w:val="28"/>
          <w:lang w:val="vi-VN"/>
        </w:rPr>
        <w:t xml:space="preserve"> gồm các hạng mục như: </w:t>
      </w:r>
      <w:r w:rsidR="005D33AE" w:rsidRPr="003E08E4">
        <w:rPr>
          <w:rFonts w:cs="Times New Roman"/>
          <w:sz w:val="28"/>
          <w:szCs w:val="28"/>
          <w:lang w:val="vi-VN"/>
        </w:rPr>
        <w:t>San nền, xây dựng mớ</w:t>
      </w:r>
      <w:r w:rsidR="000E76EF" w:rsidRPr="003E08E4">
        <w:rPr>
          <w:rFonts w:cs="Times New Roman"/>
          <w:sz w:val="28"/>
          <w:szCs w:val="28"/>
          <w:lang w:val="vi-VN"/>
        </w:rPr>
        <w:t>i nhà học 02 thấng 08 phòng, tường rào, cổng chính, cổng phụ và công tác GPMB.</w:t>
      </w:r>
      <w:r w:rsidR="005D52CD" w:rsidRPr="003E08E4">
        <w:rPr>
          <w:rFonts w:cs="Times New Roman"/>
          <w:sz w:val="28"/>
          <w:szCs w:val="28"/>
          <w:lang w:val="vi-VN"/>
        </w:rPr>
        <w:t xml:space="preserve"> Dự án đi vào hoạt động đáp </w:t>
      </w:r>
      <w:r w:rsidR="005D52CD" w:rsidRPr="00686371">
        <w:rPr>
          <w:rFonts w:cs="Times New Roman"/>
          <w:sz w:val="28"/>
          <w:szCs w:val="28"/>
          <w:lang w:val="vi-VN"/>
        </w:rPr>
        <w:t xml:space="preserve">ứng nhu cầu </w:t>
      </w:r>
      <w:r w:rsidR="006D0AC6" w:rsidRPr="00686371">
        <w:rPr>
          <w:rFonts w:cs="Times New Roman"/>
          <w:sz w:val="28"/>
          <w:szCs w:val="28"/>
          <w:lang w:val="vi-VN"/>
        </w:rPr>
        <w:t xml:space="preserve">cho </w:t>
      </w:r>
      <w:r w:rsidR="00686371" w:rsidRPr="00686371">
        <w:rPr>
          <w:rFonts w:cs="Times New Roman"/>
          <w:sz w:val="28"/>
          <w:szCs w:val="28"/>
          <w:lang w:val="vi-VN"/>
        </w:rPr>
        <w:t xml:space="preserve">500 </w:t>
      </w:r>
      <w:r w:rsidR="006D0AC6" w:rsidRPr="00686371">
        <w:rPr>
          <w:rFonts w:cs="Times New Roman"/>
          <w:sz w:val="28"/>
          <w:szCs w:val="28"/>
          <w:lang w:val="vi-VN"/>
        </w:rPr>
        <w:t xml:space="preserve">học sinh và </w:t>
      </w:r>
      <w:r w:rsidR="00686371" w:rsidRPr="00686371">
        <w:rPr>
          <w:rFonts w:cs="Times New Roman"/>
          <w:sz w:val="28"/>
          <w:szCs w:val="28"/>
          <w:lang w:val="vi-VN"/>
        </w:rPr>
        <w:t xml:space="preserve">50 </w:t>
      </w:r>
      <w:r w:rsidR="006D0AC6" w:rsidRPr="00686371">
        <w:rPr>
          <w:rFonts w:cs="Times New Roman"/>
          <w:sz w:val="28"/>
          <w:szCs w:val="28"/>
          <w:lang w:val="vi-VN"/>
        </w:rPr>
        <w:t>giáo viên.</w:t>
      </w:r>
      <w:r w:rsidR="006D0AC6" w:rsidRPr="003E08E4">
        <w:rPr>
          <w:rFonts w:cs="Times New Roman"/>
          <w:sz w:val="28"/>
          <w:szCs w:val="28"/>
          <w:lang w:val="vi-VN"/>
        </w:rPr>
        <w:t xml:space="preserve"> Mục tiêu của dự án </w:t>
      </w:r>
      <w:r w:rsidR="00FB6043" w:rsidRPr="003E08E4">
        <w:rPr>
          <w:rFonts w:cs="Times New Roman"/>
          <w:sz w:val="28"/>
          <w:szCs w:val="28"/>
          <w:lang w:val="vi-VN"/>
        </w:rPr>
        <w:t>nhằm đảm bảo tốt cơ sở vật chất cho học sinh trên địa bàn xã và thực hiện quy mô trường chuẩn quốc gia theo tiêu chí của Bộ giáo dục.</w:t>
      </w:r>
    </w:p>
    <w:p w14:paraId="2E8C8A0F" w14:textId="116F795A" w:rsidR="00FF1A85" w:rsidRPr="003E08E4" w:rsidRDefault="00FF1A85" w:rsidP="000D14AD">
      <w:pPr>
        <w:spacing w:before="0" w:after="0"/>
        <w:ind w:firstLine="709"/>
        <w:jc w:val="both"/>
        <w:rPr>
          <w:rFonts w:cs="Times New Roman"/>
          <w:color w:val="FF0000"/>
          <w:sz w:val="28"/>
          <w:szCs w:val="28"/>
          <w:lang w:val="pt-BR"/>
        </w:rPr>
      </w:pPr>
      <w:r w:rsidRPr="003E08E4">
        <w:rPr>
          <w:rFonts w:cs="Times New Roman"/>
          <w:bCs/>
          <w:sz w:val="28"/>
          <w:szCs w:val="28"/>
          <w:lang w:val="pt-BR"/>
        </w:rPr>
        <w:t xml:space="preserve">Căn cứ điểm b khoản 1 Điều 30, điểm đ khoản 4 Điều 28 của Luật Bảo vệ Môi trường năm 2020 và mục số 6 cột 3 phụ lục IV </w:t>
      </w:r>
      <w:r w:rsidRPr="003E08E4">
        <w:rPr>
          <w:rFonts w:cs="Times New Roman"/>
          <w:sz w:val="28"/>
          <w:szCs w:val="28"/>
          <w:lang w:val="pt-BR"/>
        </w:rPr>
        <w:t xml:space="preserve">của </w:t>
      </w:r>
      <w:r w:rsidRPr="003E08E4">
        <w:rPr>
          <w:rFonts w:cs="Times New Roman"/>
          <w:sz w:val="28"/>
          <w:szCs w:val="28"/>
          <w:lang w:val="vi-VN"/>
        </w:rPr>
        <w:t xml:space="preserve">Nghị định số </w:t>
      </w:r>
      <w:r w:rsidRPr="003E08E4">
        <w:rPr>
          <w:rFonts w:cs="Times New Roman"/>
          <w:sz w:val="28"/>
          <w:szCs w:val="28"/>
          <w:lang w:val="pt-BR"/>
        </w:rPr>
        <w:t>08/2022</w:t>
      </w:r>
      <w:r w:rsidRPr="003E08E4">
        <w:rPr>
          <w:rFonts w:cs="Times New Roman"/>
          <w:sz w:val="28"/>
          <w:szCs w:val="28"/>
          <w:lang w:val="vi-VN"/>
        </w:rPr>
        <w:t xml:space="preserve">/NĐ-CP ngày </w:t>
      </w:r>
      <w:r w:rsidRPr="003E08E4">
        <w:rPr>
          <w:rFonts w:cs="Times New Roman"/>
          <w:sz w:val="28"/>
          <w:szCs w:val="28"/>
          <w:lang w:val="pt-BR"/>
        </w:rPr>
        <w:t>10/01/2022</w:t>
      </w:r>
      <w:r w:rsidRPr="003E08E4">
        <w:rPr>
          <w:rFonts w:cs="Times New Roman"/>
          <w:spacing w:val="-2"/>
          <w:sz w:val="28"/>
          <w:szCs w:val="28"/>
          <w:lang w:val="pt-BR"/>
        </w:rPr>
        <w:t xml:space="preserve"> của Chính phủ </w:t>
      </w:r>
      <w:r w:rsidRPr="003E08E4">
        <w:rPr>
          <w:rFonts w:cs="Times New Roman"/>
          <w:spacing w:val="-2"/>
          <w:sz w:val="28"/>
          <w:szCs w:val="28"/>
          <w:lang w:val="vi-VN"/>
        </w:rPr>
        <w:t xml:space="preserve">quy định </w:t>
      </w:r>
      <w:r w:rsidRPr="003E08E4">
        <w:rPr>
          <w:rFonts w:cs="Times New Roman"/>
          <w:sz w:val="28"/>
          <w:szCs w:val="28"/>
          <w:lang w:val="pt-BR"/>
        </w:rPr>
        <w:t xml:space="preserve">chi tiết một số điều của luật bảo vệ môi trường. </w:t>
      </w:r>
      <w:r w:rsidR="00142414" w:rsidRPr="003E08E4">
        <w:rPr>
          <w:rFonts w:cs="Times New Roman"/>
          <w:sz w:val="28"/>
          <w:szCs w:val="28"/>
          <w:lang w:val="pt-BR"/>
        </w:rPr>
        <w:t xml:space="preserve">Ranh giới quy hoạch thực hiện dự án hiện </w:t>
      </w:r>
      <w:r w:rsidRPr="003E08E4">
        <w:rPr>
          <w:rFonts w:cs="Times New Roman"/>
          <w:sz w:val="28"/>
          <w:szCs w:val="28"/>
          <w:lang w:val="pt-BR"/>
        </w:rPr>
        <w:t xml:space="preserve">có khoảng </w:t>
      </w:r>
      <w:r w:rsidR="00C2239B">
        <w:rPr>
          <w:rFonts w:cs="Times New Roman"/>
          <w:bCs/>
          <w:sz w:val="28"/>
          <w:szCs w:val="28"/>
          <w:lang w:val="pt-BR"/>
        </w:rPr>
        <w:t>1</w:t>
      </w:r>
      <w:r w:rsidR="00376841" w:rsidRPr="003E08E4">
        <w:rPr>
          <w:rFonts w:cs="Times New Roman"/>
          <w:bCs/>
          <w:sz w:val="28"/>
          <w:szCs w:val="28"/>
          <w:lang w:val="pt-BR"/>
        </w:rPr>
        <w:t xml:space="preserve"> ha </w:t>
      </w:r>
      <w:r w:rsidRPr="003E08E4">
        <w:rPr>
          <w:rFonts w:cs="Times New Roman"/>
          <w:bCs/>
          <w:sz w:val="28"/>
          <w:szCs w:val="28"/>
          <w:lang w:val="pt-BR"/>
        </w:rPr>
        <w:t xml:space="preserve">là diện tích </w:t>
      </w:r>
      <w:r w:rsidRPr="003E08E4">
        <w:rPr>
          <w:rFonts w:cs="Times New Roman"/>
          <w:sz w:val="28"/>
          <w:szCs w:val="28"/>
          <w:lang w:val="pt-BR"/>
        </w:rPr>
        <w:t xml:space="preserve">đất trồng lúa 02 </w:t>
      </w:r>
      <w:r w:rsidRPr="003E08E4">
        <w:rPr>
          <w:rFonts w:cs="Times New Roman"/>
          <w:sz w:val="28"/>
          <w:szCs w:val="28"/>
          <w:lang w:val="pt-BR"/>
        </w:rPr>
        <w:lastRenderedPageBreak/>
        <w:t>vụ chuyển đổi mục đích sử dụng đất thuộc thẩm quyền chấp thuận của Hội đồng nhân dân tỉnh Nam Định theo quy định của pháp luật về đấ</w:t>
      </w:r>
      <w:r w:rsidR="005A2DE6" w:rsidRPr="003E08E4">
        <w:rPr>
          <w:rFonts w:cs="Times New Roman"/>
          <w:sz w:val="28"/>
          <w:szCs w:val="28"/>
          <w:lang w:val="pt-BR"/>
        </w:rPr>
        <w:t>t đai</w:t>
      </w:r>
      <w:r w:rsidRPr="003E08E4">
        <w:rPr>
          <w:rFonts w:cs="Times New Roman"/>
          <w:sz w:val="28"/>
          <w:szCs w:val="28"/>
          <w:lang w:val="pt-BR"/>
        </w:rPr>
        <w:t>. Do đó Dự án thuộc</w:t>
      </w:r>
      <w:r w:rsidRPr="003E08E4">
        <w:rPr>
          <w:rFonts w:cs="Times New Roman"/>
          <w:sz w:val="28"/>
          <w:szCs w:val="28"/>
          <w:lang w:val="vi-VN"/>
        </w:rPr>
        <w:t xml:space="preserve"> đối tượng phải lập báo cáo đánh giá tác động môi trường</w:t>
      </w:r>
      <w:r w:rsidRPr="003E08E4">
        <w:rPr>
          <w:rFonts w:cs="Times New Roman"/>
          <w:sz w:val="28"/>
          <w:szCs w:val="28"/>
          <w:lang w:val="pt-BR"/>
        </w:rPr>
        <w:t xml:space="preserve"> trình Sở Tài nguyên và Môi trường tổ chức thẩm định và Ủy ban nhân dân tỉnh Nam Định phê duyệt</w:t>
      </w:r>
      <w:r w:rsidRPr="003E08E4">
        <w:rPr>
          <w:rFonts w:eastAsia="Times New Roman" w:cs="Times New Roman"/>
          <w:bCs/>
          <w:sz w:val="28"/>
          <w:szCs w:val="28"/>
          <w:lang w:val="af-ZA"/>
        </w:rPr>
        <w:t>.</w:t>
      </w:r>
    </w:p>
    <w:p w14:paraId="60991B84" w14:textId="77777777" w:rsidR="00FF1A85" w:rsidRPr="003E08E4" w:rsidRDefault="00FF1A85" w:rsidP="00690C29">
      <w:pPr>
        <w:pStyle w:val="Heading2"/>
        <w:rPr>
          <w:sz w:val="28"/>
          <w:szCs w:val="28"/>
        </w:rPr>
      </w:pPr>
      <w:bookmarkStart w:id="33" w:name="_Toc130283233"/>
      <w:bookmarkStart w:id="34" w:name="_Toc145088054"/>
      <w:r w:rsidRPr="003E08E4">
        <w:rPr>
          <w:sz w:val="28"/>
          <w:szCs w:val="28"/>
        </w:rPr>
        <w:t>1.2. Cơ quan, tổ chức có thẩm quyền phê duyệt chủ trương đầu tư</w:t>
      </w:r>
      <w:bookmarkEnd w:id="33"/>
      <w:bookmarkEnd w:id="34"/>
    </w:p>
    <w:p w14:paraId="6CC18E63" w14:textId="2C5E50B4" w:rsidR="00FF1A85" w:rsidRPr="003E08E4" w:rsidRDefault="00F50921" w:rsidP="000D14AD">
      <w:pPr>
        <w:shd w:val="clear" w:color="auto" w:fill="FFFFFF"/>
        <w:spacing w:before="0" w:after="0"/>
        <w:ind w:firstLine="720"/>
        <w:jc w:val="both"/>
        <w:rPr>
          <w:rFonts w:cs="Times New Roman"/>
          <w:sz w:val="28"/>
          <w:szCs w:val="28"/>
          <w:lang w:val="pt-BR"/>
        </w:rPr>
      </w:pPr>
      <w:r w:rsidRPr="003E08E4">
        <w:rPr>
          <w:rFonts w:cs="Times New Roman"/>
          <w:sz w:val="28"/>
          <w:szCs w:val="28"/>
          <w:lang w:val="pt-BR"/>
        </w:rPr>
        <w:t xml:space="preserve">- Cơ quan phê duyệt chủ trương đầu tư: </w:t>
      </w:r>
      <w:r w:rsidR="0080251F" w:rsidRPr="003E08E4">
        <w:rPr>
          <w:rFonts w:cs="Times New Roman"/>
          <w:sz w:val="28"/>
          <w:szCs w:val="28"/>
          <w:lang w:val="pt-BR"/>
        </w:rPr>
        <w:t>HĐND xã Yên Hồng.</w:t>
      </w:r>
    </w:p>
    <w:p w14:paraId="58805A55" w14:textId="77777777" w:rsidR="00FF1A85" w:rsidRPr="003E08E4" w:rsidRDefault="00FF1A85" w:rsidP="00690C29">
      <w:pPr>
        <w:pStyle w:val="Heading2"/>
        <w:rPr>
          <w:sz w:val="28"/>
          <w:szCs w:val="28"/>
        </w:rPr>
      </w:pPr>
      <w:bookmarkStart w:id="35" w:name="_Toc145088055"/>
      <w:r w:rsidRPr="003E08E4">
        <w:rPr>
          <w:sz w:val="28"/>
          <w:szCs w:val="28"/>
        </w:rPr>
        <w:t>1.3. Sự phù hợp của dự án đầu tư và quy định khác của pháp luật có liên quan</w:t>
      </w:r>
      <w:bookmarkEnd w:id="35"/>
    </w:p>
    <w:p w14:paraId="4F165E26" w14:textId="1EA9843B" w:rsidR="00FF1A85" w:rsidRPr="003E08E4" w:rsidRDefault="00FF1A85" w:rsidP="000D14AD">
      <w:pPr>
        <w:spacing w:before="0" w:after="0"/>
        <w:ind w:firstLine="709"/>
        <w:jc w:val="both"/>
        <w:rPr>
          <w:rFonts w:cs="Times New Roman"/>
          <w:kern w:val="2"/>
          <w:sz w:val="28"/>
          <w:szCs w:val="28"/>
          <w:lang w:val="pt-BR" w:eastAsia="zh-CN"/>
        </w:rPr>
      </w:pPr>
      <w:r w:rsidRPr="003E08E4">
        <w:rPr>
          <w:rFonts w:cs="Times New Roman"/>
          <w:sz w:val="28"/>
          <w:szCs w:val="28"/>
          <w:lang w:val="vi-VN"/>
        </w:rPr>
        <w:t xml:space="preserve">Dự án </w:t>
      </w:r>
      <w:r w:rsidRPr="003E08E4">
        <w:rPr>
          <w:rFonts w:cs="Times New Roman"/>
          <w:kern w:val="2"/>
          <w:sz w:val="28"/>
          <w:szCs w:val="28"/>
          <w:lang w:val="pt-BR" w:eastAsia="zh-CN"/>
        </w:rPr>
        <w:t>được thực hiện dựa trên các cơ sở sau:</w:t>
      </w:r>
    </w:p>
    <w:p w14:paraId="6E7BF386" w14:textId="1D7D3E3A" w:rsidR="00EF446E" w:rsidRPr="003E08E4" w:rsidRDefault="00EF446E" w:rsidP="00EF446E">
      <w:pPr>
        <w:spacing w:before="0" w:after="0"/>
        <w:ind w:firstLine="709"/>
        <w:jc w:val="both"/>
        <w:rPr>
          <w:rFonts w:cs="Times New Roman"/>
          <w:kern w:val="2"/>
          <w:sz w:val="28"/>
          <w:szCs w:val="28"/>
          <w:lang w:val="pt-BR" w:eastAsia="zh-CN"/>
        </w:rPr>
      </w:pPr>
      <w:r w:rsidRPr="003E08E4">
        <w:rPr>
          <w:rFonts w:cs="Times New Roman"/>
          <w:kern w:val="2"/>
          <w:sz w:val="28"/>
          <w:szCs w:val="28"/>
          <w:lang w:val="pt-BR" w:eastAsia="zh-CN"/>
        </w:rPr>
        <w:t>- Quyết định số 955/QĐ-UBND ngày 09/5/2019 của UBND tỉnh Nam Định  về  việc  phê  duyệt  Quy  hoạch  chung  đô  thị  mới  thuộc  địa  phận  4  xã  Yên Bằng, Yên Quang, Yên Hồng, Yên Tiến huyện Ý Yên đến năm 2035 (tỷ lệ 1;5000);</w:t>
      </w:r>
    </w:p>
    <w:p w14:paraId="68429875" w14:textId="7520682C" w:rsidR="00EF446E" w:rsidRPr="003E08E4" w:rsidRDefault="00EF446E" w:rsidP="00EF446E">
      <w:pPr>
        <w:spacing w:before="0" w:after="0"/>
        <w:ind w:firstLine="709"/>
        <w:jc w:val="both"/>
        <w:rPr>
          <w:rFonts w:cs="Times New Roman"/>
          <w:kern w:val="2"/>
          <w:sz w:val="28"/>
          <w:szCs w:val="28"/>
          <w:lang w:val="pt-BR" w:eastAsia="zh-CN"/>
        </w:rPr>
      </w:pPr>
      <w:r w:rsidRPr="003E08E4">
        <w:rPr>
          <w:rFonts w:cs="Times New Roman"/>
          <w:kern w:val="2"/>
          <w:sz w:val="28"/>
          <w:szCs w:val="28"/>
          <w:lang w:val="pt-BR" w:eastAsia="zh-CN"/>
        </w:rPr>
        <w:t>- Quyết định số 1848/QĐ-UBND ngày 04/10/2022 của UBND tỉnh Nam Định  về  việc  phê  duyệt điều chỉnh cụ bộ Quy  hoạch  chung  đô  thị  mới  thuộc  địa  phận  4  xã  Yên Bằng, Yên Quang, Yên Hồng, Yên Tiến huyện Ý Yên đến năm 2035 (tỷ lệ 1;5000);</w:t>
      </w:r>
    </w:p>
    <w:p w14:paraId="6DF5CA12" w14:textId="6AF83FAA" w:rsidR="00FF1A85" w:rsidRPr="003E08E4" w:rsidRDefault="001E0A3E" w:rsidP="00A21D6A">
      <w:pPr>
        <w:spacing w:before="0" w:after="0"/>
        <w:ind w:firstLine="709"/>
        <w:jc w:val="both"/>
        <w:rPr>
          <w:rFonts w:cs="Times New Roman"/>
          <w:spacing w:val="-2"/>
          <w:sz w:val="28"/>
          <w:szCs w:val="28"/>
          <w:lang w:val="pt-BR"/>
        </w:rPr>
      </w:pPr>
      <w:r w:rsidRPr="003E08E4">
        <w:rPr>
          <w:rFonts w:cs="Times New Roman"/>
          <w:spacing w:val="-2"/>
          <w:sz w:val="28"/>
          <w:szCs w:val="28"/>
          <w:lang w:val="pt-BR"/>
        </w:rPr>
        <w:t>- Quyết định số 1457/QĐ-UBND ngày 09/7/2021 của UBND tỉnh Nam Định về việc V/v phê duyệt quy hoạch sử dụng đất đến năm 2030 và kế hoạch sử dụng đất năm đầu của quy hoạch sử dụng đất huyệ</w:t>
      </w:r>
      <w:r w:rsidR="00C75B96">
        <w:rPr>
          <w:rFonts w:cs="Times New Roman"/>
          <w:spacing w:val="-2"/>
          <w:sz w:val="28"/>
          <w:szCs w:val="28"/>
          <w:lang w:val="pt-BR"/>
        </w:rPr>
        <w:t>n Ý Yên</w:t>
      </w:r>
      <w:r w:rsidRPr="003E08E4">
        <w:rPr>
          <w:rFonts w:cs="Times New Roman"/>
          <w:spacing w:val="-2"/>
          <w:sz w:val="28"/>
          <w:szCs w:val="28"/>
          <w:lang w:val="pt-BR"/>
        </w:rPr>
        <w:t>, tỉ</w:t>
      </w:r>
      <w:r w:rsidR="00990D6A" w:rsidRPr="003E08E4">
        <w:rPr>
          <w:rFonts w:cs="Times New Roman"/>
          <w:spacing w:val="-2"/>
          <w:sz w:val="28"/>
          <w:szCs w:val="28"/>
          <w:lang w:val="pt-BR"/>
        </w:rPr>
        <w:t>nh Nam Đ</w:t>
      </w:r>
      <w:r w:rsidRPr="003E08E4">
        <w:rPr>
          <w:rFonts w:cs="Times New Roman"/>
          <w:spacing w:val="-2"/>
          <w:sz w:val="28"/>
          <w:szCs w:val="28"/>
          <w:lang w:val="pt-BR"/>
        </w:rPr>
        <w:t>ị</w:t>
      </w:r>
      <w:r w:rsidR="00A21D6A" w:rsidRPr="003E08E4">
        <w:rPr>
          <w:rFonts w:cs="Times New Roman"/>
          <w:spacing w:val="-2"/>
          <w:sz w:val="28"/>
          <w:szCs w:val="28"/>
          <w:lang w:val="pt-BR"/>
        </w:rPr>
        <w:t>nh;</w:t>
      </w:r>
    </w:p>
    <w:p w14:paraId="241EF4E2" w14:textId="15068AD9" w:rsidR="00A00AB4" w:rsidRPr="003E08E4" w:rsidRDefault="00455333" w:rsidP="00A21D6A">
      <w:pPr>
        <w:spacing w:before="0" w:after="0"/>
        <w:ind w:firstLine="720"/>
        <w:jc w:val="both"/>
        <w:rPr>
          <w:rFonts w:cs="Times New Roman"/>
          <w:sz w:val="28"/>
          <w:szCs w:val="28"/>
          <w:lang w:val="pt-BR"/>
        </w:rPr>
      </w:pPr>
      <w:r w:rsidRPr="003E08E4">
        <w:rPr>
          <w:rFonts w:cs="Times New Roman"/>
          <w:sz w:val="28"/>
          <w:szCs w:val="28"/>
          <w:lang w:val="pt-BR"/>
        </w:rPr>
        <w:t xml:space="preserve">- </w:t>
      </w:r>
      <w:r w:rsidR="00A21D6A" w:rsidRPr="003E08E4">
        <w:rPr>
          <w:rFonts w:cs="Times New Roman"/>
          <w:sz w:val="28"/>
          <w:szCs w:val="28"/>
          <w:lang w:val="pt-BR"/>
        </w:rPr>
        <w:t>Nghị quyết số 04/NQ-HĐND ngày 27/11/2023 về việc Quyết định chủ trương đầu tư: Xây dựng Trường Mầm non trung tâm xã Yên Hồng, huyện Ý Yên (giai đoạn 1); Hạng mục: Nhà học 08 phòng học, các hạng mục phụ trợ và công tác hỗ trợ GPMB.</w:t>
      </w:r>
    </w:p>
    <w:p w14:paraId="25FE1097" w14:textId="57F54A7E" w:rsidR="00FF1A85" w:rsidRPr="003E08E4" w:rsidRDefault="00FF1A85" w:rsidP="000D14AD">
      <w:pPr>
        <w:pStyle w:val="Heading1"/>
        <w:spacing w:before="0"/>
        <w:rPr>
          <w:sz w:val="28"/>
          <w:szCs w:val="28"/>
        </w:rPr>
      </w:pPr>
      <w:bookmarkStart w:id="36" w:name="_Toc130283235"/>
      <w:bookmarkStart w:id="37" w:name="_Toc145088056"/>
      <w:bookmarkEnd w:id="30"/>
      <w:bookmarkEnd w:id="31"/>
      <w:bookmarkEnd w:id="32"/>
      <w:r w:rsidRPr="003E08E4">
        <w:rPr>
          <w:sz w:val="28"/>
          <w:szCs w:val="28"/>
        </w:rPr>
        <w:t>2. CĂN CỨ PHÁP LUẬT VÀ KỸ THUẬT CỦA VIỆC THỰC HIỆN ĐÁNH GIÁ TÁC ĐỘNG MÔI TRƯỜNG</w:t>
      </w:r>
      <w:bookmarkEnd w:id="36"/>
      <w:bookmarkEnd w:id="37"/>
    </w:p>
    <w:p w14:paraId="1ECF31AC" w14:textId="736C41A9" w:rsidR="00FF1A85" w:rsidRPr="003E08E4" w:rsidRDefault="00FF1A85" w:rsidP="00690C29">
      <w:pPr>
        <w:pStyle w:val="Heading2"/>
        <w:rPr>
          <w:sz w:val="28"/>
          <w:szCs w:val="28"/>
        </w:rPr>
      </w:pPr>
      <w:bookmarkStart w:id="38" w:name="_Toc253034953"/>
      <w:bookmarkStart w:id="39" w:name="_Toc251834097"/>
      <w:bookmarkStart w:id="40" w:name="_Toc253033315"/>
      <w:bookmarkStart w:id="41" w:name="_Toc251831362"/>
      <w:bookmarkStart w:id="42" w:name="_Toc383503808"/>
      <w:bookmarkStart w:id="43" w:name="_Toc297789071"/>
      <w:bookmarkStart w:id="44" w:name="_Toc251830170"/>
      <w:bookmarkStart w:id="45" w:name="_Toc251740251"/>
      <w:bookmarkStart w:id="46" w:name="_Toc251934718"/>
      <w:bookmarkStart w:id="47" w:name="_Toc251739598"/>
      <w:bookmarkStart w:id="48" w:name="_Toc251683821"/>
      <w:bookmarkStart w:id="49" w:name="_Toc370452221"/>
      <w:bookmarkStart w:id="50" w:name="_Toc251683704"/>
      <w:bookmarkStart w:id="51" w:name="_Toc251935190"/>
      <w:bookmarkStart w:id="52" w:name="_Toc253033924"/>
      <w:bookmarkStart w:id="53" w:name="_Toc251738671"/>
      <w:bookmarkStart w:id="54" w:name="_Toc251742998"/>
      <w:bookmarkStart w:id="55" w:name="_Toc251742544"/>
      <w:bookmarkStart w:id="56" w:name="_Toc388428681"/>
      <w:bookmarkStart w:id="57" w:name="_Toc514067335"/>
      <w:bookmarkStart w:id="58" w:name="_Toc481680633"/>
      <w:bookmarkStart w:id="59" w:name="_Toc503341487"/>
      <w:bookmarkStart w:id="60" w:name="_Toc117697059"/>
      <w:bookmarkStart w:id="61" w:name="_Toc130283236"/>
      <w:bookmarkStart w:id="62" w:name="_Toc145088057"/>
      <w:r w:rsidRPr="003E08E4">
        <w:rPr>
          <w:sz w:val="28"/>
          <w:szCs w:val="28"/>
        </w:rPr>
        <w:t xml:space="preserve">2.1.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E08E4">
        <w:rPr>
          <w:sz w:val="28"/>
          <w:szCs w:val="28"/>
        </w:rPr>
        <w:t>Các văn bản pháp lý, quy chuẩn, tiêu chuẩn và hướng dẫn kỹ thuật có liên quan làm căn cứ cho việc thực hiện ĐTM</w:t>
      </w:r>
      <w:bookmarkEnd w:id="57"/>
      <w:bookmarkEnd w:id="58"/>
      <w:bookmarkEnd w:id="59"/>
      <w:bookmarkEnd w:id="60"/>
      <w:bookmarkEnd w:id="61"/>
      <w:bookmarkEnd w:id="62"/>
    </w:p>
    <w:p w14:paraId="0DB14B89" w14:textId="2128E260" w:rsidR="00FF1A85" w:rsidRPr="003E08E4" w:rsidRDefault="00FF1A85" w:rsidP="000D14AD">
      <w:pPr>
        <w:spacing w:before="0" w:after="0"/>
        <w:ind w:firstLine="720"/>
        <w:jc w:val="both"/>
        <w:rPr>
          <w:rFonts w:cs="Times New Roman"/>
          <w:b/>
          <w:i/>
          <w:sz w:val="28"/>
          <w:szCs w:val="28"/>
          <w:lang w:val="vi-VN"/>
        </w:rPr>
      </w:pPr>
      <w:r w:rsidRPr="003E08E4">
        <w:rPr>
          <w:rFonts w:cs="Times New Roman"/>
          <w:b/>
          <w:i/>
          <w:sz w:val="28"/>
          <w:szCs w:val="28"/>
          <w:lang w:val="vi-VN"/>
        </w:rPr>
        <w:t xml:space="preserve">* </w:t>
      </w:r>
      <w:r w:rsidR="00533AC6" w:rsidRPr="003E08E4">
        <w:rPr>
          <w:rFonts w:cs="Times New Roman"/>
          <w:b/>
          <w:i/>
          <w:sz w:val="28"/>
          <w:szCs w:val="28"/>
          <w:lang w:val="pt-BR"/>
        </w:rPr>
        <w:t>L</w:t>
      </w:r>
      <w:r w:rsidRPr="003E08E4">
        <w:rPr>
          <w:rFonts w:cs="Times New Roman"/>
          <w:b/>
          <w:i/>
          <w:sz w:val="28"/>
          <w:szCs w:val="28"/>
          <w:lang w:val="vi-VN"/>
        </w:rPr>
        <w:t>ĩnh vực bảo vệ môi trường</w:t>
      </w:r>
    </w:p>
    <w:p w14:paraId="5E8A6782" w14:textId="5B2FA049" w:rsidR="00D8669D" w:rsidRPr="003E08E4" w:rsidRDefault="00D8669D" w:rsidP="000D14AD">
      <w:pPr>
        <w:spacing w:before="0" w:after="0"/>
        <w:ind w:firstLine="709"/>
        <w:jc w:val="both"/>
        <w:rPr>
          <w:rFonts w:cs="Times New Roman"/>
          <w:sz w:val="28"/>
          <w:szCs w:val="28"/>
          <w:lang w:val="vi-VN"/>
        </w:rPr>
      </w:pPr>
      <w:r w:rsidRPr="003E08E4">
        <w:rPr>
          <w:rFonts w:cs="Times New Roman"/>
          <w:sz w:val="28"/>
          <w:szCs w:val="28"/>
          <w:lang w:val="vi-VN"/>
        </w:rPr>
        <w:t>- Luật Bảo vệ môi trường số 72/2020/QH14 ngày 17/11/2020, có hiệu lực thi hành từ ngày 01/01/2022;</w:t>
      </w:r>
    </w:p>
    <w:p w14:paraId="7EB1C8E7" w14:textId="1B590B32" w:rsidR="00D8669D" w:rsidRPr="003E08E4" w:rsidRDefault="00D8669D" w:rsidP="000D14AD">
      <w:pPr>
        <w:spacing w:before="0" w:after="0"/>
        <w:ind w:firstLine="709"/>
        <w:jc w:val="both"/>
        <w:rPr>
          <w:rFonts w:cs="Times New Roman"/>
          <w:sz w:val="28"/>
          <w:szCs w:val="28"/>
          <w:lang w:val="vi-VN"/>
        </w:rPr>
      </w:pPr>
      <w:r w:rsidRPr="003E08E4">
        <w:rPr>
          <w:rFonts w:cs="Times New Roman"/>
          <w:sz w:val="28"/>
          <w:szCs w:val="28"/>
          <w:lang w:val="vi-VN"/>
        </w:rPr>
        <w:t>- Nghị định số 08/2022/NĐ-CP ngày 10/01/2022 của Chính phủ quy định chi tiết một số điều của Luật bảo vệ môi trường;</w:t>
      </w:r>
    </w:p>
    <w:p w14:paraId="0054B653" w14:textId="4B8FC861" w:rsidR="00D8669D" w:rsidRPr="003E08E4" w:rsidRDefault="00D8669D" w:rsidP="000D14AD">
      <w:pPr>
        <w:spacing w:before="0" w:after="0"/>
        <w:ind w:firstLine="709"/>
        <w:jc w:val="both"/>
        <w:rPr>
          <w:rFonts w:cs="Times New Roman"/>
          <w:sz w:val="28"/>
          <w:szCs w:val="28"/>
          <w:lang w:val="vi-VN"/>
        </w:rPr>
      </w:pPr>
      <w:r w:rsidRPr="003E08E4">
        <w:rPr>
          <w:rFonts w:cs="Times New Roman"/>
          <w:bCs/>
          <w:sz w:val="28"/>
          <w:szCs w:val="28"/>
          <w:shd w:val="clear" w:color="auto" w:fill="FFFFFF"/>
          <w:lang w:val="vi-VN"/>
        </w:rPr>
        <w:t xml:space="preserve">- Thông tư số 02/2022/TT-BTNMT </w:t>
      </w:r>
      <w:r w:rsidRPr="003E08E4">
        <w:rPr>
          <w:rFonts w:cs="Times New Roman"/>
          <w:sz w:val="28"/>
          <w:szCs w:val="28"/>
          <w:lang w:val="vi-VN"/>
        </w:rPr>
        <w:t xml:space="preserve">ngày 10/01/2022 </w:t>
      </w:r>
      <w:r w:rsidRPr="003E08E4">
        <w:rPr>
          <w:rFonts w:cs="Times New Roman"/>
          <w:bCs/>
          <w:sz w:val="28"/>
          <w:szCs w:val="28"/>
          <w:shd w:val="clear" w:color="auto" w:fill="FFFFFF"/>
          <w:lang w:val="vi-VN"/>
        </w:rPr>
        <w:t>của Bộ Tài nguyên và Môi trường về việc quy định chi tiết thi hành một số điều của Luật Bảo vệ môi trường;</w:t>
      </w:r>
    </w:p>
    <w:p w14:paraId="4CE33BDC" w14:textId="6B12D657" w:rsidR="00D8669D" w:rsidRPr="003E08E4" w:rsidRDefault="00D8669D" w:rsidP="000D14AD">
      <w:pPr>
        <w:spacing w:before="0" w:after="0"/>
        <w:ind w:firstLine="709"/>
        <w:jc w:val="both"/>
        <w:rPr>
          <w:rFonts w:cs="Times New Roman"/>
          <w:sz w:val="28"/>
          <w:szCs w:val="28"/>
          <w:lang w:val="vi-VN"/>
        </w:rPr>
      </w:pPr>
      <w:r w:rsidRPr="003E08E4">
        <w:rPr>
          <w:rFonts w:cs="Times New Roman"/>
          <w:sz w:val="28"/>
          <w:szCs w:val="28"/>
          <w:lang w:val="vi-VN"/>
        </w:rPr>
        <w:t>- Thông tư số 25/2009/TT-BTNMT ngày 16/11/2009 của Bộ Tài nguyên và Môi trường về quy định quy chuẩn kỹ thuật quốc gia về môi trường;</w:t>
      </w:r>
    </w:p>
    <w:p w14:paraId="447C391F" w14:textId="7E8C491F" w:rsidR="00D8669D" w:rsidRPr="003E08E4" w:rsidRDefault="00D8669D" w:rsidP="000D14AD">
      <w:pPr>
        <w:spacing w:before="0" w:after="0"/>
        <w:ind w:firstLine="709"/>
        <w:jc w:val="both"/>
        <w:rPr>
          <w:rFonts w:cs="Times New Roman"/>
          <w:sz w:val="28"/>
          <w:szCs w:val="28"/>
          <w:lang w:val="vi-VN"/>
        </w:rPr>
      </w:pPr>
      <w:r w:rsidRPr="003E08E4">
        <w:rPr>
          <w:rFonts w:cs="Times New Roman"/>
          <w:sz w:val="28"/>
          <w:szCs w:val="28"/>
          <w:lang w:val="vi-VN"/>
        </w:rPr>
        <w:t>- Thông tư số 39/2010/TT-BTNMT ngày 16/12/2010 của Bộ Tài nguyên và Môi trường về quy định quy chuẩn kỹ thuật quốc gia về môi trường;</w:t>
      </w:r>
    </w:p>
    <w:p w14:paraId="19A665D1" w14:textId="5FEE5A0F" w:rsidR="00D8669D" w:rsidRPr="003E08E4" w:rsidRDefault="00D8669D" w:rsidP="000D14AD">
      <w:pPr>
        <w:spacing w:before="0" w:after="0"/>
        <w:ind w:firstLine="709"/>
        <w:jc w:val="both"/>
        <w:rPr>
          <w:rFonts w:cs="Times New Roman"/>
          <w:sz w:val="28"/>
          <w:szCs w:val="28"/>
          <w:lang w:val="vi-VN"/>
        </w:rPr>
      </w:pPr>
      <w:r w:rsidRPr="003E08E4">
        <w:rPr>
          <w:rFonts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47F7A1E2" w:rsidR="00D8669D" w:rsidRPr="003E08E4" w:rsidRDefault="00D8669D" w:rsidP="000D14AD">
      <w:pPr>
        <w:spacing w:before="0" w:after="0"/>
        <w:ind w:firstLine="709"/>
        <w:jc w:val="both"/>
        <w:rPr>
          <w:rFonts w:cs="Times New Roman"/>
          <w:spacing w:val="-6"/>
          <w:sz w:val="28"/>
          <w:szCs w:val="28"/>
          <w:lang w:val="nl-NL"/>
        </w:rPr>
      </w:pPr>
      <w:r w:rsidRPr="003E08E4">
        <w:rPr>
          <w:rFonts w:cs="Times New Roman"/>
          <w:spacing w:val="-6"/>
          <w:sz w:val="28"/>
          <w:szCs w:val="28"/>
          <w:lang w:val="vi-VN"/>
        </w:rPr>
        <w:t xml:space="preserve">- </w:t>
      </w:r>
      <w:r w:rsidRPr="003E08E4">
        <w:rPr>
          <w:rFonts w:cs="Times New Roman"/>
          <w:spacing w:val="-6"/>
          <w:sz w:val="28"/>
          <w:szCs w:val="28"/>
          <w:lang w:val="nl-NL"/>
        </w:rPr>
        <w:t>Quyết định số 450/QĐ-TTg ngày 13 tháng 4 năm 2022 của Thủ tướng Chính phủ phê duyệt Chiến lược bảo vệ môi trường Quốc gia đến năm 2030, tầm nhìn đến năm 2050;</w:t>
      </w:r>
    </w:p>
    <w:p w14:paraId="020A47E7" w14:textId="768847CD" w:rsidR="00F37CB9" w:rsidRPr="003E08E4" w:rsidRDefault="00F37CB9" w:rsidP="008409F2">
      <w:pPr>
        <w:spacing w:before="0" w:after="0" w:line="380" w:lineRule="exact"/>
        <w:ind w:firstLine="709"/>
        <w:jc w:val="both"/>
        <w:rPr>
          <w:rFonts w:cs="Times New Roman"/>
          <w:sz w:val="28"/>
          <w:szCs w:val="28"/>
          <w:lang w:val="nl-NL"/>
        </w:rPr>
      </w:pPr>
      <w:r w:rsidRPr="003E08E4">
        <w:rPr>
          <w:rFonts w:cs="Times New Roman"/>
          <w:sz w:val="28"/>
          <w:szCs w:val="28"/>
          <w:lang w:val="nl-NL"/>
        </w:rPr>
        <w:t>- Thông tư số</w:t>
      </w:r>
      <w:r w:rsidR="00EE4EB7" w:rsidRPr="003E08E4">
        <w:rPr>
          <w:rFonts w:cs="Times New Roman"/>
          <w:sz w:val="28"/>
          <w:szCs w:val="28"/>
          <w:lang w:val="nl-NL"/>
        </w:rPr>
        <w:t xml:space="preserve"> 01/2023/TT-BTNMT ngày 13/3/2023 của Bộ Tài Nguyên và Môi trường ban hành quy chuẩn kỹ thuật quốc gia về chất lượng môi trườ</w:t>
      </w:r>
      <w:r w:rsidR="008409F2" w:rsidRPr="003E08E4">
        <w:rPr>
          <w:rFonts w:cs="Times New Roman"/>
          <w:sz w:val="28"/>
          <w:szCs w:val="28"/>
          <w:lang w:val="nl-NL"/>
        </w:rPr>
        <w:t xml:space="preserve">ng xung </w:t>
      </w:r>
      <w:r w:rsidR="00EE4EB7" w:rsidRPr="003E08E4">
        <w:rPr>
          <w:rFonts w:cs="Times New Roman"/>
          <w:sz w:val="28"/>
          <w:szCs w:val="28"/>
          <w:lang w:val="nl-NL"/>
        </w:rPr>
        <w:t>quanh.</w:t>
      </w:r>
    </w:p>
    <w:p w14:paraId="5A8FB945" w14:textId="77777777" w:rsidR="00D8669D" w:rsidRPr="003E08E4" w:rsidRDefault="00D8669D" w:rsidP="000D14AD">
      <w:pPr>
        <w:spacing w:before="0" w:after="0"/>
        <w:ind w:firstLine="709"/>
        <w:jc w:val="both"/>
        <w:rPr>
          <w:rFonts w:cs="Times New Roman"/>
          <w:sz w:val="28"/>
          <w:szCs w:val="28"/>
          <w:lang w:val="nl-NL"/>
        </w:rPr>
      </w:pPr>
      <w:r w:rsidRPr="003E08E4">
        <w:rPr>
          <w:rFonts w:cs="Times New Roman"/>
          <w:sz w:val="28"/>
          <w:szCs w:val="28"/>
          <w:lang w:val="nl-NL"/>
        </w:rPr>
        <w:t>- Quyết định số 16/2008/QĐ-BTNMT ngày 31/12/2008 của Bộ trưởng Bộ tài nguyên và Môi trường Quyết định ban hành Quy chuẩn kỹ thuật quốc gia về môi trường.</w:t>
      </w:r>
    </w:p>
    <w:p w14:paraId="31C779DE" w14:textId="52FFD223" w:rsidR="00FF1A85" w:rsidRPr="003E08E4" w:rsidRDefault="00FF1A85" w:rsidP="000D14AD">
      <w:pPr>
        <w:spacing w:before="0" w:after="0"/>
        <w:ind w:firstLine="720"/>
        <w:jc w:val="both"/>
        <w:rPr>
          <w:rFonts w:cs="Times New Roman"/>
          <w:b/>
          <w:i/>
          <w:sz w:val="28"/>
          <w:szCs w:val="28"/>
          <w:lang w:val="vi-VN"/>
        </w:rPr>
      </w:pPr>
      <w:r w:rsidRPr="003E08E4">
        <w:rPr>
          <w:rFonts w:cs="Times New Roman"/>
          <w:b/>
          <w:i/>
          <w:sz w:val="28"/>
          <w:szCs w:val="28"/>
          <w:lang w:val="vi-VN"/>
        </w:rPr>
        <w:t xml:space="preserve">* </w:t>
      </w:r>
      <w:r w:rsidR="00533AC6" w:rsidRPr="003E08E4">
        <w:rPr>
          <w:rFonts w:cs="Times New Roman"/>
          <w:b/>
          <w:i/>
          <w:sz w:val="28"/>
          <w:szCs w:val="28"/>
          <w:lang w:val="nl-NL"/>
        </w:rPr>
        <w:t>L</w:t>
      </w:r>
      <w:r w:rsidRPr="003E08E4">
        <w:rPr>
          <w:rFonts w:cs="Times New Roman"/>
          <w:b/>
          <w:i/>
          <w:sz w:val="28"/>
          <w:szCs w:val="28"/>
          <w:lang w:val="vi-VN"/>
        </w:rPr>
        <w:t>ĩnh vực tài nguyên nước</w:t>
      </w:r>
    </w:p>
    <w:p w14:paraId="4C9B06D3" w14:textId="54583F90"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Luật tài nguyên nướ</w:t>
      </w:r>
      <w:r w:rsidR="00717AA1" w:rsidRPr="003E08E4">
        <w:rPr>
          <w:rFonts w:cs="Times New Roman"/>
          <w:sz w:val="28"/>
          <w:szCs w:val="28"/>
          <w:lang w:val="vi-VN"/>
        </w:rPr>
        <w:t>c 2012;</w:t>
      </w:r>
    </w:p>
    <w:p w14:paraId="110F6805" w14:textId="3A449781" w:rsidR="00D038DB" w:rsidRPr="003E08E4" w:rsidRDefault="00D038DB" w:rsidP="000D14AD">
      <w:pPr>
        <w:spacing w:before="0" w:after="0"/>
        <w:ind w:firstLine="709"/>
        <w:jc w:val="both"/>
        <w:rPr>
          <w:rFonts w:cs="Times New Roman"/>
          <w:sz w:val="28"/>
          <w:szCs w:val="28"/>
          <w:lang w:val="vi-VN"/>
        </w:rPr>
      </w:pPr>
      <w:r w:rsidRPr="003E08E4">
        <w:rPr>
          <w:rFonts w:cs="Times New Roman"/>
          <w:sz w:val="28"/>
          <w:szCs w:val="28"/>
          <w:lang w:val="vi-VN"/>
        </w:rPr>
        <w:t xml:space="preserve">- Nghị định số 02/2023/NĐ-CP ngày </w:t>
      </w:r>
      <w:r w:rsidRPr="003E08E4">
        <w:rPr>
          <w:rFonts w:cs="Times New Roman"/>
          <w:sz w:val="28"/>
          <w:szCs w:val="28"/>
          <w:shd w:val="clear" w:color="auto" w:fill="FFFFFF"/>
          <w:lang w:val="vi-VN"/>
        </w:rPr>
        <w:t>01/02/2023</w:t>
      </w:r>
      <w:r w:rsidRPr="003E08E4">
        <w:rPr>
          <w:rFonts w:cs="Times New Roman"/>
          <w:sz w:val="28"/>
          <w:szCs w:val="28"/>
          <w:lang w:val="vi-VN"/>
        </w:rPr>
        <w:t>của Chính phủ quy định chi tiết thi hành một số điều của Luật tài nguyên nước.</w:t>
      </w:r>
    </w:p>
    <w:p w14:paraId="27C13B80" w14:textId="49F36004" w:rsidR="00FF1A85" w:rsidRPr="003E08E4" w:rsidRDefault="00FF1A85" w:rsidP="000D14AD">
      <w:pPr>
        <w:spacing w:before="0" w:after="0"/>
        <w:ind w:firstLine="720"/>
        <w:jc w:val="both"/>
        <w:rPr>
          <w:rFonts w:cs="Times New Roman"/>
          <w:spacing w:val="-2"/>
          <w:sz w:val="28"/>
          <w:szCs w:val="28"/>
          <w:lang w:val="vi-VN"/>
        </w:rPr>
      </w:pPr>
      <w:r w:rsidRPr="003E08E4">
        <w:rPr>
          <w:rFonts w:cs="Times New Roman"/>
          <w:spacing w:val="-2"/>
          <w:sz w:val="28"/>
          <w:szCs w:val="28"/>
          <w:lang w:val="vi-VN"/>
        </w:rPr>
        <w:t xml:space="preserve">- </w:t>
      </w:r>
      <w:r w:rsidR="00E10B45" w:rsidRPr="003E08E4">
        <w:rPr>
          <w:rFonts w:cs="Times New Roman"/>
          <w:spacing w:val="-2"/>
          <w:sz w:val="28"/>
          <w:szCs w:val="28"/>
          <w:lang w:val="vi-VN"/>
        </w:rPr>
        <w:t>Nghị định số 98/2019/NĐ-CP ngày 27 tháng 12 năm 2019 của Chính phủ về Sửa đổi, bổ sung một số điều của các nghị định thuộc lĩnh vực hạ tầng kỹ thuật, có hiệu lực kể từ ngày 15 tháng 02 năm 2020;</w:t>
      </w:r>
    </w:p>
    <w:p w14:paraId="18B75CF6" w14:textId="161EDCEC" w:rsidR="00E10B45" w:rsidRPr="003E08E4" w:rsidRDefault="00E10B45" w:rsidP="000D14AD">
      <w:pPr>
        <w:spacing w:before="0" w:after="0"/>
        <w:ind w:firstLine="720"/>
        <w:jc w:val="both"/>
        <w:rPr>
          <w:rFonts w:cs="Times New Roman"/>
          <w:spacing w:val="-2"/>
          <w:sz w:val="28"/>
          <w:szCs w:val="28"/>
          <w:lang w:val="vi-VN"/>
        </w:rPr>
      </w:pPr>
      <w:r w:rsidRPr="003E08E4">
        <w:rPr>
          <w:rFonts w:cs="Times New Roman"/>
          <w:spacing w:val="-2"/>
          <w:sz w:val="28"/>
          <w:szCs w:val="28"/>
          <w:lang w:val="vi-VN"/>
        </w:rPr>
        <w:t>- Văn bản hợp nhất số 13/VBHN-BXD của Bộ Xây dựng: Nghị định về thoát nước và xử lý nước thải;</w:t>
      </w:r>
    </w:p>
    <w:p w14:paraId="3B1452C6" w14:textId="08DBA596"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36/2020/NĐ-CP ngày 24/3/2020 của Chính phủ quy định về xử phạt vi phạm hành chính trong lĩnh vực tài nguyên nước và khoáng sả</w:t>
      </w:r>
      <w:r w:rsidR="00717AA1" w:rsidRPr="003E08E4">
        <w:rPr>
          <w:rFonts w:cs="Times New Roman"/>
          <w:sz w:val="28"/>
          <w:szCs w:val="28"/>
          <w:lang w:val="vi-VN"/>
        </w:rPr>
        <w:t>n;</w:t>
      </w:r>
    </w:p>
    <w:p w14:paraId="15B85564" w14:textId="71FD32C6"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53/2020/NĐ-CP ngày 05/5/2020 của Chính phủ quy định phí bảo vệ môi trường đối với nước thả</w:t>
      </w:r>
      <w:r w:rsidR="00717AA1" w:rsidRPr="003E08E4">
        <w:rPr>
          <w:rFonts w:cs="Times New Roman"/>
          <w:sz w:val="28"/>
          <w:szCs w:val="28"/>
          <w:lang w:val="vi-VN"/>
        </w:rPr>
        <w:t>i;</w:t>
      </w:r>
    </w:p>
    <w:p w14:paraId="5BB0A08A" w14:textId="1B0D4930"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117/2007/NĐ-CP ngày 11/7/2007 của Chính phủ: Về sản xuất, cung cấp và tiêu thụ nước sạ</w:t>
      </w:r>
      <w:r w:rsidR="00717AA1" w:rsidRPr="003E08E4">
        <w:rPr>
          <w:rFonts w:cs="Times New Roman"/>
          <w:sz w:val="28"/>
          <w:szCs w:val="28"/>
          <w:lang w:val="vi-VN"/>
        </w:rPr>
        <w:t>ch;</w:t>
      </w:r>
    </w:p>
    <w:p w14:paraId="220BA55A" w14:textId="1BF3656B"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w:t>
      </w:r>
      <w:r w:rsidR="00717AA1" w:rsidRPr="003E08E4">
        <w:rPr>
          <w:rFonts w:cs="Times New Roman"/>
          <w:sz w:val="28"/>
          <w:szCs w:val="28"/>
          <w:lang w:val="vi-VN"/>
        </w:rPr>
        <w:t>ch;</w:t>
      </w:r>
    </w:p>
    <w:p w14:paraId="33D331A8" w14:textId="30C8DC57" w:rsidR="00FF1A85" w:rsidRPr="003E08E4" w:rsidRDefault="00FF1A85" w:rsidP="000D14AD">
      <w:pPr>
        <w:spacing w:before="0" w:after="0"/>
        <w:ind w:firstLine="720"/>
        <w:jc w:val="both"/>
        <w:rPr>
          <w:rFonts w:eastAsia="Times New Roman" w:cs="Times New Roman"/>
          <w:bCs/>
          <w:sz w:val="28"/>
          <w:szCs w:val="28"/>
          <w:lang w:val="vi-VN"/>
        </w:rPr>
      </w:pPr>
      <w:r w:rsidRPr="003E08E4">
        <w:rPr>
          <w:rFonts w:cs="Times New Roman"/>
          <w:sz w:val="28"/>
          <w:szCs w:val="28"/>
          <w:lang w:val="vi-VN"/>
        </w:rPr>
        <w:t>- Quyết định số 124/QĐ-UBND ngày 15/01/2016 của Ủy ban nhân dân tỉnh Nam Định ban hành Quyết định về việc phê duyệt “ Quy hoạch tài nguyên nước tỉnh Nam Định đến năm 2020, định hướng đế</w:t>
      </w:r>
      <w:r w:rsidR="00717AA1" w:rsidRPr="003E08E4">
        <w:rPr>
          <w:rFonts w:cs="Times New Roman"/>
          <w:sz w:val="28"/>
          <w:szCs w:val="28"/>
          <w:lang w:val="vi-VN"/>
        </w:rPr>
        <w:t>n năm 2030 ”;</w:t>
      </w:r>
    </w:p>
    <w:p w14:paraId="466E145E" w14:textId="589AA2B4" w:rsidR="00FF1A85" w:rsidRPr="003E08E4" w:rsidRDefault="00FF1A85" w:rsidP="000D14AD">
      <w:pPr>
        <w:spacing w:before="0" w:after="0"/>
        <w:ind w:firstLine="720"/>
        <w:jc w:val="both"/>
        <w:outlineLvl w:val="3"/>
        <w:rPr>
          <w:rFonts w:cs="Times New Roman"/>
          <w:b/>
          <w:bCs/>
          <w:i/>
          <w:sz w:val="28"/>
          <w:szCs w:val="28"/>
          <w:lang w:val="vi-VN"/>
        </w:rPr>
      </w:pPr>
      <w:r w:rsidRPr="003E08E4">
        <w:rPr>
          <w:rFonts w:cs="Times New Roman"/>
          <w:b/>
          <w:bCs/>
          <w:i/>
          <w:sz w:val="28"/>
          <w:szCs w:val="28"/>
          <w:lang w:val="vi-VN"/>
        </w:rPr>
        <w:t xml:space="preserve">* </w:t>
      </w:r>
      <w:r w:rsidR="00533AC6" w:rsidRPr="003E08E4">
        <w:rPr>
          <w:rFonts w:cs="Times New Roman"/>
          <w:b/>
          <w:bCs/>
          <w:i/>
          <w:sz w:val="28"/>
          <w:szCs w:val="28"/>
          <w:lang w:val="vi-VN"/>
        </w:rPr>
        <w:t>L</w:t>
      </w:r>
      <w:r w:rsidRPr="003E08E4">
        <w:rPr>
          <w:rFonts w:cs="Times New Roman"/>
          <w:b/>
          <w:bCs/>
          <w:i/>
          <w:sz w:val="28"/>
          <w:szCs w:val="28"/>
          <w:lang w:val="vi-VN"/>
        </w:rPr>
        <w:t>ĩnh vực đất đai</w:t>
      </w:r>
    </w:p>
    <w:p w14:paraId="08102E12" w14:textId="1C3AC818" w:rsidR="00FF1A85" w:rsidRPr="003E08E4" w:rsidRDefault="00FF1A85" w:rsidP="000D14AD">
      <w:pPr>
        <w:spacing w:before="0" w:after="0"/>
        <w:ind w:firstLine="720"/>
        <w:jc w:val="both"/>
        <w:outlineLvl w:val="3"/>
        <w:rPr>
          <w:rFonts w:cs="Times New Roman"/>
          <w:sz w:val="28"/>
          <w:szCs w:val="28"/>
          <w:lang w:val="vi-VN"/>
        </w:rPr>
      </w:pPr>
      <w:bookmarkStart w:id="63" w:name="_Toc481073402"/>
      <w:bookmarkStart w:id="64" w:name="_Toc482003093"/>
      <w:bookmarkStart w:id="65" w:name="_Toc480266556"/>
      <w:bookmarkStart w:id="66" w:name="_Toc485816363"/>
      <w:bookmarkStart w:id="67" w:name="_Toc483214271"/>
      <w:bookmarkStart w:id="68" w:name="_Toc480266082"/>
      <w:bookmarkStart w:id="69" w:name="_Toc483214173"/>
      <w:bookmarkStart w:id="70" w:name="_Toc485816005"/>
      <w:bookmarkStart w:id="71" w:name="_Toc480266825"/>
      <w:bookmarkStart w:id="72" w:name="_Toc481073297"/>
      <w:bookmarkStart w:id="73" w:name="_Toc480266684"/>
      <w:bookmarkStart w:id="74" w:name="_Toc483214368"/>
      <w:r w:rsidRPr="003E08E4">
        <w:rPr>
          <w:rFonts w:cs="Times New Roman"/>
          <w:sz w:val="28"/>
          <w:szCs w:val="28"/>
          <w:lang w:val="vi-VN"/>
        </w:rPr>
        <w:t>- Luật đất đai số 45/2013/QH13 ngày 29/11/2013 của Quốc hội nước Cộng Hòa Xã Hội Chủ Nghĩa Việt Nam về Đất đai</w:t>
      </w:r>
      <w:bookmarkEnd w:id="63"/>
      <w:bookmarkEnd w:id="64"/>
      <w:bookmarkEnd w:id="65"/>
      <w:bookmarkEnd w:id="66"/>
      <w:bookmarkEnd w:id="67"/>
      <w:bookmarkEnd w:id="68"/>
      <w:bookmarkEnd w:id="69"/>
      <w:bookmarkEnd w:id="70"/>
      <w:bookmarkEnd w:id="71"/>
      <w:bookmarkEnd w:id="72"/>
      <w:bookmarkEnd w:id="73"/>
      <w:bookmarkEnd w:id="74"/>
      <w:r w:rsidR="00717AA1" w:rsidRPr="003E08E4">
        <w:rPr>
          <w:rFonts w:cs="Times New Roman"/>
          <w:sz w:val="28"/>
          <w:szCs w:val="28"/>
          <w:lang w:val="vi-VN"/>
        </w:rPr>
        <w:t>;</w:t>
      </w:r>
    </w:p>
    <w:p w14:paraId="6FC42CCC" w14:textId="0163516C" w:rsidR="00FF1A85" w:rsidRPr="003E08E4" w:rsidRDefault="00FF1A85" w:rsidP="000D14AD">
      <w:pPr>
        <w:spacing w:before="0" w:after="0"/>
        <w:jc w:val="both"/>
        <w:outlineLvl w:val="3"/>
        <w:rPr>
          <w:rFonts w:cs="Times New Roman"/>
          <w:sz w:val="28"/>
          <w:szCs w:val="28"/>
          <w:lang w:val="vi-VN"/>
        </w:rPr>
      </w:pPr>
      <w:bookmarkStart w:id="75" w:name="_Toc483214369"/>
      <w:bookmarkStart w:id="76" w:name="_Toc482003094"/>
      <w:bookmarkStart w:id="77" w:name="_Toc483214174"/>
      <w:bookmarkStart w:id="78" w:name="_Toc480266557"/>
      <w:bookmarkStart w:id="79" w:name="_Toc485816006"/>
      <w:bookmarkStart w:id="80" w:name="_Toc480266685"/>
      <w:bookmarkStart w:id="81" w:name="_Toc483214272"/>
      <w:bookmarkStart w:id="82" w:name="_Toc480266083"/>
      <w:bookmarkStart w:id="83" w:name="_Toc481073403"/>
      <w:bookmarkStart w:id="84" w:name="_Toc485816364"/>
      <w:bookmarkStart w:id="85" w:name="_Toc480266826"/>
      <w:bookmarkStart w:id="86" w:name="_Toc481073298"/>
      <w:r w:rsidRPr="003E08E4">
        <w:rPr>
          <w:rFonts w:cs="Times New Roman"/>
          <w:sz w:val="28"/>
          <w:szCs w:val="28"/>
          <w:lang w:val="vi-VN"/>
        </w:rPr>
        <w:tab/>
        <w:t>- Nghị định số 43/2014/NĐ-CP ngày 15/5/2014 của Chính phủ quy định chi tiết thi hành một số điều của Luật Đất đai năm 2013</w:t>
      </w:r>
      <w:bookmarkEnd w:id="75"/>
      <w:bookmarkEnd w:id="76"/>
      <w:bookmarkEnd w:id="77"/>
      <w:bookmarkEnd w:id="78"/>
      <w:bookmarkEnd w:id="79"/>
      <w:bookmarkEnd w:id="80"/>
      <w:bookmarkEnd w:id="81"/>
      <w:bookmarkEnd w:id="82"/>
      <w:bookmarkEnd w:id="83"/>
      <w:bookmarkEnd w:id="84"/>
      <w:bookmarkEnd w:id="85"/>
      <w:bookmarkEnd w:id="86"/>
      <w:r w:rsidR="00717AA1" w:rsidRPr="003E08E4">
        <w:rPr>
          <w:rFonts w:cs="Times New Roman"/>
          <w:sz w:val="28"/>
          <w:szCs w:val="28"/>
          <w:lang w:val="vi-VN"/>
        </w:rPr>
        <w:t>;</w:t>
      </w:r>
    </w:p>
    <w:p w14:paraId="5A375E78" w14:textId="3A49E471" w:rsidR="003A3461" w:rsidRPr="003E08E4" w:rsidRDefault="003A3461" w:rsidP="000D14AD">
      <w:pPr>
        <w:spacing w:before="0" w:after="0"/>
        <w:ind w:firstLine="720"/>
        <w:jc w:val="both"/>
        <w:outlineLvl w:val="3"/>
        <w:rPr>
          <w:rFonts w:cs="Times New Roman"/>
          <w:sz w:val="28"/>
          <w:szCs w:val="28"/>
          <w:lang w:val="vi-VN"/>
        </w:rPr>
      </w:pPr>
      <w:r w:rsidRPr="003E08E4">
        <w:rPr>
          <w:rFonts w:cs="Times New Roman"/>
          <w:sz w:val="28"/>
          <w:szCs w:val="28"/>
          <w:lang w:val="vi-VN"/>
        </w:rPr>
        <w:t>- Nghị định số 148/2020/NĐ-CP ngày 18/12/2020 của Chính Phủ sửa đổi, bổ sung một số Nghị định quy định chi tiết thi hành Luật Đất đai</w:t>
      </w:r>
    </w:p>
    <w:p w14:paraId="64FCD4D6" w14:textId="476A4789"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47/2014/NĐ-CP ngày 15/5/2014 của Chính phủ quy định về bồi thường, hỗ trợ, tái định cư khi Nhà nước thu hồi đấ</w:t>
      </w:r>
      <w:r w:rsidR="00717AA1" w:rsidRPr="003E08E4">
        <w:rPr>
          <w:rFonts w:cs="Times New Roman"/>
          <w:sz w:val="28"/>
          <w:szCs w:val="28"/>
          <w:lang w:val="vi-VN"/>
        </w:rPr>
        <w:t>t;</w:t>
      </w:r>
    </w:p>
    <w:p w14:paraId="5347203F" w14:textId="5FA2F0A1" w:rsidR="003A3461" w:rsidRPr="003E08E4" w:rsidRDefault="003A3461" w:rsidP="000D14AD">
      <w:pPr>
        <w:spacing w:before="0" w:after="0"/>
        <w:ind w:firstLine="720"/>
        <w:jc w:val="both"/>
        <w:rPr>
          <w:rFonts w:cs="Times New Roman"/>
          <w:sz w:val="28"/>
          <w:szCs w:val="28"/>
          <w:lang w:val="vi-VN"/>
        </w:rPr>
      </w:pPr>
      <w:r w:rsidRPr="003E08E4">
        <w:rPr>
          <w:rFonts w:cs="Times New Roman"/>
          <w:sz w:val="28"/>
          <w:szCs w:val="28"/>
          <w:lang w:val="vi-VN"/>
        </w:rPr>
        <w:t>- Nghị định 06/2020/NĐ-CP về việc sửa đổi, bổ sung Điều 17 của Nghị định số 47/2014/NĐ-CP ngày 15/5/2014 của Chính phủ quy định về bồi thường, hỗ trợ, tái định cư khi Nhà nước thu hồi đất;</w:t>
      </w:r>
    </w:p>
    <w:p w14:paraId="49480028" w14:textId="610D9400" w:rsidR="00FF1A85" w:rsidRPr="003E08E4" w:rsidRDefault="00FF1A85" w:rsidP="000D14AD">
      <w:pPr>
        <w:shd w:val="clear" w:color="auto" w:fill="FFFFFF"/>
        <w:spacing w:before="0" w:after="0"/>
        <w:ind w:firstLine="720"/>
        <w:jc w:val="both"/>
        <w:rPr>
          <w:rFonts w:cs="Times New Roman"/>
          <w:sz w:val="28"/>
          <w:szCs w:val="28"/>
          <w:lang w:val="vi-VN"/>
        </w:rPr>
      </w:pPr>
      <w:r w:rsidRPr="003E08E4">
        <w:rPr>
          <w:rFonts w:cs="Times New Roman"/>
          <w:spacing w:val="-2"/>
          <w:sz w:val="28"/>
          <w:szCs w:val="28"/>
          <w:lang w:val="vi-VN"/>
        </w:rPr>
        <w:t>- Nghị định số 01/2017/NĐ-CP</w:t>
      </w:r>
      <w:r w:rsidRPr="003E08E4">
        <w:rPr>
          <w:rFonts w:cs="Times New Roman"/>
          <w:sz w:val="28"/>
          <w:szCs w:val="28"/>
          <w:lang w:val="vi-VN"/>
        </w:rPr>
        <w:t xml:space="preserve"> ngày 06/01/2017 của Chính phủ về sửa đổi, bổ sung một số nghị định quy định chi tiết thi hành luật đấ</w:t>
      </w:r>
      <w:r w:rsidR="00717AA1" w:rsidRPr="003E08E4">
        <w:rPr>
          <w:rFonts w:cs="Times New Roman"/>
          <w:sz w:val="28"/>
          <w:szCs w:val="28"/>
          <w:lang w:val="vi-VN"/>
        </w:rPr>
        <w:t>t đai;</w:t>
      </w:r>
    </w:p>
    <w:p w14:paraId="6A3AD5F8" w14:textId="1C9CC8C2" w:rsidR="00FF1A85" w:rsidRPr="003E08E4" w:rsidRDefault="00FF1A85" w:rsidP="000D14AD">
      <w:pPr>
        <w:shd w:val="clear" w:color="auto" w:fill="FFFFFF"/>
        <w:spacing w:before="0" w:after="0"/>
        <w:ind w:firstLine="720"/>
        <w:jc w:val="both"/>
        <w:rPr>
          <w:rFonts w:cs="Times New Roman"/>
          <w:sz w:val="28"/>
          <w:szCs w:val="28"/>
          <w:lang w:val="vi-VN"/>
        </w:rPr>
      </w:pPr>
      <w:r w:rsidRPr="003E08E4">
        <w:rPr>
          <w:rFonts w:cs="Times New Roman"/>
          <w:sz w:val="28"/>
          <w:szCs w:val="28"/>
          <w:lang w:val="vi-VN"/>
        </w:rPr>
        <w:t>- Nghị định số 94/2019</w:t>
      </w:r>
      <w:r w:rsidRPr="003E08E4">
        <w:rPr>
          <w:rFonts w:cs="Times New Roman"/>
          <w:spacing w:val="-2"/>
          <w:sz w:val="28"/>
          <w:szCs w:val="28"/>
          <w:lang w:val="vi-VN"/>
        </w:rPr>
        <w:t>/NĐ-CP</w:t>
      </w:r>
      <w:r w:rsidRPr="003E08E4">
        <w:rPr>
          <w:rFonts w:cs="Times New Roman"/>
          <w:sz w:val="28"/>
          <w:szCs w:val="28"/>
          <w:lang w:val="vi-VN"/>
        </w:rPr>
        <w:t xml:space="preserve"> ngày 06/01/2017 của Chính phủ quy định chi tiết thi hành một số điều của Luật trồng trọt về giống cây trồ</w:t>
      </w:r>
      <w:r w:rsidR="00717AA1" w:rsidRPr="003E08E4">
        <w:rPr>
          <w:rFonts w:cs="Times New Roman"/>
          <w:sz w:val="28"/>
          <w:szCs w:val="28"/>
          <w:lang w:val="vi-VN"/>
        </w:rPr>
        <w:t>ng và canh tác;</w:t>
      </w:r>
    </w:p>
    <w:p w14:paraId="45CE6A48" w14:textId="45A249BB" w:rsidR="00C24B9F" w:rsidRPr="003E08E4" w:rsidRDefault="00C24B9F" w:rsidP="000D14AD">
      <w:pPr>
        <w:shd w:val="clear" w:color="auto" w:fill="FFFFFF"/>
        <w:spacing w:before="0" w:after="0"/>
        <w:ind w:firstLine="720"/>
        <w:jc w:val="both"/>
        <w:rPr>
          <w:rFonts w:cs="Times New Roman"/>
          <w:sz w:val="28"/>
          <w:szCs w:val="28"/>
          <w:lang w:val="vi-VN"/>
        </w:rPr>
      </w:pPr>
      <w:r w:rsidRPr="003E08E4">
        <w:rPr>
          <w:rFonts w:cs="Times New Roman"/>
          <w:sz w:val="28"/>
          <w:szCs w:val="28"/>
          <w:lang w:val="vi-VN"/>
        </w:rPr>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4320A70B" w14:textId="2E196D21" w:rsidR="00FF1A85" w:rsidRPr="003E08E4" w:rsidRDefault="00FF1A85" w:rsidP="000D14AD">
      <w:pPr>
        <w:spacing w:before="0" w:after="0"/>
        <w:ind w:firstLine="720"/>
        <w:jc w:val="both"/>
        <w:rPr>
          <w:rFonts w:cs="Times New Roman"/>
          <w:spacing w:val="-4"/>
          <w:sz w:val="28"/>
          <w:szCs w:val="28"/>
          <w:lang w:val="vi-VN"/>
        </w:rPr>
      </w:pPr>
      <w:r w:rsidRPr="003E08E4">
        <w:rPr>
          <w:rFonts w:cs="Times New Roman"/>
          <w:spacing w:val="-4"/>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3E08E4">
        <w:rPr>
          <w:rFonts w:cs="Times New Roman"/>
          <w:spacing w:val="-4"/>
          <w:sz w:val="28"/>
          <w:szCs w:val="28"/>
          <w:lang w:val="vi-VN"/>
        </w:rPr>
        <w:t>t;</w:t>
      </w:r>
    </w:p>
    <w:p w14:paraId="56B52151" w14:textId="052F19A1" w:rsidR="00FF1A85" w:rsidRPr="003E08E4" w:rsidRDefault="00FF1A85" w:rsidP="000D14AD">
      <w:pPr>
        <w:spacing w:before="0" w:after="0"/>
        <w:ind w:firstLine="720"/>
        <w:jc w:val="both"/>
        <w:rPr>
          <w:rFonts w:cs="Times New Roman"/>
          <w:spacing w:val="-2"/>
          <w:sz w:val="28"/>
          <w:szCs w:val="28"/>
          <w:lang w:val="vi-VN"/>
        </w:rPr>
      </w:pPr>
      <w:r w:rsidRPr="003E08E4">
        <w:rPr>
          <w:rFonts w:cs="Times New Roman"/>
          <w:sz w:val="28"/>
          <w:szCs w:val="28"/>
          <w:lang w:val="vi-VN"/>
        </w:rPr>
        <w:t xml:space="preserve">- </w:t>
      </w:r>
      <w:r w:rsidRPr="003E08E4">
        <w:rPr>
          <w:rFonts w:cs="Times New Roman"/>
          <w:spacing w:val="-2"/>
          <w:sz w:val="28"/>
          <w:szCs w:val="28"/>
          <w:lang w:val="vi-VN"/>
        </w:rPr>
        <w:t>Thông tư số 37/2014/TT-BTNMT ngày 30/6/2014 của Bộ Tài nguyên và Môi trường quy định chi tiết về bồi thường, hỗ trợ tái định cư khi nhà nước thu hồi đấ</w:t>
      </w:r>
      <w:r w:rsidR="00717AA1" w:rsidRPr="003E08E4">
        <w:rPr>
          <w:rFonts w:cs="Times New Roman"/>
          <w:spacing w:val="-2"/>
          <w:sz w:val="28"/>
          <w:szCs w:val="28"/>
          <w:lang w:val="vi-VN"/>
        </w:rPr>
        <w:t>t;</w:t>
      </w:r>
    </w:p>
    <w:p w14:paraId="196EA4C9" w14:textId="59926FCB"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xml:space="preserve">- </w:t>
      </w:r>
      <w:r w:rsidRPr="003E08E4">
        <w:rPr>
          <w:rFonts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3E08E4">
        <w:rPr>
          <w:rFonts w:cs="Times New Roman"/>
          <w:spacing w:val="-4"/>
          <w:sz w:val="28"/>
          <w:szCs w:val="28"/>
          <w:lang w:val="vi-VN"/>
        </w:rPr>
        <w:t>t đai;</w:t>
      </w:r>
    </w:p>
    <w:p w14:paraId="44B4782E" w14:textId="77777777"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xml:space="preserve">- </w:t>
      </w:r>
      <w:r w:rsidRPr="003E08E4">
        <w:rPr>
          <w:rFonts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3E08E4" w:rsidRDefault="00FF1A85" w:rsidP="000D14AD">
      <w:pPr>
        <w:widowControl w:val="0"/>
        <w:spacing w:before="0" w:after="0"/>
        <w:ind w:firstLine="720"/>
        <w:jc w:val="both"/>
        <w:rPr>
          <w:rFonts w:cs="Times New Roman"/>
          <w:sz w:val="28"/>
          <w:szCs w:val="28"/>
          <w:lang w:val="vi-VN"/>
        </w:rPr>
      </w:pPr>
      <w:r w:rsidRPr="003E08E4">
        <w:rPr>
          <w:rFonts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7F0ECAF6" w:rsidR="00FF1A85" w:rsidRPr="003E08E4" w:rsidRDefault="00FF1A85" w:rsidP="000D14AD">
      <w:pPr>
        <w:widowControl w:val="0"/>
        <w:spacing w:before="0" w:after="0"/>
        <w:ind w:firstLine="720"/>
        <w:jc w:val="both"/>
        <w:rPr>
          <w:rFonts w:cs="Times New Roman"/>
          <w:sz w:val="28"/>
          <w:szCs w:val="28"/>
          <w:lang w:val="vi-VN"/>
        </w:rPr>
      </w:pPr>
      <w:r w:rsidRPr="003E08E4">
        <w:rPr>
          <w:rFonts w:cs="Times New Roman"/>
          <w:sz w:val="28"/>
          <w:szCs w:val="28"/>
          <w:shd w:val="clear" w:color="auto" w:fill="FFFFFF"/>
          <w:lang w:val="vi-VN"/>
        </w:rPr>
        <w:t>- Quyết định 46/2019/QĐ-UBND ngày 31/12/2019 của UBND tỉnh Nam Định về việc ban hành quy định đơn giá bồi thường, hỗ trợ cây trồng, vậ</w:t>
      </w:r>
      <w:r w:rsidR="004F78D4" w:rsidRPr="003E08E4">
        <w:rPr>
          <w:rFonts w:cs="Times New Roman"/>
          <w:sz w:val="28"/>
          <w:szCs w:val="28"/>
          <w:shd w:val="clear" w:color="auto" w:fill="FFFFFF"/>
          <w:lang w:val="vi-VN"/>
        </w:rPr>
        <w:t>t nuôi (</w:t>
      </w:r>
      <w:r w:rsidRPr="003E08E4">
        <w:rPr>
          <w:rFonts w:cs="Times New Roman"/>
          <w:sz w:val="28"/>
          <w:szCs w:val="28"/>
          <w:shd w:val="clear" w:color="auto" w:fill="FFFFFF"/>
          <w:lang w:val="vi-VN"/>
        </w:rPr>
        <w:t>nuôi trồng thủy sản) phục vụ công tác GPMB trên địa bàn tỉnh Nam Đị</w:t>
      </w:r>
      <w:r w:rsidR="005D06AD" w:rsidRPr="003E08E4">
        <w:rPr>
          <w:rFonts w:cs="Times New Roman"/>
          <w:sz w:val="28"/>
          <w:szCs w:val="28"/>
          <w:shd w:val="clear" w:color="auto" w:fill="FFFFFF"/>
          <w:lang w:val="vi-VN"/>
        </w:rPr>
        <w:t>nh;</w:t>
      </w:r>
    </w:p>
    <w:p w14:paraId="16CD63F0" w14:textId="77777777"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xml:space="preserve">- </w:t>
      </w:r>
      <w:r w:rsidRPr="003E08E4">
        <w:rPr>
          <w:rFonts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3E08E4">
        <w:rPr>
          <w:rFonts w:cs="Times New Roman"/>
          <w:sz w:val="28"/>
          <w:szCs w:val="28"/>
          <w:lang w:val="vi-VN"/>
        </w:rPr>
        <w:t>nh;</w:t>
      </w:r>
    </w:p>
    <w:p w14:paraId="1B3BCA80" w14:textId="3658EE6D"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3E08E4">
        <w:rPr>
          <w:rFonts w:cs="Times New Roman"/>
          <w:sz w:val="28"/>
          <w:szCs w:val="28"/>
          <w:lang w:val="vi-VN"/>
        </w:rPr>
        <w:t>;</w:t>
      </w:r>
    </w:p>
    <w:p w14:paraId="715130AC" w14:textId="10EAE419" w:rsidR="00FF1A85" w:rsidRPr="003E08E4" w:rsidRDefault="00FF1A85" w:rsidP="000D14AD">
      <w:pPr>
        <w:spacing w:before="0" w:after="0"/>
        <w:ind w:firstLine="720"/>
        <w:jc w:val="both"/>
        <w:rPr>
          <w:rFonts w:cs="Times New Roman"/>
          <w:sz w:val="28"/>
          <w:szCs w:val="28"/>
          <w:shd w:val="clear" w:color="auto" w:fill="FFFFFF"/>
          <w:lang w:val="vi-VN"/>
        </w:rPr>
      </w:pPr>
      <w:r w:rsidRPr="003E08E4">
        <w:rPr>
          <w:rFonts w:cs="Times New Roman"/>
          <w:sz w:val="28"/>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3E08E4">
        <w:rPr>
          <w:rFonts w:cs="Times New Roman"/>
          <w:sz w:val="28"/>
          <w:szCs w:val="28"/>
          <w:shd w:val="clear" w:color="auto" w:fill="FFFFFF"/>
          <w:lang w:val="vi-VN"/>
        </w:rPr>
        <w:t>n ngày 31/12/2024;</w:t>
      </w:r>
    </w:p>
    <w:p w14:paraId="52C53A95" w14:textId="768A947F" w:rsidR="00FF1A85" w:rsidRPr="003E08E4" w:rsidRDefault="00FF1A85" w:rsidP="000D14AD">
      <w:pPr>
        <w:spacing w:before="0" w:after="0"/>
        <w:ind w:firstLine="720"/>
        <w:jc w:val="both"/>
        <w:rPr>
          <w:rFonts w:cs="Times New Roman"/>
          <w:sz w:val="28"/>
          <w:szCs w:val="28"/>
          <w:shd w:val="clear" w:color="auto" w:fill="FFFFFF"/>
          <w:lang w:val="vi-VN"/>
        </w:rPr>
      </w:pPr>
      <w:r w:rsidRPr="003E08E4">
        <w:rPr>
          <w:rFonts w:cs="Times New Roman"/>
          <w:sz w:val="28"/>
          <w:szCs w:val="28"/>
          <w:shd w:val="clear" w:color="auto" w:fill="FFFFFF"/>
          <w:lang w:val="vi-VN"/>
        </w:rPr>
        <w:t>- Quyết định số 1970/2020/QĐ-UBND ngày 10/8/2020 của UBND tình Nam Định về việc công bố đơn giá nhân công xây dựng trên địa bàn tỉnh Nam Đị</w:t>
      </w:r>
      <w:r w:rsidR="005D06AD" w:rsidRPr="003E08E4">
        <w:rPr>
          <w:rFonts w:cs="Times New Roman"/>
          <w:sz w:val="28"/>
          <w:szCs w:val="28"/>
          <w:shd w:val="clear" w:color="auto" w:fill="FFFFFF"/>
          <w:lang w:val="vi-VN"/>
        </w:rPr>
        <w:t>nh;</w:t>
      </w:r>
    </w:p>
    <w:p w14:paraId="736548F5" w14:textId="77777777" w:rsidR="00FF1A85" w:rsidRPr="003E08E4" w:rsidRDefault="00FF1A85" w:rsidP="000D14AD">
      <w:pPr>
        <w:spacing w:before="0" w:after="0"/>
        <w:ind w:firstLine="720"/>
        <w:jc w:val="both"/>
        <w:rPr>
          <w:rFonts w:cs="Times New Roman"/>
          <w:sz w:val="28"/>
          <w:szCs w:val="28"/>
          <w:shd w:val="clear" w:color="auto" w:fill="FFFFFF"/>
          <w:lang w:val="vi-VN"/>
        </w:rPr>
      </w:pPr>
      <w:r w:rsidRPr="003E08E4">
        <w:rPr>
          <w:rFonts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p>
    <w:p w14:paraId="0FACCF40" w14:textId="3865EE91" w:rsidR="00FF1A85" w:rsidRPr="003E08E4" w:rsidRDefault="00FF1A85" w:rsidP="000D14AD">
      <w:pPr>
        <w:spacing w:before="0" w:after="0"/>
        <w:ind w:firstLine="720"/>
        <w:jc w:val="both"/>
        <w:rPr>
          <w:rFonts w:cs="Times New Roman"/>
          <w:b/>
          <w:i/>
          <w:sz w:val="28"/>
          <w:szCs w:val="28"/>
          <w:lang w:val="vi-VN"/>
        </w:rPr>
      </w:pPr>
      <w:r w:rsidRPr="003E08E4">
        <w:rPr>
          <w:rFonts w:cs="Times New Roman"/>
          <w:b/>
          <w:bCs/>
          <w:i/>
          <w:sz w:val="28"/>
          <w:szCs w:val="28"/>
          <w:lang w:val="vi-VN"/>
        </w:rPr>
        <w:t xml:space="preserve">* </w:t>
      </w:r>
      <w:r w:rsidR="00533AC6" w:rsidRPr="003E08E4">
        <w:rPr>
          <w:rFonts w:cs="Times New Roman"/>
          <w:b/>
          <w:bCs/>
          <w:i/>
          <w:sz w:val="28"/>
          <w:szCs w:val="28"/>
          <w:lang w:val="vi-VN"/>
        </w:rPr>
        <w:t>L</w:t>
      </w:r>
      <w:r w:rsidRPr="003E08E4">
        <w:rPr>
          <w:rFonts w:cs="Times New Roman"/>
          <w:b/>
          <w:i/>
          <w:sz w:val="28"/>
          <w:szCs w:val="28"/>
          <w:lang w:val="vi-VN"/>
        </w:rPr>
        <w:t>ĩnh vực xây dựng</w:t>
      </w:r>
    </w:p>
    <w:p w14:paraId="7397819F" w14:textId="01788161"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Luật Xây dự</w:t>
      </w:r>
      <w:r w:rsidR="005D06AD" w:rsidRPr="003E08E4">
        <w:rPr>
          <w:rFonts w:cs="Times New Roman"/>
          <w:sz w:val="28"/>
          <w:szCs w:val="28"/>
          <w:lang w:val="vi-VN"/>
        </w:rPr>
        <w:t>ng năm 2014;</w:t>
      </w:r>
    </w:p>
    <w:p w14:paraId="16549385" w14:textId="0F98A047"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Luật Xây dựng số 62/2020/QH14 ngày 17/6/2020 về sửa đổi, bổ sung một số điều của luật xây dựng số 50/2014/QH13</w:t>
      </w:r>
      <w:r w:rsidR="005D06AD" w:rsidRPr="003E08E4">
        <w:rPr>
          <w:rFonts w:cs="Times New Roman"/>
          <w:sz w:val="28"/>
          <w:szCs w:val="28"/>
          <w:lang w:val="vi-VN"/>
        </w:rPr>
        <w:t>;</w:t>
      </w:r>
    </w:p>
    <w:p w14:paraId="45AC1861" w14:textId="1AC30AC2" w:rsidR="00FF1A85" w:rsidRPr="003E08E4" w:rsidRDefault="00FF1A85" w:rsidP="000D14AD">
      <w:pPr>
        <w:spacing w:before="0" w:after="0"/>
        <w:ind w:firstLine="720"/>
        <w:jc w:val="both"/>
        <w:rPr>
          <w:rFonts w:cs="Times New Roman"/>
          <w:sz w:val="28"/>
          <w:szCs w:val="28"/>
          <w:lang w:val="nl-NL"/>
        </w:rPr>
      </w:pPr>
      <w:r w:rsidRPr="003E08E4">
        <w:rPr>
          <w:rFonts w:cs="Times New Roman"/>
          <w:sz w:val="28"/>
          <w:szCs w:val="28"/>
          <w:lang w:val="nl-NL"/>
        </w:rPr>
        <w:t>- Căn cứ Luật số 35/2018/QH14 được Quốc hộ</w:t>
      </w:r>
      <w:r w:rsidR="005D06AD" w:rsidRPr="003E08E4">
        <w:rPr>
          <w:rFonts w:cs="Times New Roman"/>
          <w:sz w:val="28"/>
          <w:szCs w:val="28"/>
          <w:lang w:val="nl-NL"/>
        </w:rPr>
        <w:t>i thông qua ngày 20/</w:t>
      </w:r>
      <w:r w:rsidRPr="003E08E4">
        <w:rPr>
          <w:rFonts w:cs="Times New Roman"/>
          <w:sz w:val="28"/>
          <w:szCs w:val="28"/>
          <w:lang w:val="nl-NL"/>
        </w:rPr>
        <w:t>11/2018 sửa đổi, bổ sung một số điều của 37 luật có liên quan đến quy hoạ</w:t>
      </w:r>
      <w:r w:rsidR="005D06AD" w:rsidRPr="003E08E4">
        <w:rPr>
          <w:rFonts w:cs="Times New Roman"/>
          <w:sz w:val="28"/>
          <w:szCs w:val="28"/>
          <w:lang w:val="nl-NL"/>
        </w:rPr>
        <w:t>ch;</w:t>
      </w:r>
    </w:p>
    <w:p w14:paraId="76300A84" w14:textId="32BD011D" w:rsidR="00FF1A85" w:rsidRPr="003E08E4" w:rsidRDefault="00FF1A85" w:rsidP="000D14AD">
      <w:pPr>
        <w:spacing w:before="0" w:after="0"/>
        <w:ind w:firstLine="720"/>
        <w:jc w:val="both"/>
        <w:rPr>
          <w:rFonts w:cs="Times New Roman"/>
          <w:sz w:val="28"/>
          <w:szCs w:val="28"/>
          <w:lang w:val="nl-NL"/>
        </w:rPr>
      </w:pPr>
      <w:r w:rsidRPr="003E08E4">
        <w:rPr>
          <w:rFonts w:cs="Times New Roman"/>
          <w:sz w:val="28"/>
          <w:szCs w:val="28"/>
          <w:lang w:val="nl-NL"/>
        </w:rPr>
        <w:t>- Căn cứ Luật Quy hoạch số 21/2017/QH14 được Quốc hội thông qua ngày 24/11/2017 có hiệu lực từ</w:t>
      </w:r>
      <w:r w:rsidR="005D06AD" w:rsidRPr="003E08E4">
        <w:rPr>
          <w:rFonts w:cs="Times New Roman"/>
          <w:sz w:val="28"/>
          <w:szCs w:val="28"/>
          <w:lang w:val="nl-NL"/>
        </w:rPr>
        <w:t xml:space="preserve"> 01/01/2019;</w:t>
      </w:r>
    </w:p>
    <w:p w14:paraId="2C105C85" w14:textId="2C93D625"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nl-NL"/>
        </w:rPr>
        <w:t xml:space="preserve">- </w:t>
      </w:r>
      <w:r w:rsidRPr="003E08E4">
        <w:rPr>
          <w:rFonts w:cs="Times New Roman"/>
          <w:sz w:val="28"/>
          <w:szCs w:val="28"/>
          <w:lang w:val="vi-VN"/>
        </w:rPr>
        <w:t xml:space="preserve">Nghị định số </w:t>
      </w:r>
      <w:r w:rsidRPr="003E08E4">
        <w:rPr>
          <w:rFonts w:cs="Times New Roman"/>
          <w:sz w:val="28"/>
          <w:szCs w:val="28"/>
          <w:lang w:val="nl-NL"/>
        </w:rPr>
        <w:t>10/2021</w:t>
      </w:r>
      <w:r w:rsidRPr="003E08E4">
        <w:rPr>
          <w:rFonts w:cs="Times New Roman"/>
          <w:sz w:val="28"/>
          <w:szCs w:val="28"/>
          <w:lang w:val="vi-VN"/>
        </w:rPr>
        <w:t xml:space="preserve">/NĐ-CP ngày </w:t>
      </w:r>
      <w:r w:rsidRPr="003E08E4">
        <w:rPr>
          <w:rFonts w:cs="Times New Roman"/>
          <w:sz w:val="28"/>
          <w:szCs w:val="28"/>
          <w:lang w:val="nl-NL"/>
        </w:rPr>
        <w:t>09/2/2021</w:t>
      </w:r>
      <w:r w:rsidRPr="003E08E4">
        <w:rPr>
          <w:rFonts w:cs="Times New Roman"/>
          <w:sz w:val="28"/>
          <w:szCs w:val="28"/>
          <w:lang w:val="vi-VN"/>
        </w:rPr>
        <w:t xml:space="preserve"> của Chính phủ về quản lý chi phí đầu tư xây dự</w:t>
      </w:r>
      <w:r w:rsidR="005D06AD" w:rsidRPr="003E08E4">
        <w:rPr>
          <w:rFonts w:cs="Times New Roman"/>
          <w:sz w:val="28"/>
          <w:szCs w:val="28"/>
          <w:lang w:val="vi-VN"/>
        </w:rPr>
        <w:t>ng;</w:t>
      </w:r>
    </w:p>
    <w:p w14:paraId="0ABA29D2" w14:textId="382E3A87"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37/2015/NĐ-CP ngày 22/4/2015 của Chính phủ quy định chi tiết về hợp đồng xây dự</w:t>
      </w:r>
      <w:r w:rsidR="005D06AD" w:rsidRPr="003E08E4">
        <w:rPr>
          <w:rFonts w:cs="Times New Roman"/>
          <w:sz w:val="28"/>
          <w:szCs w:val="28"/>
          <w:lang w:val="vi-VN"/>
        </w:rPr>
        <w:t>ng;</w:t>
      </w:r>
    </w:p>
    <w:p w14:paraId="22E3060D" w14:textId="47469E14"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15/2021/NĐ-CP ngày 03/3/2021 của Chính phủ về quản lý dự án đầu tư xây dự</w:t>
      </w:r>
      <w:r w:rsidR="005D06AD" w:rsidRPr="003E08E4">
        <w:rPr>
          <w:rFonts w:cs="Times New Roman"/>
          <w:sz w:val="28"/>
          <w:szCs w:val="28"/>
          <w:lang w:val="vi-VN"/>
        </w:rPr>
        <w:t>ng;</w:t>
      </w:r>
    </w:p>
    <w:p w14:paraId="7A6BF35E" w14:textId="198B97AD"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06/2021/NĐ-CP ngày 26/01/2021 của Chính phủ về quản lý chất lượng và bảo trì công trình xây dự</w:t>
      </w:r>
      <w:r w:rsidR="005D06AD" w:rsidRPr="003E08E4">
        <w:rPr>
          <w:rFonts w:cs="Times New Roman"/>
          <w:sz w:val="28"/>
          <w:szCs w:val="28"/>
          <w:lang w:val="vi-VN"/>
        </w:rPr>
        <w:t>ng;</w:t>
      </w:r>
    </w:p>
    <w:p w14:paraId="3D7435B4" w14:textId="31345480"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72/2012/NĐ-CP ngày 24/9/2012 của Chính phủ về quản lý và sử dụng chung công trình hạ tầng kỹ thuậ</w:t>
      </w:r>
      <w:r w:rsidR="00A347F3" w:rsidRPr="003E08E4">
        <w:rPr>
          <w:rFonts w:cs="Times New Roman"/>
          <w:sz w:val="28"/>
          <w:szCs w:val="28"/>
          <w:lang w:val="vi-VN"/>
        </w:rPr>
        <w:t>t;</w:t>
      </w:r>
    </w:p>
    <w:p w14:paraId="2E3D2038" w14:textId="49E8BB9C"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Nghị định số 44/2015/NĐ-CP ngày 06/5/2015 của Chính phủ quy định chi tiết một số nội dung về quy hoạch xây dự</w:t>
      </w:r>
      <w:r w:rsidR="00A347F3" w:rsidRPr="003E08E4">
        <w:rPr>
          <w:rFonts w:cs="Times New Roman"/>
          <w:sz w:val="28"/>
          <w:szCs w:val="28"/>
          <w:lang w:val="vi-VN"/>
        </w:rPr>
        <w:t>ng;</w:t>
      </w:r>
    </w:p>
    <w:p w14:paraId="7A09D869" w14:textId="26177791" w:rsidR="00FF1A85" w:rsidRPr="003E08E4" w:rsidRDefault="00FF1A85" w:rsidP="000D14AD">
      <w:pPr>
        <w:spacing w:before="0" w:after="0"/>
        <w:ind w:firstLine="720"/>
        <w:jc w:val="both"/>
        <w:rPr>
          <w:rFonts w:cs="Times New Roman"/>
          <w:sz w:val="28"/>
          <w:szCs w:val="28"/>
          <w:lang w:val="nl-NL"/>
        </w:rPr>
      </w:pPr>
      <w:r w:rsidRPr="003E08E4">
        <w:rPr>
          <w:rFonts w:cs="Times New Roman"/>
          <w:sz w:val="28"/>
          <w:szCs w:val="28"/>
          <w:lang w:val="nl-NL"/>
        </w:rPr>
        <w:t>- Nghị định số 37/2019/NĐ-CP ngày 07/5/2019 quy định chi tiết thi hành một số điều của Luật quy hoạ</w:t>
      </w:r>
      <w:r w:rsidR="00A347F3" w:rsidRPr="003E08E4">
        <w:rPr>
          <w:rFonts w:cs="Times New Roman"/>
          <w:sz w:val="28"/>
          <w:szCs w:val="28"/>
          <w:lang w:val="nl-NL"/>
        </w:rPr>
        <w:t>ch;</w:t>
      </w:r>
    </w:p>
    <w:p w14:paraId="47255AEC" w14:textId="338CFB9E"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nl-NL"/>
        </w:rPr>
        <w:t xml:space="preserve">- </w:t>
      </w:r>
      <w:r w:rsidRPr="003E08E4">
        <w:rPr>
          <w:rFonts w:cs="Times New Roman"/>
          <w:sz w:val="28"/>
          <w:szCs w:val="28"/>
          <w:lang w:val="vi-VN"/>
        </w:rPr>
        <w:t>Thông tư số 01/2016/BXD ngày 26/10/2016 của Bộ xây dựng ban hành quy chuẩn k</w:t>
      </w:r>
      <w:r w:rsidRPr="003E08E4">
        <w:rPr>
          <w:rFonts w:cs="Times New Roman"/>
          <w:sz w:val="28"/>
          <w:szCs w:val="28"/>
          <w:lang w:val="nl-NL"/>
        </w:rPr>
        <w:t>ỹ</w:t>
      </w:r>
      <w:r w:rsidRPr="003E08E4">
        <w:rPr>
          <w:rFonts w:cs="Times New Roman"/>
          <w:sz w:val="28"/>
          <w:szCs w:val="28"/>
          <w:lang w:val="vi-VN"/>
        </w:rPr>
        <w:t xml:space="preserve"> thuật quốc gia về các công trình hạ tầng kỹ thuậ</w:t>
      </w:r>
      <w:r w:rsidR="00A347F3" w:rsidRPr="003E08E4">
        <w:rPr>
          <w:rFonts w:cs="Times New Roman"/>
          <w:sz w:val="28"/>
          <w:szCs w:val="28"/>
          <w:lang w:val="vi-VN"/>
        </w:rPr>
        <w:t>t;</w:t>
      </w:r>
    </w:p>
    <w:p w14:paraId="7F1DF675" w14:textId="04B8B6AC"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3E08E4">
        <w:rPr>
          <w:rFonts w:cs="Times New Roman"/>
          <w:sz w:val="28"/>
          <w:szCs w:val="28"/>
          <w:lang w:val="vi-VN"/>
        </w:rPr>
        <w:t>ng;</w:t>
      </w:r>
    </w:p>
    <w:p w14:paraId="0537AC1D" w14:textId="543207BD"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xml:space="preserve">- </w:t>
      </w:r>
      <w:r w:rsidRPr="003E08E4">
        <w:rPr>
          <w:rFonts w:cs="Times New Roman"/>
          <w:spacing w:val="-4"/>
          <w:sz w:val="28"/>
          <w:szCs w:val="28"/>
          <w:lang w:val="vi-VN"/>
        </w:rPr>
        <w:t>Thông tư số 06/2021/TT-BXD ngày 30/6/2021 của Bộ Xây dựng quy định về phân cấp công trình xây dựng và hướng dẫn áp dụng trong quản lý hoạt động xây dự</w:t>
      </w:r>
      <w:r w:rsidR="00A347F3" w:rsidRPr="003E08E4">
        <w:rPr>
          <w:rFonts w:cs="Times New Roman"/>
          <w:spacing w:val="-4"/>
          <w:sz w:val="28"/>
          <w:szCs w:val="28"/>
          <w:lang w:val="vi-VN"/>
        </w:rPr>
        <w:t>ng;</w:t>
      </w:r>
    </w:p>
    <w:p w14:paraId="43D27A26" w14:textId="55DEB4F4"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Thông tư số 01/2021/TT-BXD ngày 19/5/2021 của Bộ Xây dựng ban hành QCVN 01:2021/BXD: Quy chuẩn kỹ thuật Quốc gia về quy hoạch xây dự</w:t>
      </w:r>
      <w:r w:rsidR="00A347F3" w:rsidRPr="003E08E4">
        <w:rPr>
          <w:rFonts w:cs="Times New Roman"/>
          <w:sz w:val="28"/>
          <w:szCs w:val="28"/>
          <w:lang w:val="vi-VN"/>
        </w:rPr>
        <w:t>ng;</w:t>
      </w:r>
    </w:p>
    <w:p w14:paraId="7CA4E4AF" w14:textId="5A7474C9"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Thông tư số 13/2021/TT-BXD ngày 31/8/2021 của Bộ Xây dựng hướng dẫn phương pháp xác định các chỉ tiêu kinh tế kỹ thuật và đo bóc khối lượ</w:t>
      </w:r>
      <w:r w:rsidR="00A347F3" w:rsidRPr="003E08E4">
        <w:rPr>
          <w:rFonts w:cs="Times New Roman"/>
          <w:sz w:val="28"/>
          <w:szCs w:val="28"/>
          <w:lang w:val="vi-VN"/>
        </w:rPr>
        <w:t>ng công trình;</w:t>
      </w:r>
    </w:p>
    <w:p w14:paraId="5CE60875" w14:textId="55F256E7"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3E08E4">
        <w:rPr>
          <w:rFonts w:cs="Times New Roman"/>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3E08E4">
        <w:rPr>
          <w:rFonts w:cs="Times New Roman"/>
          <w:iCs/>
          <w:sz w:val="28"/>
          <w:szCs w:val="28"/>
          <w:shd w:val="clear" w:color="auto" w:fill="FFFFFF"/>
          <w:lang w:val="vi-VN"/>
        </w:rPr>
        <w:t>g;</w:t>
      </w:r>
    </w:p>
    <w:p w14:paraId="3392EAE2" w14:textId="5D4485B7"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Quyết định số 1134/QĐ-BXD ngày 08/10/2015 của Bộ Xây dựng về việc công bố định mức các hao phí xác định giá ca máy và thiết bị thi công xây dự</w:t>
      </w:r>
      <w:r w:rsidR="00A347F3" w:rsidRPr="003E08E4">
        <w:rPr>
          <w:rFonts w:cs="Times New Roman"/>
          <w:sz w:val="28"/>
          <w:szCs w:val="28"/>
          <w:lang w:val="vi-VN"/>
        </w:rPr>
        <w:t>ng;</w:t>
      </w:r>
    </w:p>
    <w:p w14:paraId="2649BA3E" w14:textId="76AE1A87" w:rsidR="00FF1A85" w:rsidRPr="003E08E4" w:rsidRDefault="00FF1A85" w:rsidP="000D14AD">
      <w:pPr>
        <w:spacing w:before="0" w:after="0"/>
        <w:ind w:firstLine="720"/>
        <w:jc w:val="both"/>
        <w:rPr>
          <w:rFonts w:cs="Times New Roman"/>
          <w:spacing w:val="4"/>
          <w:sz w:val="28"/>
          <w:szCs w:val="28"/>
          <w:lang w:val="vi-VN"/>
        </w:rPr>
      </w:pPr>
      <w:r w:rsidRPr="003E08E4">
        <w:rPr>
          <w:rFonts w:cs="Times New Roman"/>
          <w:spacing w:val="4"/>
          <w:sz w:val="28"/>
          <w:szCs w:val="28"/>
          <w:lang w:val="vi-VN"/>
        </w:rPr>
        <w:t>- Quy chuẩ</w:t>
      </w:r>
      <w:r w:rsidR="00151DB8" w:rsidRPr="003E08E4">
        <w:rPr>
          <w:rFonts w:cs="Times New Roman"/>
          <w:spacing w:val="4"/>
          <w:sz w:val="28"/>
          <w:szCs w:val="28"/>
          <w:lang w:val="vi-VN"/>
        </w:rPr>
        <w:t>n 07-2016/BXD-</w:t>
      </w:r>
      <w:r w:rsidRPr="003E08E4">
        <w:rPr>
          <w:rFonts w:cs="Times New Roman"/>
          <w:spacing w:val="4"/>
          <w:sz w:val="28"/>
          <w:szCs w:val="28"/>
          <w:lang w:val="vi-VN"/>
        </w:rPr>
        <w:t>Quy chuẩn kỹ thuật quốc gia về các công trình hạ tầng kỹ thuậ</w:t>
      </w:r>
      <w:r w:rsidR="00A347F3" w:rsidRPr="003E08E4">
        <w:rPr>
          <w:rFonts w:cs="Times New Roman"/>
          <w:spacing w:val="4"/>
          <w:sz w:val="28"/>
          <w:szCs w:val="28"/>
          <w:lang w:val="vi-VN"/>
        </w:rPr>
        <w:t>t;</w:t>
      </w:r>
    </w:p>
    <w:p w14:paraId="757AA3B4" w14:textId="77777777"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QCVN 01:2021/BXD: Quy chuẩn kỹ thuật Quốc gia về quy hoạch xây dựng.</w:t>
      </w:r>
    </w:p>
    <w:p w14:paraId="7CE71FA8" w14:textId="3132D4F9" w:rsidR="00FF1A85" w:rsidRPr="003E08E4" w:rsidRDefault="00FF1A85" w:rsidP="000D14AD">
      <w:pPr>
        <w:spacing w:before="0" w:after="0"/>
        <w:ind w:firstLine="720"/>
        <w:jc w:val="both"/>
        <w:rPr>
          <w:rFonts w:cs="Times New Roman"/>
          <w:b/>
          <w:i/>
          <w:sz w:val="28"/>
          <w:szCs w:val="28"/>
          <w:lang w:val="vi-VN"/>
        </w:rPr>
      </w:pPr>
      <w:r w:rsidRPr="003E08E4">
        <w:rPr>
          <w:rFonts w:cs="Times New Roman"/>
          <w:b/>
          <w:i/>
          <w:sz w:val="28"/>
          <w:szCs w:val="28"/>
          <w:lang w:val="vi-VN"/>
        </w:rPr>
        <w:t xml:space="preserve">* </w:t>
      </w:r>
      <w:r w:rsidR="00533AC6" w:rsidRPr="003E08E4">
        <w:rPr>
          <w:rFonts w:cs="Times New Roman"/>
          <w:b/>
          <w:i/>
          <w:sz w:val="28"/>
          <w:szCs w:val="28"/>
          <w:lang w:val="vi-VN"/>
        </w:rPr>
        <w:t>L</w:t>
      </w:r>
      <w:r w:rsidRPr="003E08E4">
        <w:rPr>
          <w:rFonts w:cs="Times New Roman"/>
          <w:b/>
          <w:i/>
          <w:sz w:val="28"/>
          <w:szCs w:val="28"/>
          <w:lang w:val="vi-VN"/>
        </w:rPr>
        <w:t>ĩnh vực phòng cháy chữa cháy</w:t>
      </w:r>
    </w:p>
    <w:p w14:paraId="49B66631" w14:textId="77777777" w:rsidR="00FF1A85" w:rsidRPr="003E08E4" w:rsidRDefault="00FF1A85" w:rsidP="000D14AD">
      <w:pPr>
        <w:tabs>
          <w:tab w:val="left" w:pos="0"/>
        </w:tabs>
        <w:spacing w:before="0" w:after="0"/>
        <w:ind w:firstLine="720"/>
        <w:jc w:val="both"/>
        <w:rPr>
          <w:rFonts w:cs="Times New Roman"/>
          <w:sz w:val="28"/>
          <w:szCs w:val="28"/>
          <w:lang w:val="vi-VN"/>
        </w:rPr>
      </w:pPr>
      <w:r w:rsidRPr="003E08E4">
        <w:rPr>
          <w:rFonts w:cs="Times New Roman"/>
          <w:sz w:val="28"/>
          <w:szCs w:val="28"/>
          <w:lang w:val="vi-VN"/>
        </w:rPr>
        <w:t>- Luật Phòng cháy và chữa cháy số 27/2001/QH10 ngày 29/06/2001 của Quốc hội nước CHXHCN Việt Nam khóa X, kỳ họp thứ 9, có hiệu lực từ ngày 04/10/2001;</w:t>
      </w:r>
    </w:p>
    <w:p w14:paraId="757B50DF" w14:textId="77777777" w:rsidR="00FF1A85" w:rsidRPr="003E08E4" w:rsidRDefault="00FF1A85" w:rsidP="000D14AD">
      <w:pPr>
        <w:tabs>
          <w:tab w:val="left" w:pos="0"/>
        </w:tabs>
        <w:spacing w:before="0" w:after="0"/>
        <w:ind w:firstLine="720"/>
        <w:jc w:val="both"/>
        <w:rPr>
          <w:rFonts w:cs="Times New Roman"/>
          <w:sz w:val="28"/>
          <w:szCs w:val="28"/>
          <w:lang w:val="vi-VN"/>
        </w:rPr>
      </w:pPr>
      <w:r w:rsidRPr="003E08E4">
        <w:rPr>
          <w:rFonts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5434BB7E" w14:textId="52108796" w:rsidR="00FF1A85" w:rsidRPr="003E08E4" w:rsidRDefault="00FF1A85" w:rsidP="000D14AD">
      <w:pPr>
        <w:tabs>
          <w:tab w:val="left" w:pos="0"/>
        </w:tabs>
        <w:spacing w:before="0" w:after="0"/>
        <w:ind w:firstLine="720"/>
        <w:jc w:val="both"/>
        <w:rPr>
          <w:rFonts w:cs="Times New Roman"/>
          <w:sz w:val="28"/>
          <w:szCs w:val="28"/>
          <w:lang w:val="vi-VN"/>
        </w:rPr>
      </w:pPr>
      <w:r w:rsidRPr="003E08E4">
        <w:rPr>
          <w:rFonts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3E08E4">
        <w:rPr>
          <w:rFonts w:cs="Times New Roman"/>
          <w:sz w:val="28"/>
          <w:szCs w:val="28"/>
          <w:lang w:val="vi-VN"/>
        </w:rPr>
        <w:t>c gia đình;</w:t>
      </w:r>
    </w:p>
    <w:p w14:paraId="0609A872" w14:textId="152BA74E" w:rsidR="00FF1A85" w:rsidRPr="003E08E4" w:rsidRDefault="00FF1A85" w:rsidP="000D14AD">
      <w:pPr>
        <w:tabs>
          <w:tab w:val="left" w:pos="0"/>
        </w:tabs>
        <w:spacing w:before="0" w:after="0"/>
        <w:ind w:firstLine="720"/>
        <w:jc w:val="both"/>
        <w:rPr>
          <w:rFonts w:cs="Times New Roman"/>
          <w:sz w:val="28"/>
          <w:szCs w:val="28"/>
          <w:lang w:val="vi-VN"/>
        </w:rPr>
      </w:pPr>
      <w:r w:rsidRPr="003E08E4">
        <w:rPr>
          <w:rFonts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3E08E4">
        <w:rPr>
          <w:rFonts w:cs="Times New Roman"/>
          <w:sz w:val="28"/>
          <w:szCs w:val="28"/>
          <w:lang w:val="vi-VN"/>
        </w:rPr>
        <w:t>a cháy;</w:t>
      </w:r>
    </w:p>
    <w:p w14:paraId="3B8FBE75" w14:textId="4DD3F5B7"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3E08E4">
        <w:rPr>
          <w:rFonts w:cs="Times New Roman"/>
          <w:sz w:val="28"/>
          <w:szCs w:val="28"/>
          <w:lang w:val="vi-VN"/>
        </w:rPr>
        <w:t xml:space="preserve"> 136/2020/</w:t>
      </w:r>
      <w:r w:rsidRPr="003E08E4">
        <w:rPr>
          <w:rFonts w:cs="Times New Roman"/>
          <w:sz w:val="28"/>
          <w:szCs w:val="28"/>
          <w:lang w:val="vi-VN"/>
        </w:rPr>
        <w:t>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3E08E4">
        <w:rPr>
          <w:rFonts w:cs="Times New Roman"/>
          <w:sz w:val="28"/>
          <w:szCs w:val="28"/>
          <w:lang w:val="vi-VN"/>
        </w:rPr>
        <w:t>a cháy;</w:t>
      </w:r>
    </w:p>
    <w:p w14:paraId="148A6C51" w14:textId="5CA77ABC"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TCVN 2622:1995 – Phòng cháy chữa cháy cho nhà và công trình – Yêu cầu thiết kế</w:t>
      </w:r>
      <w:r w:rsidR="00E33E3E" w:rsidRPr="003E08E4">
        <w:rPr>
          <w:rFonts w:cs="Times New Roman"/>
          <w:sz w:val="28"/>
          <w:szCs w:val="28"/>
          <w:lang w:val="vi-VN"/>
        </w:rPr>
        <w:t>;</w:t>
      </w:r>
    </w:p>
    <w:p w14:paraId="1D6A22CA" w14:textId="4E082737"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TCVN 3890:2009 – Phương tiện phòng cháy và chữa cháy cho nhà và công trình – Trang bị, bố trí, kiểm tra, bảo dưỡ</w:t>
      </w:r>
      <w:r w:rsidR="00E33E3E" w:rsidRPr="003E08E4">
        <w:rPr>
          <w:rFonts w:cs="Times New Roman"/>
          <w:sz w:val="28"/>
          <w:szCs w:val="28"/>
          <w:lang w:val="vi-VN"/>
        </w:rPr>
        <w:t>ng;</w:t>
      </w:r>
    </w:p>
    <w:p w14:paraId="0BC55E2D" w14:textId="7A3A4455" w:rsidR="00FF1A85" w:rsidRPr="003E08E4" w:rsidRDefault="00FF1A85" w:rsidP="000D14AD">
      <w:pPr>
        <w:spacing w:before="0" w:after="0"/>
        <w:ind w:firstLine="720"/>
        <w:jc w:val="both"/>
        <w:rPr>
          <w:rFonts w:cs="Times New Roman"/>
          <w:sz w:val="28"/>
          <w:szCs w:val="28"/>
          <w:lang w:val="vi-VN"/>
        </w:rPr>
      </w:pPr>
      <w:r w:rsidRPr="003E08E4">
        <w:rPr>
          <w:rFonts w:cs="Times New Roman"/>
          <w:sz w:val="28"/>
          <w:szCs w:val="28"/>
          <w:lang w:val="vi-VN"/>
        </w:rPr>
        <w:t xml:space="preserve">- </w:t>
      </w:r>
      <w:r w:rsidR="00194610" w:rsidRPr="003E08E4">
        <w:rPr>
          <w:rFonts w:cs="Times New Roman"/>
          <w:sz w:val="28"/>
          <w:szCs w:val="28"/>
          <w:lang w:val="vi-VN"/>
        </w:rPr>
        <w:t>TCVN 13606:2023 về cấp nước – mạng lưới đường ống và công trình yêu cầu thiết kế.</w:t>
      </w:r>
    </w:p>
    <w:p w14:paraId="2942ECCA" w14:textId="1C5E30DD" w:rsidR="00FF1A85" w:rsidRPr="003E08E4" w:rsidRDefault="00FF1A85" w:rsidP="000D14AD">
      <w:pPr>
        <w:spacing w:before="0" w:after="0"/>
        <w:ind w:firstLine="720"/>
        <w:jc w:val="both"/>
        <w:rPr>
          <w:rFonts w:cs="Times New Roman"/>
          <w:b/>
          <w:bCs/>
          <w:i/>
          <w:sz w:val="28"/>
          <w:szCs w:val="28"/>
          <w:lang w:val="vi-VN"/>
        </w:rPr>
      </w:pPr>
      <w:r w:rsidRPr="003E08E4">
        <w:rPr>
          <w:rFonts w:cs="Times New Roman"/>
          <w:b/>
          <w:bCs/>
          <w:i/>
          <w:sz w:val="28"/>
          <w:szCs w:val="28"/>
          <w:lang w:val="vi-VN"/>
        </w:rPr>
        <w:t>* Các quy chuẩn áp dụng trong báo cáo</w:t>
      </w:r>
    </w:p>
    <w:p w14:paraId="0782B769" w14:textId="77777777" w:rsidR="00FF1A85" w:rsidRPr="003E08E4" w:rsidRDefault="00FF1A85" w:rsidP="000D14AD">
      <w:pPr>
        <w:pStyle w:val="3muclon2Char"/>
        <w:spacing w:before="0" w:line="288" w:lineRule="auto"/>
        <w:ind w:firstLine="720"/>
        <w:outlineLvl w:val="9"/>
        <w:rPr>
          <w:rFonts w:ascii="Times New Roman" w:hAnsi="Times New Roman"/>
          <w:b w:val="0"/>
          <w:i/>
          <w:lang w:val="vi-VN"/>
        </w:rPr>
      </w:pPr>
      <w:bookmarkStart w:id="87" w:name="_Toc517341522"/>
      <w:bookmarkStart w:id="88" w:name="_Toc27640681"/>
      <w:bookmarkStart w:id="89" w:name="_Toc521591643"/>
      <w:bookmarkStart w:id="90" w:name="_Toc427833324"/>
      <w:bookmarkStart w:id="91" w:name="_Toc517773698"/>
      <w:bookmarkStart w:id="92" w:name="_Toc9670724"/>
      <w:bookmarkStart w:id="93" w:name="_Toc518567202"/>
      <w:bookmarkStart w:id="94" w:name="_Toc433205676"/>
      <w:bookmarkStart w:id="95" w:name="_Toc534807374"/>
      <w:bookmarkStart w:id="96" w:name="_Toc521910558"/>
      <w:bookmarkStart w:id="97" w:name="_Toc517341431"/>
      <w:bookmarkStart w:id="98" w:name="_Toc472150822"/>
      <w:bookmarkStart w:id="99" w:name="_Toc472146023"/>
      <w:bookmarkStart w:id="100" w:name="_Toc518567292"/>
      <w:bookmarkStart w:id="101" w:name="_Toc470253068"/>
      <w:bookmarkStart w:id="102" w:name="_Toc534807467"/>
      <w:bookmarkStart w:id="103" w:name="_Toc523065499"/>
      <w:bookmarkStart w:id="104" w:name="_Toc535496503"/>
      <w:bookmarkStart w:id="105" w:name="_Toc471919270"/>
      <w:bookmarkStart w:id="106" w:name="_Toc518567382"/>
      <w:bookmarkStart w:id="107" w:name="_Toc36104478"/>
      <w:bookmarkStart w:id="108" w:name="_Toc87627427"/>
      <w:bookmarkStart w:id="109" w:name="_Toc536604867"/>
      <w:bookmarkStart w:id="110" w:name="_Toc23720638"/>
      <w:bookmarkStart w:id="111" w:name="_Toc518897003"/>
      <w:bookmarkStart w:id="112" w:name="_Toc535486463"/>
      <w:bookmarkStart w:id="113" w:name="_Toc536607545"/>
      <w:bookmarkStart w:id="114" w:name="_Toc536627566"/>
      <w:bookmarkStart w:id="115" w:name="_Toc523325618"/>
      <w:bookmarkStart w:id="116" w:name="_Toc536453545"/>
      <w:bookmarkStart w:id="117" w:name="_Toc535331949"/>
      <w:bookmarkStart w:id="118" w:name="_Toc521588053"/>
      <w:bookmarkStart w:id="119" w:name="_Toc517162964"/>
      <w:bookmarkStart w:id="120" w:name="_Toc521588241"/>
      <w:bookmarkStart w:id="121" w:name="_Toc523319155"/>
      <w:bookmarkStart w:id="122" w:name="_Toc87627071"/>
      <w:bookmarkStart w:id="123" w:name="_Toc523320270"/>
      <w:bookmarkStart w:id="124" w:name="_Toc535495723"/>
      <w:bookmarkStart w:id="125" w:name="_Toc89670429"/>
      <w:bookmarkStart w:id="126" w:name="_Toc90476754"/>
      <w:bookmarkStart w:id="127" w:name="_Toc99717764"/>
      <w:bookmarkStart w:id="128" w:name="_Toc103003957"/>
      <w:bookmarkStart w:id="129" w:name="_Toc103004137"/>
      <w:bookmarkStart w:id="130" w:name="_Toc103004308"/>
      <w:bookmarkStart w:id="131" w:name="_Toc117697060"/>
      <w:r w:rsidRPr="003E08E4">
        <w:rPr>
          <w:rFonts w:ascii="Times New Roman" w:hAnsi="Times New Roman"/>
          <w:b w:val="0"/>
          <w:i/>
          <w:lang w:val="vi-VN"/>
        </w:rPr>
        <w:t>- Tiêu chuẩn quy chuẩn thiết kế:</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22208B2" w14:textId="7540C142" w:rsidR="00082199" w:rsidRPr="003E08E4" w:rsidRDefault="00082199" w:rsidP="000D14AD">
      <w:pPr>
        <w:spacing w:before="0" w:after="0"/>
        <w:jc w:val="both"/>
        <w:rPr>
          <w:sz w:val="28"/>
          <w:szCs w:val="28"/>
          <w:lang w:val="vi-VN"/>
        </w:rPr>
      </w:pPr>
      <w:bookmarkStart w:id="132" w:name="_Toc373748626"/>
      <w:r w:rsidRPr="003E08E4">
        <w:rPr>
          <w:sz w:val="28"/>
          <w:szCs w:val="28"/>
          <w:lang w:val="vi-VN"/>
        </w:rPr>
        <w:tab/>
        <w:t>- Quy chuẩn xây dựng Việt Nam QCXDVN 01:20</w:t>
      </w:r>
      <w:r w:rsidR="008C3C5B" w:rsidRPr="003E08E4">
        <w:rPr>
          <w:sz w:val="28"/>
          <w:szCs w:val="28"/>
          <w:lang w:val="vi-VN"/>
        </w:rPr>
        <w:t>21</w:t>
      </w:r>
      <w:r w:rsidRPr="003E08E4">
        <w:rPr>
          <w:sz w:val="28"/>
          <w:szCs w:val="28"/>
          <w:lang w:val="vi-VN"/>
        </w:rPr>
        <w:t xml:space="preserve">/BXD – </w:t>
      </w:r>
      <w:r w:rsidR="008C3C5B" w:rsidRPr="003E08E4">
        <w:rPr>
          <w:sz w:val="28"/>
          <w:szCs w:val="28"/>
          <w:lang w:val="vi-VN"/>
        </w:rPr>
        <w:t>Quy chuẩn kỹ thuật quốc gia về quy hoạch xây dựng;</w:t>
      </w:r>
    </w:p>
    <w:p w14:paraId="3EB4594C" w14:textId="681DC73E" w:rsidR="00082199" w:rsidRPr="003E08E4" w:rsidRDefault="00082199" w:rsidP="000D14AD">
      <w:pPr>
        <w:spacing w:before="0" w:after="0"/>
        <w:jc w:val="both"/>
        <w:rPr>
          <w:sz w:val="28"/>
          <w:szCs w:val="28"/>
          <w:lang w:val="vi-VN"/>
        </w:rPr>
      </w:pPr>
      <w:r w:rsidRPr="003E08E4">
        <w:rPr>
          <w:sz w:val="28"/>
          <w:szCs w:val="28"/>
          <w:lang w:val="vi-VN"/>
        </w:rPr>
        <w:tab/>
        <w:t>- Tiêu chuẩn Việt Nam TCVN 2737:</w:t>
      </w:r>
      <w:r w:rsidR="008C3C5B" w:rsidRPr="003E08E4">
        <w:rPr>
          <w:sz w:val="28"/>
          <w:szCs w:val="28"/>
          <w:lang w:val="vi-VN"/>
        </w:rPr>
        <w:t xml:space="preserve">2023 </w:t>
      </w:r>
      <w:r w:rsidRPr="003E08E4">
        <w:rPr>
          <w:sz w:val="28"/>
          <w:szCs w:val="28"/>
          <w:lang w:val="vi-VN"/>
        </w:rPr>
        <w:t>– Tải trọng và tác động</w:t>
      </w:r>
      <w:r w:rsidR="008C3C5B" w:rsidRPr="003E08E4">
        <w:rPr>
          <w:sz w:val="28"/>
          <w:szCs w:val="28"/>
          <w:lang w:val="vi-VN"/>
        </w:rPr>
        <w:t>.</w:t>
      </w:r>
    </w:p>
    <w:p w14:paraId="27D2A123" w14:textId="76B0E251" w:rsidR="00082199" w:rsidRPr="003E08E4" w:rsidRDefault="00082199" w:rsidP="000D14AD">
      <w:pPr>
        <w:spacing w:before="0" w:after="0"/>
        <w:jc w:val="both"/>
        <w:rPr>
          <w:sz w:val="28"/>
          <w:szCs w:val="28"/>
          <w:lang w:val="vi-VN"/>
        </w:rPr>
      </w:pPr>
      <w:r w:rsidRPr="003E08E4">
        <w:rPr>
          <w:sz w:val="28"/>
          <w:szCs w:val="28"/>
          <w:lang w:val="vi-VN"/>
        </w:rPr>
        <w:tab/>
        <w:t>- Tiêu chuẩn Việ</w:t>
      </w:r>
      <w:r w:rsidR="008C3C5B" w:rsidRPr="003E08E4">
        <w:rPr>
          <w:sz w:val="28"/>
          <w:szCs w:val="28"/>
          <w:lang w:val="vi-VN"/>
        </w:rPr>
        <w:t>t Nam TCVN 5574:2018 – Thiết kế k</w:t>
      </w:r>
      <w:r w:rsidRPr="003E08E4">
        <w:rPr>
          <w:sz w:val="28"/>
          <w:szCs w:val="28"/>
          <w:lang w:val="vi-VN"/>
        </w:rPr>
        <w:t>ết cấu bê</w:t>
      </w:r>
      <w:r w:rsidR="008C3C5B" w:rsidRPr="003E08E4">
        <w:rPr>
          <w:sz w:val="28"/>
          <w:szCs w:val="28"/>
          <w:lang w:val="vi-VN"/>
        </w:rPr>
        <w:t xml:space="preserve"> </w:t>
      </w:r>
      <w:r w:rsidRPr="003E08E4">
        <w:rPr>
          <w:sz w:val="28"/>
          <w:szCs w:val="28"/>
          <w:lang w:val="vi-VN"/>
        </w:rPr>
        <w:t>tông và bê</w:t>
      </w:r>
      <w:r w:rsidR="008C3C5B" w:rsidRPr="003E08E4">
        <w:rPr>
          <w:sz w:val="28"/>
          <w:szCs w:val="28"/>
          <w:lang w:val="vi-VN"/>
        </w:rPr>
        <w:t xml:space="preserve"> </w:t>
      </w:r>
      <w:r w:rsidRPr="003E08E4">
        <w:rPr>
          <w:sz w:val="28"/>
          <w:szCs w:val="28"/>
          <w:lang w:val="vi-VN"/>
        </w:rPr>
        <w:t xml:space="preserve">tông cốt thép; </w:t>
      </w:r>
    </w:p>
    <w:p w14:paraId="567C7E1A" w14:textId="77777777" w:rsidR="00082199" w:rsidRPr="003E08E4" w:rsidRDefault="00082199" w:rsidP="000D14AD">
      <w:pPr>
        <w:spacing w:before="0" w:after="0"/>
        <w:jc w:val="both"/>
        <w:rPr>
          <w:sz w:val="28"/>
          <w:szCs w:val="28"/>
          <w:lang w:val="vi-VN"/>
        </w:rPr>
      </w:pPr>
      <w:r w:rsidRPr="003E08E4">
        <w:rPr>
          <w:sz w:val="28"/>
          <w:szCs w:val="28"/>
          <w:lang w:val="vi-VN"/>
        </w:rPr>
        <w:tab/>
        <w:t>- Tiêu chuẩn Việt Nam TCVN 5575:2012 – Kết cấu thép – Tiêu chuẩn thiết kế;</w:t>
      </w:r>
    </w:p>
    <w:p w14:paraId="00FE82BE" w14:textId="77777777" w:rsidR="00082199" w:rsidRPr="003E08E4" w:rsidRDefault="00082199" w:rsidP="000D14AD">
      <w:pPr>
        <w:spacing w:before="0" w:after="0"/>
        <w:jc w:val="both"/>
        <w:rPr>
          <w:sz w:val="28"/>
          <w:szCs w:val="28"/>
          <w:lang w:val="vi-VN"/>
        </w:rPr>
      </w:pPr>
      <w:r w:rsidRPr="003E08E4">
        <w:rPr>
          <w:sz w:val="28"/>
          <w:szCs w:val="28"/>
          <w:lang w:val="vi-VN"/>
        </w:rPr>
        <w:tab/>
        <w:t>- Tiêu chuẩn Việt Nam TCVN 5573:2011 – Kết cấu gạch đá và gạch đá cốt thép – Tiêu chuẩn thiết kế;</w:t>
      </w:r>
    </w:p>
    <w:p w14:paraId="3EEA5797" w14:textId="77777777" w:rsidR="00082199" w:rsidRPr="00DA439A" w:rsidRDefault="00082199" w:rsidP="000D14AD">
      <w:pPr>
        <w:spacing w:before="0" w:after="0"/>
        <w:jc w:val="both"/>
        <w:rPr>
          <w:sz w:val="28"/>
          <w:szCs w:val="28"/>
          <w:lang w:val="vi-VN"/>
        </w:rPr>
      </w:pPr>
      <w:r w:rsidRPr="003E08E4">
        <w:rPr>
          <w:spacing w:val="-6"/>
          <w:sz w:val="28"/>
          <w:szCs w:val="28"/>
          <w:lang w:val="vi-VN"/>
        </w:rPr>
        <w:tab/>
      </w:r>
      <w:r w:rsidRPr="00DA439A">
        <w:rPr>
          <w:sz w:val="28"/>
          <w:szCs w:val="28"/>
          <w:lang w:val="vi-VN"/>
        </w:rPr>
        <w:t>- Tiêu chuẩn Việt Nam TCVN 9362:2012 – Tiêu chuẩn thiết kế nền nhà và công trình;</w:t>
      </w:r>
    </w:p>
    <w:p w14:paraId="3F2F07E9" w14:textId="77777777" w:rsidR="00082199" w:rsidRPr="003E08E4" w:rsidRDefault="00082199" w:rsidP="000D14AD">
      <w:pPr>
        <w:spacing w:before="0" w:after="0"/>
        <w:jc w:val="both"/>
        <w:rPr>
          <w:sz w:val="28"/>
          <w:szCs w:val="28"/>
          <w:lang w:val="vi-VN"/>
        </w:rPr>
      </w:pPr>
      <w:r w:rsidRPr="003E08E4">
        <w:rPr>
          <w:sz w:val="28"/>
          <w:szCs w:val="28"/>
          <w:lang w:val="vi-VN"/>
        </w:rPr>
        <w:tab/>
        <w:t>- Tiêu chuẩn Việt Nam TCVN 4474:1987 – Thoát nước bên trong – Tiêu chuẩn thiết kế;</w:t>
      </w:r>
    </w:p>
    <w:p w14:paraId="0A4F4299" w14:textId="77777777" w:rsidR="00082199" w:rsidRPr="00DA439A" w:rsidRDefault="00082199" w:rsidP="000D14AD">
      <w:pPr>
        <w:spacing w:before="0" w:after="0"/>
        <w:jc w:val="both"/>
        <w:rPr>
          <w:sz w:val="28"/>
          <w:szCs w:val="28"/>
          <w:lang w:val="vi-VN"/>
        </w:rPr>
      </w:pPr>
      <w:r w:rsidRPr="003E08E4">
        <w:rPr>
          <w:sz w:val="28"/>
          <w:szCs w:val="28"/>
          <w:lang w:val="vi-VN"/>
        </w:rPr>
        <w:tab/>
      </w:r>
      <w:r w:rsidRPr="00DA439A">
        <w:rPr>
          <w:sz w:val="28"/>
          <w:szCs w:val="28"/>
          <w:lang w:val="vi-VN"/>
        </w:rPr>
        <w:t>- Tiêu chuẩn Việt Nam TCVN 4513:1988 – Cấp nước bên trong – Tiêu chuẩn thiết kế;</w:t>
      </w:r>
    </w:p>
    <w:p w14:paraId="1DBAAFF7" w14:textId="77777777" w:rsidR="00082199" w:rsidRPr="003E08E4" w:rsidRDefault="00082199" w:rsidP="000D14AD">
      <w:pPr>
        <w:spacing w:before="0" w:after="0"/>
        <w:jc w:val="both"/>
        <w:rPr>
          <w:sz w:val="28"/>
          <w:szCs w:val="28"/>
          <w:lang w:val="vi-VN"/>
        </w:rPr>
      </w:pPr>
      <w:r w:rsidRPr="003E08E4">
        <w:rPr>
          <w:sz w:val="28"/>
          <w:szCs w:val="28"/>
          <w:lang w:val="vi-VN"/>
        </w:rPr>
        <w:tab/>
        <w:t>- Tiêu chuẩn Xây dựng TCXD 16:1986 – Chiếu sáng nhân tạo trong công trình dân dụng;</w:t>
      </w:r>
    </w:p>
    <w:p w14:paraId="1DFD5C0B" w14:textId="77777777" w:rsidR="00082199" w:rsidRPr="003E08E4" w:rsidRDefault="00082199" w:rsidP="000D14AD">
      <w:pPr>
        <w:spacing w:before="0" w:after="0"/>
        <w:jc w:val="both"/>
        <w:rPr>
          <w:spacing w:val="2"/>
          <w:sz w:val="28"/>
          <w:szCs w:val="28"/>
          <w:lang w:val="vi-VN"/>
        </w:rPr>
      </w:pPr>
      <w:r w:rsidRPr="003E08E4">
        <w:rPr>
          <w:spacing w:val="2"/>
          <w:sz w:val="28"/>
          <w:szCs w:val="28"/>
          <w:lang w:val="vi-VN"/>
        </w:rPr>
        <w:tab/>
        <w:t>- Tiêu chuẩn Xây dựng TCXD 29:1991 – Chiếu sáng tự nhiên trong công trình dân dụng;</w:t>
      </w:r>
    </w:p>
    <w:p w14:paraId="1BC0C626" w14:textId="77777777" w:rsidR="00082199" w:rsidRPr="003E08E4" w:rsidRDefault="00082199" w:rsidP="000D14AD">
      <w:pPr>
        <w:spacing w:before="0" w:after="0"/>
        <w:jc w:val="both"/>
        <w:rPr>
          <w:sz w:val="28"/>
          <w:szCs w:val="28"/>
          <w:lang w:val="vi-VN"/>
        </w:rPr>
      </w:pPr>
      <w:r w:rsidRPr="003E08E4">
        <w:rPr>
          <w:sz w:val="28"/>
          <w:szCs w:val="28"/>
          <w:lang w:val="vi-VN"/>
        </w:rPr>
        <w:tab/>
        <w:t>- Tiêu chuẩn Việt Nam TCVN 2262:1995 – Phòng cháy chữa cháy cho nhà và công trình – Yêu cầu thiết kế;</w:t>
      </w:r>
    </w:p>
    <w:p w14:paraId="4D7E6377" w14:textId="77777777" w:rsidR="00082199" w:rsidRPr="003E08E4" w:rsidRDefault="00082199" w:rsidP="000D14AD">
      <w:pPr>
        <w:spacing w:before="0" w:after="0"/>
        <w:jc w:val="both"/>
        <w:rPr>
          <w:sz w:val="28"/>
          <w:szCs w:val="28"/>
          <w:lang w:val="vi-VN"/>
        </w:rPr>
      </w:pPr>
      <w:r w:rsidRPr="003E08E4">
        <w:rPr>
          <w:sz w:val="28"/>
          <w:szCs w:val="28"/>
          <w:lang w:val="vi-VN"/>
        </w:rPr>
        <w:tab/>
        <w:t>- Tiêu chuẩn Việt Nam TCVN 9207:2012 – Đặt đường dây dẫn điện trong nhà ở và công trình công cộng – Tiêu chuẩn thiết kế;</w:t>
      </w:r>
    </w:p>
    <w:p w14:paraId="04BAA6E6" w14:textId="77777777" w:rsidR="00082199" w:rsidRPr="003E08E4" w:rsidRDefault="00082199" w:rsidP="000D14AD">
      <w:pPr>
        <w:spacing w:before="0" w:after="0"/>
        <w:jc w:val="both"/>
        <w:rPr>
          <w:sz w:val="28"/>
          <w:szCs w:val="28"/>
          <w:lang w:val="vi-VN"/>
        </w:rPr>
      </w:pPr>
      <w:r w:rsidRPr="003E08E4">
        <w:rPr>
          <w:sz w:val="28"/>
          <w:szCs w:val="28"/>
          <w:lang w:val="vi-VN"/>
        </w:rPr>
        <w:tab/>
        <w:t>- Tiêu chuẩn Việt Nam TCVN 9206:2012 – Đặt thiết bị điện trong nhà ở và công trình công cộng – Tiêu chuẩn thiết kế;</w:t>
      </w:r>
    </w:p>
    <w:p w14:paraId="07A170CB" w14:textId="77777777" w:rsidR="00082199" w:rsidRPr="003E08E4" w:rsidRDefault="00082199" w:rsidP="000D14AD">
      <w:pPr>
        <w:spacing w:before="0" w:after="0"/>
        <w:jc w:val="both"/>
        <w:rPr>
          <w:sz w:val="28"/>
          <w:szCs w:val="28"/>
          <w:lang w:val="vi-VN"/>
        </w:rPr>
      </w:pPr>
      <w:r w:rsidRPr="003E08E4">
        <w:rPr>
          <w:sz w:val="28"/>
          <w:szCs w:val="28"/>
          <w:lang w:val="vi-VN"/>
        </w:rPr>
        <w:tab/>
        <w:t>- Tiêu chuẩn Việt Nam TCVN 9385:2012 – Chống sét cho công trình xây dựng – Hướng dẫn thiết kế, kiểm tra và bảo trì hệ thống;</w:t>
      </w:r>
    </w:p>
    <w:p w14:paraId="5770C7CE" w14:textId="77777777" w:rsidR="00082199" w:rsidRPr="00DA439A" w:rsidRDefault="00082199" w:rsidP="000D14AD">
      <w:pPr>
        <w:spacing w:before="0" w:after="0"/>
        <w:jc w:val="both"/>
        <w:rPr>
          <w:sz w:val="28"/>
          <w:szCs w:val="28"/>
          <w:lang w:val="vi-VN"/>
        </w:rPr>
      </w:pPr>
      <w:r w:rsidRPr="003E08E4">
        <w:rPr>
          <w:sz w:val="28"/>
          <w:szCs w:val="28"/>
          <w:lang w:val="vi-VN"/>
        </w:rPr>
        <w:tab/>
      </w:r>
      <w:r w:rsidRPr="00DA439A">
        <w:rPr>
          <w:sz w:val="28"/>
          <w:szCs w:val="28"/>
          <w:lang w:val="vi-VN"/>
        </w:rPr>
        <w:t>- Tiêu chuẩn Việt Nam TCVN 9258:2012 – Chống nóng cho nhà ở – Chỉ dẫn thiết kế;</w:t>
      </w:r>
    </w:p>
    <w:p w14:paraId="1CADFC2F" w14:textId="77777777" w:rsidR="00082199" w:rsidRPr="003E08E4" w:rsidRDefault="00082199" w:rsidP="000D14AD">
      <w:pPr>
        <w:spacing w:before="0" w:after="0"/>
        <w:ind w:firstLine="720"/>
        <w:jc w:val="both"/>
        <w:rPr>
          <w:sz w:val="28"/>
          <w:szCs w:val="28"/>
          <w:lang w:val="vi-VN"/>
        </w:rPr>
      </w:pPr>
      <w:r w:rsidRPr="003E08E4">
        <w:rPr>
          <w:sz w:val="28"/>
          <w:szCs w:val="28"/>
          <w:lang w:val="vi-VN"/>
        </w:rPr>
        <w:t xml:space="preserve">- Căn cứ vào các quy chuẩn, tiêu chuẩn xây dựng cơ bản hiện hành; </w:t>
      </w:r>
    </w:p>
    <w:p w14:paraId="39321718" w14:textId="1D2ED61B" w:rsidR="00FF1A85" w:rsidRPr="003E08E4" w:rsidRDefault="00FF1A85" w:rsidP="000D14AD">
      <w:pPr>
        <w:spacing w:before="0" w:after="0"/>
        <w:ind w:firstLine="720"/>
        <w:jc w:val="both"/>
        <w:rPr>
          <w:rFonts w:cs="Times New Roman"/>
          <w:sz w:val="28"/>
          <w:szCs w:val="28"/>
          <w:lang w:val="vi-VN"/>
        </w:rPr>
      </w:pPr>
      <w:r w:rsidRPr="003E08E4">
        <w:rPr>
          <w:rFonts w:cs="Times New Roman"/>
          <w:i/>
          <w:sz w:val="28"/>
          <w:szCs w:val="28"/>
          <w:lang w:val="vi-VN"/>
        </w:rPr>
        <w:t>- Quy chuẩn về môi trường:</w:t>
      </w:r>
      <w:bookmarkEnd w:id="132"/>
    </w:p>
    <w:p w14:paraId="51ACC474" w14:textId="648A859A" w:rsidR="00FF1A85" w:rsidRPr="003E08E4" w:rsidRDefault="00FF1A85" w:rsidP="000D14AD">
      <w:pPr>
        <w:spacing w:before="0" w:after="0"/>
        <w:ind w:firstLine="720"/>
        <w:jc w:val="both"/>
        <w:rPr>
          <w:rFonts w:cs="Times New Roman"/>
          <w:sz w:val="28"/>
          <w:szCs w:val="28"/>
          <w:lang w:val="vi-VN"/>
        </w:rPr>
      </w:pPr>
      <w:r w:rsidRPr="003E08E4">
        <w:rPr>
          <w:rFonts w:cs="Times New Roman"/>
          <w:spacing w:val="-8"/>
          <w:sz w:val="28"/>
          <w:szCs w:val="28"/>
          <w:lang w:val="vi-VN"/>
        </w:rPr>
        <w:t xml:space="preserve">+ </w:t>
      </w:r>
      <w:r w:rsidRPr="003E08E4">
        <w:rPr>
          <w:rFonts w:cs="Times New Roman"/>
          <w:spacing w:val="-6"/>
          <w:sz w:val="28"/>
          <w:szCs w:val="28"/>
          <w:lang w:val="vi-VN"/>
        </w:rPr>
        <w:t>QCVN 14: 2008/</w:t>
      </w:r>
      <w:r w:rsidR="00920523" w:rsidRPr="003E08E4">
        <w:rPr>
          <w:rFonts w:cs="Times New Roman"/>
          <w:spacing w:val="-6"/>
          <w:sz w:val="28"/>
          <w:szCs w:val="28"/>
          <w:lang w:val="vi-VN"/>
        </w:rPr>
        <w:t>BTNMT -</w:t>
      </w:r>
      <w:r w:rsidRPr="003E08E4">
        <w:rPr>
          <w:rFonts w:cs="Times New Roman"/>
          <w:spacing w:val="-6"/>
          <w:sz w:val="28"/>
          <w:szCs w:val="28"/>
          <w:lang w:val="vi-VN"/>
        </w:rPr>
        <w:t xml:space="preserve"> Quy chuẩn kỹ thuật quốc gia về nước thải sinh hoạ</w:t>
      </w:r>
      <w:r w:rsidR="008C7F60" w:rsidRPr="003E08E4">
        <w:rPr>
          <w:rFonts w:cs="Times New Roman"/>
          <w:spacing w:val="-6"/>
          <w:sz w:val="28"/>
          <w:szCs w:val="28"/>
          <w:lang w:val="vi-VN"/>
        </w:rPr>
        <w:t>t;</w:t>
      </w:r>
    </w:p>
    <w:p w14:paraId="5C88D380" w14:textId="331DC2A2" w:rsidR="00FF1A85" w:rsidRPr="003E08E4" w:rsidRDefault="00920523" w:rsidP="000D14AD">
      <w:pPr>
        <w:spacing w:before="0" w:after="0"/>
        <w:ind w:firstLine="720"/>
        <w:jc w:val="both"/>
        <w:rPr>
          <w:rFonts w:cs="Times New Roman"/>
          <w:spacing w:val="-6"/>
          <w:sz w:val="28"/>
          <w:szCs w:val="28"/>
          <w:lang w:val="vi-VN"/>
        </w:rPr>
      </w:pPr>
      <w:r w:rsidRPr="003E08E4">
        <w:rPr>
          <w:rFonts w:cs="Times New Roman"/>
          <w:spacing w:val="-6"/>
          <w:sz w:val="28"/>
          <w:szCs w:val="28"/>
          <w:lang w:val="vi-VN"/>
        </w:rPr>
        <w:t>+ QCVN 05:20</w:t>
      </w:r>
      <w:r w:rsidR="008C582E" w:rsidRPr="003E08E4">
        <w:rPr>
          <w:rFonts w:cs="Times New Roman"/>
          <w:spacing w:val="-6"/>
          <w:sz w:val="28"/>
          <w:szCs w:val="28"/>
          <w:lang w:val="vi-VN"/>
        </w:rPr>
        <w:t>2</w:t>
      </w:r>
      <w:r w:rsidRPr="003E08E4">
        <w:rPr>
          <w:rFonts w:cs="Times New Roman"/>
          <w:spacing w:val="-6"/>
          <w:sz w:val="28"/>
          <w:szCs w:val="28"/>
          <w:lang w:val="vi-VN"/>
        </w:rPr>
        <w:t>3/BTNMT -</w:t>
      </w:r>
      <w:r w:rsidR="00FF1A85" w:rsidRPr="003E08E4">
        <w:rPr>
          <w:rFonts w:cs="Times New Roman"/>
          <w:spacing w:val="-6"/>
          <w:sz w:val="28"/>
          <w:szCs w:val="28"/>
          <w:lang w:val="vi-VN"/>
        </w:rPr>
        <w:t xml:space="preserve"> Quy chuẩn kỹ thuật Quốc gia về chất lượng không khí</w:t>
      </w:r>
      <w:r w:rsidR="008C7F60" w:rsidRPr="003E08E4">
        <w:rPr>
          <w:rFonts w:cs="Times New Roman"/>
          <w:spacing w:val="-6"/>
          <w:sz w:val="28"/>
          <w:szCs w:val="28"/>
          <w:lang w:val="vi-VN"/>
        </w:rPr>
        <w:t>;</w:t>
      </w:r>
    </w:p>
    <w:p w14:paraId="0826B1E4" w14:textId="174136FC" w:rsidR="00FF1A85" w:rsidRPr="003E08E4" w:rsidRDefault="00FF1A85" w:rsidP="000D14AD">
      <w:pPr>
        <w:spacing w:before="0" w:after="0"/>
        <w:ind w:firstLine="720"/>
        <w:jc w:val="both"/>
        <w:rPr>
          <w:rFonts w:cs="Times New Roman"/>
          <w:spacing w:val="-4"/>
          <w:sz w:val="28"/>
          <w:szCs w:val="28"/>
          <w:lang w:val="vi-VN"/>
        </w:rPr>
      </w:pPr>
      <w:r w:rsidRPr="003E08E4">
        <w:rPr>
          <w:rFonts w:cs="Times New Roman"/>
          <w:sz w:val="28"/>
          <w:szCs w:val="28"/>
          <w:lang w:val="vi-VN"/>
        </w:rPr>
        <w:t xml:space="preserve">+ </w:t>
      </w:r>
      <w:r w:rsidRPr="003E08E4">
        <w:rPr>
          <w:rFonts w:cs="Times New Roman"/>
          <w:spacing w:val="-4"/>
          <w:sz w:val="28"/>
          <w:szCs w:val="28"/>
          <w:lang w:val="vi-VN"/>
        </w:rPr>
        <w:t>QCVN 26:2010/BTNMT</w:t>
      </w:r>
      <w:r w:rsidRPr="003E08E4">
        <w:rPr>
          <w:rFonts w:cs="Times New Roman"/>
          <w:sz w:val="28"/>
          <w:szCs w:val="28"/>
          <w:lang w:val="vi-VN"/>
        </w:rPr>
        <w:t>: Quy chuẩn kỹ thuật quốc gia về tiếng ồn</w:t>
      </w:r>
      <w:r w:rsidR="008C7F60" w:rsidRPr="003E08E4">
        <w:rPr>
          <w:rFonts w:cs="Times New Roman"/>
          <w:spacing w:val="-4"/>
          <w:sz w:val="28"/>
          <w:szCs w:val="28"/>
          <w:lang w:val="vi-VN"/>
        </w:rPr>
        <w:t>;</w:t>
      </w:r>
    </w:p>
    <w:p w14:paraId="3BE71207" w14:textId="0DA1342D" w:rsidR="008C3C5B" w:rsidRPr="003E08E4" w:rsidRDefault="008C3C5B" w:rsidP="000D14AD">
      <w:pPr>
        <w:spacing w:before="0" w:after="0"/>
        <w:ind w:firstLine="720"/>
        <w:jc w:val="both"/>
        <w:rPr>
          <w:rFonts w:cs="Times New Roman"/>
          <w:spacing w:val="-4"/>
          <w:sz w:val="28"/>
          <w:szCs w:val="28"/>
          <w:lang w:val="vi-VN"/>
        </w:rPr>
      </w:pPr>
      <w:r w:rsidRPr="003E08E4">
        <w:rPr>
          <w:rFonts w:cs="Times New Roman"/>
          <w:sz w:val="28"/>
          <w:szCs w:val="28"/>
          <w:lang w:val="sv-SE"/>
        </w:rPr>
        <w:t xml:space="preserve">+ </w:t>
      </w:r>
      <w:r w:rsidRPr="003E08E4">
        <w:rPr>
          <w:sz w:val="28"/>
          <w:szCs w:val="28"/>
          <w:lang w:val="vi-VN"/>
        </w:rPr>
        <w:t>QCVN 27:2010/BTNMT - Quy chuẩn kỹ thuật quốc gia về độ rung.</w:t>
      </w:r>
    </w:p>
    <w:p w14:paraId="598D466F" w14:textId="7A8D8A59" w:rsidR="008C3C5B" w:rsidRPr="003E08E4" w:rsidRDefault="008C3C5B" w:rsidP="000D14AD">
      <w:pPr>
        <w:spacing w:before="0" w:after="0"/>
        <w:ind w:firstLine="720"/>
        <w:jc w:val="both"/>
        <w:rPr>
          <w:rFonts w:cs="Times New Roman"/>
          <w:spacing w:val="-4"/>
          <w:sz w:val="28"/>
          <w:szCs w:val="28"/>
          <w:lang w:val="vi-VN"/>
        </w:rPr>
      </w:pPr>
      <w:r w:rsidRPr="003E08E4">
        <w:rPr>
          <w:rFonts w:cs="Times New Roman"/>
          <w:spacing w:val="-4"/>
          <w:sz w:val="28"/>
          <w:szCs w:val="28"/>
          <w:lang w:val="vi-VN"/>
        </w:rPr>
        <w:t>+ QCVN 08:2023/BTNMT: Quy chuẩn kỹ thuật quốc gia về chất lượng nước mặt;</w:t>
      </w:r>
    </w:p>
    <w:p w14:paraId="4F8329E1" w14:textId="4CEC61A1" w:rsidR="00FF1A85" w:rsidRPr="003E08E4" w:rsidRDefault="00920523" w:rsidP="000D14AD">
      <w:pPr>
        <w:shd w:val="clear" w:color="auto" w:fill="FFFFFF"/>
        <w:spacing w:before="0" w:after="0"/>
        <w:ind w:firstLine="720"/>
        <w:jc w:val="both"/>
        <w:rPr>
          <w:rFonts w:cs="Times New Roman"/>
          <w:sz w:val="28"/>
          <w:szCs w:val="28"/>
          <w:lang w:val="it-IT"/>
        </w:rPr>
      </w:pPr>
      <w:r w:rsidRPr="003E08E4">
        <w:rPr>
          <w:rFonts w:cs="Times New Roman"/>
          <w:sz w:val="28"/>
          <w:szCs w:val="28"/>
          <w:lang w:val="it-IT"/>
        </w:rPr>
        <w:t>+ QCVN 03</w:t>
      </w:r>
      <w:r w:rsidR="00690C29" w:rsidRPr="003E08E4">
        <w:rPr>
          <w:rFonts w:cs="Times New Roman"/>
          <w:sz w:val="28"/>
          <w:szCs w:val="28"/>
          <w:lang w:val="it-IT"/>
        </w:rPr>
        <w:t>:2023</w:t>
      </w:r>
      <w:r w:rsidRPr="003E08E4">
        <w:rPr>
          <w:rFonts w:cs="Times New Roman"/>
          <w:sz w:val="28"/>
          <w:szCs w:val="28"/>
          <w:lang w:val="it-IT"/>
        </w:rPr>
        <w:t>/BTNMT -</w:t>
      </w:r>
      <w:r w:rsidR="00FF1A85" w:rsidRPr="003E08E4">
        <w:rPr>
          <w:rFonts w:cs="Times New Roman"/>
          <w:sz w:val="28"/>
          <w:szCs w:val="28"/>
          <w:lang w:val="it-IT"/>
        </w:rPr>
        <w:t xml:space="preserve"> Quy chuẩn kỹ thuật Quốc gia về </w:t>
      </w:r>
      <w:r w:rsidR="00690C29" w:rsidRPr="003E08E4">
        <w:rPr>
          <w:rFonts w:cs="Times New Roman"/>
          <w:sz w:val="28"/>
          <w:szCs w:val="28"/>
          <w:lang w:val="it-IT"/>
        </w:rPr>
        <w:t>chất lượng đất</w:t>
      </w:r>
      <w:r w:rsidR="00FF1A85" w:rsidRPr="003E08E4">
        <w:rPr>
          <w:rFonts w:cs="Times New Roman"/>
          <w:sz w:val="28"/>
          <w:szCs w:val="28"/>
          <w:lang w:val="it-IT"/>
        </w:rPr>
        <w:t>.</w:t>
      </w:r>
    </w:p>
    <w:p w14:paraId="75EA8376" w14:textId="77777777" w:rsidR="00FF1A85" w:rsidRPr="003E08E4" w:rsidRDefault="00FF1A85" w:rsidP="00690C29">
      <w:pPr>
        <w:pStyle w:val="Heading2"/>
        <w:rPr>
          <w:sz w:val="28"/>
          <w:szCs w:val="28"/>
        </w:rPr>
      </w:pPr>
      <w:bookmarkStart w:id="133" w:name="_Toc117697061"/>
      <w:bookmarkStart w:id="134" w:name="_Toc130283237"/>
      <w:bookmarkStart w:id="135" w:name="_Toc145088058"/>
      <w:r w:rsidRPr="003E08E4">
        <w:rPr>
          <w:sz w:val="28"/>
          <w:szCs w:val="28"/>
        </w:rPr>
        <w:t>2.2. Các </w:t>
      </w:r>
      <w:r w:rsidRPr="003E08E4">
        <w:rPr>
          <w:sz w:val="28"/>
          <w:szCs w:val="28"/>
          <w:shd w:val="clear" w:color="auto" w:fill="FFFFFF"/>
        </w:rPr>
        <w:t>văn</w:t>
      </w:r>
      <w:r w:rsidRPr="003E08E4">
        <w:rPr>
          <w:sz w:val="28"/>
          <w:szCs w:val="28"/>
        </w:rPr>
        <w:t> bản pháp lý, quyết định hoặc ý kiến bằng văn bản của các cấp có thẩm quyền </w:t>
      </w:r>
      <w:r w:rsidRPr="003E08E4">
        <w:rPr>
          <w:sz w:val="28"/>
          <w:szCs w:val="28"/>
          <w:shd w:val="clear" w:color="auto" w:fill="FFFFFF"/>
          <w:lang w:val="it-IT"/>
        </w:rPr>
        <w:t>liên quan đến</w:t>
      </w:r>
      <w:r w:rsidRPr="003E08E4">
        <w:rPr>
          <w:sz w:val="28"/>
          <w:szCs w:val="28"/>
        </w:rPr>
        <w:t> dự án</w:t>
      </w:r>
      <w:bookmarkEnd w:id="133"/>
      <w:bookmarkEnd w:id="134"/>
      <w:bookmarkEnd w:id="135"/>
    </w:p>
    <w:p w14:paraId="6A7D8837" w14:textId="417A8C71" w:rsidR="00A153EE" w:rsidRPr="003E08E4" w:rsidRDefault="00FC4839" w:rsidP="000D14AD">
      <w:pPr>
        <w:spacing w:before="0" w:after="0"/>
        <w:ind w:firstLine="720"/>
        <w:jc w:val="both"/>
        <w:rPr>
          <w:rFonts w:cs="Times New Roman"/>
          <w:sz w:val="28"/>
          <w:szCs w:val="28"/>
          <w:lang w:val="pt-BR"/>
        </w:rPr>
      </w:pPr>
      <w:r w:rsidRPr="003E08E4">
        <w:rPr>
          <w:rFonts w:cs="Times New Roman"/>
          <w:sz w:val="28"/>
          <w:szCs w:val="28"/>
          <w:lang w:val="pt-BR"/>
        </w:rPr>
        <w:t xml:space="preserve">- </w:t>
      </w:r>
      <w:r w:rsidR="005315EB" w:rsidRPr="003E08E4">
        <w:rPr>
          <w:sz w:val="28"/>
          <w:szCs w:val="28"/>
          <w:lang w:val="pt-BR"/>
        </w:rPr>
        <w:t>Quyết định số 955/QĐ-UBND ngày 09/5/2019 của UBND tỉnh Nam Định  về  việc  phê  duyệt  Quy  hoạch  chung  đô  thị  mới  thuộc  địa  phận  4  xã  Yên Bằng, Yên Quang, Yên Hồng, Yên Tiến huyện Ý Yên đến năm 2035 (tỷ lệ 1;5000)</w:t>
      </w:r>
      <w:r w:rsidR="00A153EE" w:rsidRPr="003E08E4">
        <w:rPr>
          <w:rFonts w:cs="Times New Roman"/>
          <w:sz w:val="28"/>
          <w:szCs w:val="28"/>
          <w:lang w:val="pt-BR"/>
        </w:rPr>
        <w:t>;</w:t>
      </w:r>
    </w:p>
    <w:p w14:paraId="318767F7" w14:textId="7D788DE0" w:rsidR="00A153EE" w:rsidRPr="003E08E4" w:rsidRDefault="00A153EE" w:rsidP="000D14AD">
      <w:pPr>
        <w:spacing w:before="0" w:after="0"/>
        <w:ind w:firstLine="720"/>
        <w:jc w:val="both"/>
        <w:rPr>
          <w:rFonts w:cs="Times New Roman"/>
          <w:spacing w:val="-4"/>
          <w:sz w:val="28"/>
          <w:szCs w:val="28"/>
          <w:lang w:val="pt-BR"/>
        </w:rPr>
      </w:pPr>
      <w:r w:rsidRPr="003E08E4">
        <w:rPr>
          <w:rFonts w:cs="Times New Roman"/>
          <w:spacing w:val="-4"/>
          <w:sz w:val="28"/>
          <w:szCs w:val="28"/>
          <w:lang w:val="pt-BR"/>
        </w:rPr>
        <w:t xml:space="preserve">- </w:t>
      </w:r>
      <w:r w:rsidR="005315EB" w:rsidRPr="003E08E4">
        <w:rPr>
          <w:sz w:val="28"/>
          <w:szCs w:val="28"/>
          <w:lang w:val="pt-BR"/>
        </w:rPr>
        <w:t>Quyết định số 1848/QĐ-UBND ngày 04/10/2022 của UBND tỉnh Nam Định  về  việc  phê  duyệt điều chỉnh cụ bộ Quy  hoạch  chung  đô  thị  mới  thuộc  địa  phận  4  xã  Yên Bằng, Yên Quang, Yên Hồng, Yên Tiến huyện Ý Yên đến năm 2035 (tỷ lệ 1;5000)</w:t>
      </w:r>
      <w:r w:rsidRPr="003E08E4">
        <w:rPr>
          <w:rFonts w:cs="Times New Roman"/>
          <w:spacing w:val="-4"/>
          <w:sz w:val="28"/>
          <w:szCs w:val="28"/>
          <w:lang w:val="pt-BR"/>
        </w:rPr>
        <w:t>;</w:t>
      </w:r>
    </w:p>
    <w:p w14:paraId="6C76144C" w14:textId="7ED0D12C" w:rsidR="00A153EE" w:rsidRPr="003E08E4" w:rsidRDefault="00A153EE" w:rsidP="000D14AD">
      <w:pPr>
        <w:spacing w:before="0" w:after="0"/>
        <w:ind w:firstLine="720"/>
        <w:jc w:val="both"/>
        <w:rPr>
          <w:rFonts w:cs="Times New Roman"/>
          <w:sz w:val="28"/>
          <w:szCs w:val="28"/>
          <w:lang w:val="pt-BR"/>
        </w:rPr>
      </w:pPr>
      <w:r w:rsidRPr="003E08E4">
        <w:rPr>
          <w:rFonts w:cs="Times New Roman"/>
          <w:sz w:val="28"/>
          <w:szCs w:val="28"/>
          <w:lang w:val="pt-BR"/>
        </w:rPr>
        <w:t xml:space="preserve">- </w:t>
      </w:r>
      <w:r w:rsidR="005315EB" w:rsidRPr="003E08E4">
        <w:rPr>
          <w:sz w:val="28"/>
          <w:szCs w:val="28"/>
          <w:lang w:val="pt-BR"/>
        </w:rPr>
        <w:t>Quyết định số 1457/QĐ-UBND ngày 09/7/2021 của Uỷ ban nhân dân tỉnh Nam Định về việc phê duyệt Quy hoạch sử dụng đất đến năm 2030 và kế hoạch sử dụng đất năm đầu kỳ quy hoạch sử dụng đất huyện Ý Yên, tỉnh Nam Định</w:t>
      </w:r>
      <w:r w:rsidRPr="003E08E4">
        <w:rPr>
          <w:rFonts w:cs="Times New Roman"/>
          <w:sz w:val="28"/>
          <w:szCs w:val="28"/>
          <w:lang w:val="pt-BR"/>
        </w:rPr>
        <w:t xml:space="preserve">; </w:t>
      </w:r>
    </w:p>
    <w:p w14:paraId="4CCFB7DC" w14:textId="71DEA9C4" w:rsidR="00A153EE" w:rsidRPr="003E08E4" w:rsidRDefault="00A153EE" w:rsidP="005315EB">
      <w:pPr>
        <w:spacing w:before="0" w:after="0" w:line="380" w:lineRule="exact"/>
        <w:ind w:firstLine="720"/>
        <w:jc w:val="both"/>
        <w:rPr>
          <w:rFonts w:cs="Times New Roman"/>
          <w:color w:val="FF0000"/>
          <w:spacing w:val="-2"/>
          <w:sz w:val="28"/>
          <w:szCs w:val="28"/>
          <w:lang w:val="pt-BR"/>
        </w:rPr>
      </w:pPr>
      <w:r w:rsidRPr="003E08E4">
        <w:rPr>
          <w:rFonts w:cs="Times New Roman"/>
          <w:spacing w:val="-2"/>
          <w:sz w:val="28"/>
          <w:szCs w:val="28"/>
          <w:lang w:val="pt-BR"/>
        </w:rPr>
        <w:t xml:space="preserve">- </w:t>
      </w:r>
      <w:r w:rsidR="005315EB" w:rsidRPr="003E08E4">
        <w:rPr>
          <w:spacing w:val="-2"/>
          <w:sz w:val="28"/>
          <w:szCs w:val="28"/>
          <w:lang w:val="pt-BR"/>
        </w:rPr>
        <w:t>Nghị Quyết số 04/NQ-HĐND ngày 27/11/2023 của Hội đồng nhân dân xã Yên Hồng về việc phê duyệt chủ trương đầu tư dự án: Xây dựng Trường Mầm non trung tâm xã Yên Hồng, huyện Ý Yên (giai đoạn 1); Hạng mục: Nhà học 08 phòng học, các hạng mục phụ trợ và công tác hỗ trợ GPMB Trường THCS xã Yên Hồng, huyện Ý Yên</w:t>
      </w:r>
      <w:r w:rsidRPr="003E08E4">
        <w:rPr>
          <w:rFonts w:cs="Times New Roman"/>
          <w:spacing w:val="-2"/>
          <w:sz w:val="28"/>
          <w:szCs w:val="28"/>
          <w:lang w:val="pt-BR"/>
        </w:rPr>
        <w:t>.</w:t>
      </w:r>
    </w:p>
    <w:p w14:paraId="079230EE" w14:textId="77777777" w:rsidR="00FF1A85" w:rsidRPr="003E08E4" w:rsidRDefault="00FF1A85" w:rsidP="00690C29">
      <w:pPr>
        <w:pStyle w:val="Heading2"/>
        <w:rPr>
          <w:sz w:val="28"/>
          <w:szCs w:val="28"/>
        </w:rPr>
      </w:pPr>
      <w:bookmarkStart w:id="136" w:name="_Toc481680635"/>
      <w:bookmarkStart w:id="137" w:name="_Toc514067338"/>
      <w:bookmarkStart w:id="138" w:name="_Toc503341489"/>
      <w:bookmarkStart w:id="139" w:name="_Toc444176644"/>
      <w:bookmarkStart w:id="140" w:name="_Toc434910122"/>
      <w:bookmarkStart w:id="141" w:name="_Toc117697062"/>
      <w:bookmarkStart w:id="142" w:name="_Toc130283238"/>
      <w:bookmarkStart w:id="143" w:name="_Toc145088059"/>
      <w:r w:rsidRPr="003E08E4">
        <w:rPr>
          <w:sz w:val="28"/>
          <w:szCs w:val="28"/>
        </w:rPr>
        <w:t>2.3. Các tài liệu, dữ liệu do chủ dự án tự tạo lập được sử dụng trong quá trình thực hiện đánh giá tác động môi trường</w:t>
      </w:r>
      <w:bookmarkEnd w:id="136"/>
      <w:bookmarkEnd w:id="137"/>
      <w:bookmarkEnd w:id="138"/>
      <w:bookmarkEnd w:id="139"/>
      <w:bookmarkEnd w:id="140"/>
      <w:bookmarkEnd w:id="141"/>
      <w:bookmarkEnd w:id="142"/>
      <w:bookmarkEnd w:id="143"/>
    </w:p>
    <w:p w14:paraId="6E9818E5" w14:textId="59269F5B" w:rsidR="006916CF" w:rsidRPr="003E08E4" w:rsidRDefault="006916CF" w:rsidP="000D14AD">
      <w:pPr>
        <w:spacing w:before="0" w:after="0"/>
        <w:ind w:firstLine="720"/>
        <w:jc w:val="both"/>
        <w:rPr>
          <w:rFonts w:cs="Times New Roman"/>
          <w:bCs/>
          <w:sz w:val="28"/>
          <w:szCs w:val="28"/>
          <w:lang w:val="pt-BR"/>
        </w:rPr>
      </w:pPr>
      <w:r w:rsidRPr="003E08E4">
        <w:rPr>
          <w:rFonts w:cs="Times New Roman"/>
          <w:bCs/>
          <w:sz w:val="28"/>
          <w:szCs w:val="28"/>
          <w:lang w:val="vi-VN"/>
        </w:rPr>
        <w:t xml:space="preserve">- </w:t>
      </w:r>
      <w:r w:rsidRPr="003E08E4">
        <w:rPr>
          <w:rFonts w:cs="Times New Roman"/>
          <w:bCs/>
          <w:sz w:val="28"/>
          <w:szCs w:val="28"/>
          <w:lang w:val="pt-BR"/>
        </w:rPr>
        <w:t>B</w:t>
      </w:r>
      <w:r w:rsidRPr="003E08E4">
        <w:rPr>
          <w:rFonts w:cs="Times New Roman"/>
          <w:bCs/>
          <w:sz w:val="28"/>
          <w:szCs w:val="28"/>
          <w:lang w:val="vi-VN"/>
        </w:rPr>
        <w:t xml:space="preserve">áo </w:t>
      </w:r>
      <w:r w:rsidR="005E6DAD" w:rsidRPr="003E08E4">
        <w:rPr>
          <w:rFonts w:cs="Times New Roman"/>
          <w:bCs/>
          <w:sz w:val="28"/>
          <w:szCs w:val="28"/>
          <w:lang w:val="pt-BR"/>
        </w:rPr>
        <w:t xml:space="preserve">nghiên cứu khả thi của dự án: </w:t>
      </w:r>
      <w:r w:rsidR="00737366" w:rsidRPr="003E08E4">
        <w:rPr>
          <w:rFonts w:cs="Times New Roman"/>
          <w:bCs/>
          <w:sz w:val="28"/>
          <w:szCs w:val="28"/>
          <w:lang w:val="pt-BR"/>
        </w:rPr>
        <w:t xml:space="preserve">Xây dựng trường mầm non trung tâm xã Yên Hồng, huyện Ý Yên (Giai đoạn 1) hạng mục: Nhà học 08 phòng học, </w:t>
      </w:r>
      <w:r w:rsidR="00687BCC" w:rsidRPr="003E08E4">
        <w:rPr>
          <w:rFonts w:cs="Times New Roman"/>
          <w:bCs/>
          <w:sz w:val="28"/>
          <w:szCs w:val="28"/>
          <w:lang w:val="pt-BR"/>
        </w:rPr>
        <w:t>các hạng mục phụ trợ và công trình GPMB</w:t>
      </w:r>
      <w:r w:rsidRPr="003E08E4">
        <w:rPr>
          <w:rFonts w:cs="Times New Roman"/>
          <w:bCs/>
          <w:sz w:val="28"/>
          <w:szCs w:val="28"/>
          <w:lang w:val="pt-BR"/>
        </w:rPr>
        <w:t>.</w:t>
      </w:r>
    </w:p>
    <w:p w14:paraId="6A7CC812" w14:textId="698282AF" w:rsidR="009253EB" w:rsidRPr="003E08E4" w:rsidRDefault="00FF1A85" w:rsidP="000D14AD">
      <w:pPr>
        <w:spacing w:before="0" w:after="0"/>
        <w:ind w:firstLine="720"/>
        <w:jc w:val="both"/>
        <w:rPr>
          <w:rFonts w:eastAsia="SimSun" w:cs="Times New Roman"/>
          <w:sz w:val="28"/>
          <w:szCs w:val="28"/>
          <w:lang w:val="pt-BR"/>
        </w:rPr>
      </w:pPr>
      <w:r w:rsidRPr="003E08E4">
        <w:rPr>
          <w:rFonts w:cs="Times New Roman"/>
          <w:sz w:val="28"/>
          <w:szCs w:val="28"/>
          <w:lang w:val="vi-VN"/>
        </w:rPr>
        <w:t xml:space="preserve">- </w:t>
      </w:r>
      <w:r w:rsidRPr="003E08E4">
        <w:rPr>
          <w:rFonts w:cs="Times New Roman"/>
          <w:bCs/>
          <w:sz w:val="28"/>
          <w:szCs w:val="28"/>
          <w:lang w:val="vi-VN"/>
        </w:rPr>
        <w:t>Các giấy tờ pháp lý</w:t>
      </w:r>
      <w:r w:rsidRPr="003E08E4">
        <w:rPr>
          <w:rFonts w:cs="Times New Roman"/>
          <w:sz w:val="28"/>
          <w:szCs w:val="28"/>
          <w:lang w:val="vi-VN"/>
        </w:rPr>
        <w:t xml:space="preserve"> liên quan đến </w:t>
      </w:r>
      <w:r w:rsidR="00014A35" w:rsidRPr="003E08E4">
        <w:rPr>
          <w:rFonts w:cs="Times New Roman"/>
          <w:sz w:val="28"/>
          <w:szCs w:val="28"/>
          <w:lang w:val="pt-BR"/>
        </w:rPr>
        <w:t>công trình</w:t>
      </w:r>
      <w:r w:rsidR="00F53876" w:rsidRPr="003E08E4">
        <w:rPr>
          <w:rFonts w:eastAsia="SimSun" w:cs="Times New Roman"/>
          <w:sz w:val="28"/>
          <w:szCs w:val="28"/>
          <w:lang w:val="pt-BR"/>
        </w:rPr>
        <w:t>.</w:t>
      </w:r>
    </w:p>
    <w:p w14:paraId="50143E31" w14:textId="77777777" w:rsidR="005850C3" w:rsidRPr="003E08E4" w:rsidRDefault="005850C3" w:rsidP="000D14AD">
      <w:pPr>
        <w:pStyle w:val="Heading1"/>
        <w:spacing w:before="0"/>
        <w:rPr>
          <w:bCs w:val="0"/>
          <w:sz w:val="28"/>
          <w:szCs w:val="28"/>
          <w:lang w:val="vi-VN"/>
        </w:rPr>
      </w:pPr>
      <w:bookmarkStart w:id="144" w:name="_Toc329958326"/>
      <w:bookmarkStart w:id="145" w:name="_Toc421711174"/>
      <w:bookmarkStart w:id="146" w:name="_Toc101463734"/>
      <w:bookmarkStart w:id="147" w:name="_Toc481680637"/>
      <w:bookmarkStart w:id="148" w:name="_Toc503341491"/>
      <w:bookmarkStart w:id="149" w:name="_Toc329956493"/>
      <w:bookmarkStart w:id="150" w:name="_Toc354731804"/>
      <w:bookmarkStart w:id="151" w:name="_Toc117697063"/>
      <w:bookmarkStart w:id="152" w:name="_Toc145088060"/>
      <w:r w:rsidRPr="003E08E4">
        <w:rPr>
          <w:sz w:val="28"/>
          <w:szCs w:val="28"/>
          <w:lang w:val="vi-VN"/>
        </w:rPr>
        <w:t>3. TỔ CHỨC THỰC HIỆN ĐTM</w:t>
      </w:r>
      <w:bookmarkEnd w:id="144"/>
      <w:bookmarkEnd w:id="145"/>
      <w:bookmarkEnd w:id="146"/>
      <w:bookmarkEnd w:id="147"/>
      <w:bookmarkEnd w:id="148"/>
      <w:bookmarkEnd w:id="149"/>
      <w:bookmarkEnd w:id="150"/>
      <w:bookmarkEnd w:id="151"/>
      <w:bookmarkEnd w:id="152"/>
    </w:p>
    <w:p w14:paraId="33A2CDF8" w14:textId="77CFE1F1" w:rsidR="005850C3" w:rsidRPr="003E08E4" w:rsidRDefault="00ED7572" w:rsidP="000D14AD">
      <w:pPr>
        <w:spacing w:before="0" w:after="0"/>
        <w:ind w:firstLine="709"/>
        <w:jc w:val="both"/>
        <w:rPr>
          <w:rFonts w:cs="Times New Roman"/>
          <w:b/>
          <w:sz w:val="28"/>
          <w:szCs w:val="28"/>
          <w:lang w:val="vi-VN"/>
        </w:rPr>
      </w:pPr>
      <w:bookmarkStart w:id="153" w:name="_Toc329958327"/>
      <w:bookmarkStart w:id="154" w:name="_Toc354731805"/>
      <w:bookmarkStart w:id="155" w:name="_Toc503341492"/>
      <w:bookmarkStart w:id="156" w:name="_Toc329956494"/>
      <w:bookmarkStart w:id="157" w:name="_Toc101463735"/>
      <w:bookmarkStart w:id="158" w:name="_Toc421711175"/>
      <w:bookmarkStart w:id="159" w:name="_Toc481680638"/>
      <w:bookmarkStart w:id="160" w:name="_Toc117697064"/>
      <w:r w:rsidRPr="003E08E4">
        <w:rPr>
          <w:rFonts w:cs="Times New Roman"/>
          <w:b/>
          <w:sz w:val="28"/>
          <w:szCs w:val="28"/>
          <w:lang w:val="vi-VN"/>
        </w:rPr>
        <w:t xml:space="preserve">- </w:t>
      </w:r>
      <w:r w:rsidR="005850C3" w:rsidRPr="003E08E4">
        <w:rPr>
          <w:rFonts w:cs="Times New Roman"/>
          <w:b/>
          <w:sz w:val="28"/>
          <w:szCs w:val="28"/>
          <w:lang w:val="vi-VN"/>
        </w:rPr>
        <w:t xml:space="preserve"> Tóm tắt về việc tổ chức thực hiện và lập ĐTM</w:t>
      </w:r>
      <w:bookmarkEnd w:id="153"/>
      <w:bookmarkEnd w:id="154"/>
      <w:bookmarkEnd w:id="155"/>
      <w:bookmarkEnd w:id="156"/>
      <w:bookmarkEnd w:id="157"/>
      <w:bookmarkEnd w:id="158"/>
      <w:bookmarkEnd w:id="159"/>
      <w:bookmarkEnd w:id="160"/>
    </w:p>
    <w:p w14:paraId="07C479B7" w14:textId="1211777D" w:rsidR="005850C3" w:rsidRPr="003E08E4" w:rsidRDefault="005850C3" w:rsidP="000D14AD">
      <w:pPr>
        <w:spacing w:before="0" w:after="0"/>
        <w:ind w:firstLine="720"/>
        <w:jc w:val="both"/>
        <w:rPr>
          <w:rFonts w:cs="Times New Roman"/>
          <w:spacing w:val="-2"/>
          <w:sz w:val="28"/>
          <w:szCs w:val="28"/>
          <w:lang w:val="vi-VN"/>
        </w:rPr>
      </w:pPr>
      <w:r w:rsidRPr="003E08E4">
        <w:rPr>
          <w:rFonts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3E08E4" w:rsidRDefault="005850C3" w:rsidP="000D14AD">
      <w:pPr>
        <w:spacing w:before="0" w:after="0"/>
        <w:ind w:firstLine="709"/>
        <w:jc w:val="both"/>
        <w:rPr>
          <w:rFonts w:cs="Times New Roman"/>
          <w:b/>
          <w:bCs/>
          <w:sz w:val="28"/>
          <w:szCs w:val="28"/>
          <w:lang w:val="vi-VN"/>
        </w:rPr>
      </w:pPr>
      <w:r w:rsidRPr="003E08E4">
        <w:rPr>
          <w:rFonts w:cs="Times New Roman"/>
          <w:b/>
          <w:bCs/>
          <w:sz w:val="28"/>
          <w:szCs w:val="28"/>
          <w:lang w:val="vi-VN"/>
        </w:rPr>
        <w:t>- Trình tự thực hiện lập báo cáo ĐTM:</w:t>
      </w:r>
    </w:p>
    <w:p w14:paraId="5AD44E3A" w14:textId="37070790" w:rsidR="005850C3" w:rsidRPr="003E08E4" w:rsidRDefault="005850C3" w:rsidP="000D14AD">
      <w:pPr>
        <w:spacing w:before="0" w:after="0"/>
        <w:ind w:firstLine="720"/>
        <w:jc w:val="both"/>
        <w:rPr>
          <w:rFonts w:cs="Times New Roman"/>
          <w:spacing w:val="-6"/>
          <w:sz w:val="28"/>
          <w:szCs w:val="28"/>
          <w:lang w:val="vi-VN"/>
        </w:rPr>
      </w:pPr>
      <w:r w:rsidRPr="003E08E4">
        <w:rPr>
          <w:rFonts w:cs="Times New Roman"/>
          <w:spacing w:val="-6"/>
          <w:sz w:val="28"/>
          <w:szCs w:val="28"/>
          <w:lang w:val="vi-VN"/>
        </w:rPr>
        <w:t xml:space="preserve">+ Nghiên cứu </w:t>
      </w:r>
      <w:r w:rsidR="00014A35" w:rsidRPr="003E08E4">
        <w:rPr>
          <w:rFonts w:cs="Times New Roman"/>
          <w:spacing w:val="-6"/>
          <w:sz w:val="28"/>
          <w:szCs w:val="28"/>
          <w:lang w:val="vi-VN"/>
        </w:rPr>
        <w:t>công trình</w:t>
      </w:r>
      <w:r w:rsidRPr="003E08E4">
        <w:rPr>
          <w:rFonts w:cs="Times New Roman"/>
          <w:spacing w:val="-6"/>
          <w:sz w:val="28"/>
          <w:szCs w:val="28"/>
          <w:lang w:val="vi-VN"/>
        </w:rPr>
        <w:t xml:space="preserve">: Nghiên cứu </w:t>
      </w:r>
      <w:r w:rsidR="00014A35" w:rsidRPr="003E08E4">
        <w:rPr>
          <w:rFonts w:cs="Times New Roman"/>
          <w:spacing w:val="-6"/>
          <w:sz w:val="28"/>
          <w:szCs w:val="28"/>
          <w:lang w:val="vi-VN"/>
        </w:rPr>
        <w:t>báo cáo kinh tế kỹ thuật</w:t>
      </w:r>
      <w:r w:rsidRPr="003E08E4">
        <w:rPr>
          <w:rFonts w:cs="Times New Roman"/>
          <w:spacing w:val="-6"/>
          <w:sz w:val="28"/>
          <w:szCs w:val="28"/>
          <w:lang w:val="vi-VN"/>
        </w:rPr>
        <w:t xml:space="preserve"> do Chủ dự án cung cấp.</w:t>
      </w:r>
    </w:p>
    <w:p w14:paraId="1DC9EB8D" w14:textId="77E50D9A" w:rsidR="005850C3" w:rsidRPr="003E08E4" w:rsidRDefault="005850C3" w:rsidP="000D14AD">
      <w:pPr>
        <w:spacing w:before="0" w:after="0"/>
        <w:ind w:firstLine="720"/>
        <w:jc w:val="both"/>
        <w:rPr>
          <w:rFonts w:cs="Times New Roman"/>
          <w:spacing w:val="-4"/>
          <w:sz w:val="28"/>
          <w:szCs w:val="28"/>
          <w:lang w:val="vi-VN"/>
        </w:rPr>
      </w:pPr>
      <w:r w:rsidRPr="003E08E4">
        <w:rPr>
          <w:rFonts w:cs="Times New Roman"/>
          <w:spacing w:val="-4"/>
          <w:sz w:val="28"/>
          <w:szCs w:val="28"/>
          <w:lang w:val="vi-VN"/>
        </w:rPr>
        <w:t xml:space="preserve">+ Khảo sát thực tế khu vực thực hiện </w:t>
      </w:r>
      <w:r w:rsidR="00014A35" w:rsidRPr="003E08E4">
        <w:rPr>
          <w:rFonts w:cs="Times New Roman"/>
          <w:spacing w:val="-4"/>
          <w:sz w:val="28"/>
          <w:szCs w:val="28"/>
          <w:lang w:val="vi-VN"/>
        </w:rPr>
        <w:t>công trình</w:t>
      </w:r>
      <w:r w:rsidRPr="003E08E4">
        <w:rPr>
          <w:rFonts w:cs="Times New Roman"/>
          <w:spacing w:val="-4"/>
          <w:sz w:val="28"/>
          <w:szCs w:val="28"/>
          <w:lang w:val="vi-VN"/>
        </w:rPr>
        <w:t>: Khảo sát sơ bộ về vị trí địa lý, đặc điểm tự nhiên, tình hình kinh tế</w:t>
      </w:r>
      <w:r w:rsidR="001748FA" w:rsidRPr="003E08E4">
        <w:rPr>
          <w:rFonts w:cs="Times New Roman"/>
          <w:spacing w:val="-4"/>
          <w:sz w:val="28"/>
          <w:szCs w:val="28"/>
          <w:lang w:val="vi-VN"/>
        </w:rPr>
        <w:t xml:space="preserve"> - văn hóa - </w:t>
      </w:r>
      <w:r w:rsidRPr="003E08E4">
        <w:rPr>
          <w:rFonts w:cs="Times New Roman"/>
          <w:spacing w:val="-4"/>
          <w:sz w:val="28"/>
          <w:szCs w:val="28"/>
          <w:lang w:val="vi-VN"/>
        </w:rPr>
        <w:t xml:space="preserve">xã hội trên địa bàn khu vực </w:t>
      </w:r>
      <w:r w:rsidR="00014A35" w:rsidRPr="003E08E4">
        <w:rPr>
          <w:rFonts w:cs="Times New Roman"/>
          <w:spacing w:val="-4"/>
          <w:sz w:val="28"/>
          <w:szCs w:val="28"/>
          <w:lang w:val="vi-VN"/>
        </w:rPr>
        <w:t>thực hiện công trình</w:t>
      </w:r>
      <w:r w:rsidRPr="003E08E4">
        <w:rPr>
          <w:rFonts w:cs="Times New Roman"/>
          <w:spacing w:val="-4"/>
          <w:sz w:val="28"/>
          <w:szCs w:val="28"/>
          <w:lang w:val="vi-VN"/>
        </w:rPr>
        <w:t xml:space="preserve">. </w:t>
      </w:r>
    </w:p>
    <w:p w14:paraId="665E49F3" w14:textId="49195F76" w:rsidR="005850C3" w:rsidRPr="003E08E4" w:rsidRDefault="005850C3" w:rsidP="000D14AD">
      <w:pPr>
        <w:spacing w:before="0" w:after="0"/>
        <w:ind w:firstLine="720"/>
        <w:jc w:val="both"/>
        <w:rPr>
          <w:rFonts w:cs="Times New Roman"/>
          <w:sz w:val="28"/>
          <w:szCs w:val="28"/>
          <w:lang w:val="vi-VN"/>
        </w:rPr>
      </w:pPr>
      <w:r w:rsidRPr="003E08E4">
        <w:rPr>
          <w:rFonts w:cs="Times New Roman"/>
          <w:sz w:val="28"/>
          <w:szCs w:val="28"/>
          <w:lang w:val="vi-VN"/>
        </w:rPr>
        <w:t xml:space="preserve">+ Tiến hành quan trắc, lấy mẫu, phân tích, đánh giá hiện trạng môi trường trước khi thực hiện </w:t>
      </w:r>
      <w:r w:rsidR="00014A35" w:rsidRPr="003E08E4">
        <w:rPr>
          <w:rFonts w:cs="Times New Roman"/>
          <w:sz w:val="28"/>
          <w:szCs w:val="28"/>
          <w:lang w:val="vi-VN"/>
        </w:rPr>
        <w:t>công trình</w:t>
      </w:r>
      <w:r w:rsidRPr="003E08E4">
        <w:rPr>
          <w:rFonts w:cs="Times New Roman"/>
          <w:sz w:val="28"/>
          <w:szCs w:val="28"/>
          <w:lang w:val="vi-VN"/>
        </w:rPr>
        <w:t>.</w:t>
      </w:r>
    </w:p>
    <w:p w14:paraId="4A47E54A" w14:textId="77777777" w:rsidR="005850C3" w:rsidRPr="003E08E4" w:rsidRDefault="005850C3" w:rsidP="000D14AD">
      <w:pPr>
        <w:spacing w:before="0" w:after="0"/>
        <w:ind w:firstLine="720"/>
        <w:jc w:val="both"/>
        <w:rPr>
          <w:rFonts w:cs="Times New Roman"/>
          <w:sz w:val="28"/>
          <w:szCs w:val="28"/>
          <w:lang w:val="vi-VN"/>
        </w:rPr>
      </w:pPr>
      <w:r w:rsidRPr="003E08E4">
        <w:rPr>
          <w:rFonts w:cs="Times New Roman"/>
          <w:sz w:val="28"/>
          <w:szCs w:val="28"/>
          <w:lang w:val="vi-VN"/>
        </w:rPr>
        <w:t>+ Xây dựng báo cáo chuyên đề, báo cáo tổng hợp.</w:t>
      </w:r>
    </w:p>
    <w:p w14:paraId="433424F2" w14:textId="1DE83FB1" w:rsidR="005850C3" w:rsidRPr="003E08E4" w:rsidRDefault="006D6A03" w:rsidP="000D14AD">
      <w:pPr>
        <w:spacing w:before="0" w:after="0"/>
        <w:ind w:firstLine="720"/>
        <w:jc w:val="both"/>
        <w:rPr>
          <w:rFonts w:cs="Times New Roman"/>
          <w:sz w:val="28"/>
          <w:szCs w:val="28"/>
          <w:lang w:val="vi-VN"/>
        </w:rPr>
      </w:pPr>
      <w:r w:rsidRPr="003E08E4">
        <w:rPr>
          <w:rFonts w:cs="Times New Roman"/>
          <w:sz w:val="28"/>
          <w:szCs w:val="28"/>
          <w:lang w:val="vi-VN"/>
        </w:rPr>
        <w:t>+ Giúp c</w:t>
      </w:r>
      <w:r w:rsidR="005850C3" w:rsidRPr="003E08E4">
        <w:rPr>
          <w:rFonts w:cs="Times New Roman"/>
          <w:sz w:val="28"/>
          <w:szCs w:val="28"/>
          <w:lang w:val="vi-VN"/>
        </w:rPr>
        <w:t>hủ</w:t>
      </w:r>
      <w:r w:rsidRPr="003E08E4">
        <w:rPr>
          <w:rFonts w:cs="Times New Roman"/>
          <w:sz w:val="28"/>
          <w:szCs w:val="28"/>
          <w:lang w:val="vi-VN"/>
        </w:rPr>
        <w:t xml:space="preserve"> </w:t>
      </w:r>
      <w:r w:rsidR="00014A35" w:rsidRPr="003E08E4">
        <w:rPr>
          <w:rFonts w:cs="Times New Roman"/>
          <w:sz w:val="28"/>
          <w:szCs w:val="28"/>
          <w:lang w:val="vi-VN"/>
        </w:rPr>
        <w:t>đầu tư</w:t>
      </w:r>
      <w:r w:rsidR="005850C3" w:rsidRPr="003E08E4">
        <w:rPr>
          <w:rFonts w:cs="Times New Roman"/>
          <w:sz w:val="28"/>
          <w:szCs w:val="28"/>
          <w:lang w:val="vi-VN"/>
        </w:rPr>
        <w:t xml:space="preserve"> lập thủ tục thẩm định trình các cơ quan chức năng có thẩm quyền thẩm định và cấp quyết định phê duyệt.</w:t>
      </w:r>
    </w:p>
    <w:p w14:paraId="427A2251" w14:textId="77777777" w:rsidR="005850C3" w:rsidRPr="003E08E4" w:rsidRDefault="005850C3" w:rsidP="000D14AD">
      <w:pPr>
        <w:spacing w:before="0" w:after="0"/>
        <w:ind w:firstLine="709"/>
        <w:jc w:val="both"/>
        <w:rPr>
          <w:rFonts w:cs="Times New Roman"/>
          <w:b/>
          <w:bCs/>
          <w:sz w:val="28"/>
          <w:szCs w:val="28"/>
          <w:lang w:val="vi-VN"/>
        </w:rPr>
      </w:pPr>
      <w:r w:rsidRPr="003E08E4">
        <w:rPr>
          <w:rFonts w:cs="Times New Roman"/>
          <w:b/>
          <w:bCs/>
          <w:sz w:val="28"/>
          <w:szCs w:val="28"/>
          <w:lang w:val="vi-VN"/>
        </w:rPr>
        <w:t>- Nội dung và cấu trúc:</w:t>
      </w:r>
    </w:p>
    <w:p w14:paraId="65D6E4EE" w14:textId="5103FE0A" w:rsidR="005850C3" w:rsidRPr="003E08E4" w:rsidRDefault="005850C3" w:rsidP="000D14AD">
      <w:pPr>
        <w:spacing w:before="0" w:after="0"/>
        <w:ind w:firstLine="720"/>
        <w:jc w:val="both"/>
        <w:rPr>
          <w:rFonts w:cs="Times New Roman"/>
          <w:spacing w:val="-4"/>
          <w:sz w:val="28"/>
          <w:szCs w:val="28"/>
          <w:lang w:val="vi-VN"/>
        </w:rPr>
      </w:pPr>
      <w:r w:rsidRPr="003E08E4">
        <w:rPr>
          <w:rFonts w:cs="Times New Roman"/>
          <w:spacing w:val="-4"/>
          <w:sz w:val="28"/>
          <w:szCs w:val="28"/>
          <w:lang w:val="vi-VN"/>
        </w:rPr>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77777777" w:rsidR="005850C3" w:rsidRPr="003E08E4" w:rsidRDefault="005850C3" w:rsidP="000D14AD">
      <w:pPr>
        <w:pStyle w:val="Heading1"/>
        <w:spacing w:before="0"/>
        <w:rPr>
          <w:bCs w:val="0"/>
          <w:sz w:val="28"/>
          <w:szCs w:val="28"/>
          <w:lang w:val="sv-SE"/>
        </w:rPr>
      </w:pPr>
      <w:bookmarkStart w:id="161" w:name="_Toc145088061"/>
      <w:r w:rsidRPr="003E08E4">
        <w:rPr>
          <w:sz w:val="28"/>
          <w:szCs w:val="28"/>
          <w:lang w:val="vi-VN"/>
        </w:rPr>
        <w:t xml:space="preserve">4. PHƯƠNG PHÁP </w:t>
      </w:r>
      <w:r w:rsidRPr="003E08E4">
        <w:rPr>
          <w:sz w:val="28"/>
          <w:szCs w:val="28"/>
          <w:lang w:val="sv-SE"/>
        </w:rPr>
        <w:t>ĐÁNH GIÁ TÁC ĐỘNG MÔI TRƯỜNG</w:t>
      </w:r>
      <w:bookmarkEnd w:id="161"/>
    </w:p>
    <w:p w14:paraId="34E9E9F5" w14:textId="027F74AC" w:rsidR="005850C3" w:rsidRPr="003E08E4" w:rsidRDefault="005850C3" w:rsidP="000D14AD">
      <w:pPr>
        <w:tabs>
          <w:tab w:val="left" w:pos="720"/>
        </w:tabs>
        <w:spacing w:before="0" w:after="0"/>
        <w:ind w:firstLine="709"/>
        <w:jc w:val="both"/>
        <w:rPr>
          <w:rFonts w:cs="Times New Roman"/>
          <w:i/>
          <w:sz w:val="28"/>
          <w:szCs w:val="28"/>
          <w:lang w:val="vi-VN"/>
        </w:rPr>
      </w:pPr>
      <w:r w:rsidRPr="003E08E4">
        <w:rPr>
          <w:rFonts w:cs="Times New Roman"/>
          <w:i/>
          <w:sz w:val="28"/>
          <w:szCs w:val="28"/>
          <w:lang w:val="vi-VN"/>
        </w:rPr>
        <w:t xml:space="preserve"> Các phương pháp ĐTM:</w:t>
      </w:r>
      <w:r w:rsidR="00F174FD" w:rsidRPr="003E08E4">
        <w:rPr>
          <w:rFonts w:cs="Times New Roman"/>
          <w:i/>
          <w:sz w:val="28"/>
          <w:szCs w:val="28"/>
          <w:lang w:val="vi-VN"/>
        </w:rPr>
        <w:t xml:space="preserve"> </w:t>
      </w:r>
      <w:r w:rsidRPr="003E08E4">
        <w:rPr>
          <w:rFonts w:cs="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47382263" w:rsidR="005850C3" w:rsidRPr="003E08E4" w:rsidRDefault="005850C3" w:rsidP="000D14AD">
      <w:pPr>
        <w:pStyle w:val="BodyTextIndent"/>
        <w:spacing w:before="0" w:after="0" w:line="288" w:lineRule="auto"/>
        <w:ind w:left="0" w:firstLine="567"/>
        <w:jc w:val="both"/>
        <w:rPr>
          <w:rFonts w:ascii="Times New Roman" w:hAnsi="Times New Roman"/>
          <w:sz w:val="28"/>
          <w:szCs w:val="28"/>
          <w:lang w:val="vi-VN"/>
        </w:rPr>
      </w:pPr>
      <w:r w:rsidRPr="003E08E4">
        <w:rPr>
          <w:rFonts w:ascii="Times New Roman" w:hAnsi="Times New Roman"/>
          <w:sz w:val="28"/>
          <w:szCs w:val="28"/>
          <w:lang w:val="vi-VN"/>
        </w:rPr>
        <w:t xml:space="preserve">- Phương pháp </w:t>
      </w:r>
      <w:r w:rsidRPr="003E08E4">
        <w:rPr>
          <w:rFonts w:ascii="Times New Roman" w:hAnsi="Times New Roman"/>
          <w:sz w:val="28"/>
          <w:szCs w:val="28"/>
          <w:lang w:val="sv-SE"/>
        </w:rPr>
        <w:t xml:space="preserve">sử dụng </w:t>
      </w:r>
      <w:r w:rsidRPr="003E08E4">
        <w:rPr>
          <w:rFonts w:ascii="Times New Roman" w:hAnsi="Times New Roman"/>
          <w:sz w:val="28"/>
          <w:szCs w:val="28"/>
          <w:lang w:val="vi-VN"/>
        </w:rPr>
        <w:t>bản đồ</w:t>
      </w:r>
      <w:r w:rsidRPr="003E08E4">
        <w:rPr>
          <w:rFonts w:ascii="Times New Roman" w:hAnsi="Times New Roman"/>
          <w:sz w:val="28"/>
          <w:szCs w:val="28"/>
          <w:lang w:val="sv-SE"/>
        </w:rPr>
        <w:t xml:space="preserve"> (</w:t>
      </w:r>
      <w:r w:rsidR="001748FA" w:rsidRPr="003E08E4">
        <w:rPr>
          <w:rFonts w:ascii="Times New Roman" w:hAnsi="Times New Roman"/>
          <w:sz w:val="28"/>
          <w:szCs w:val="28"/>
          <w:lang w:val="sv-SE"/>
        </w:rPr>
        <w:t>Á</w:t>
      </w:r>
      <w:r w:rsidRPr="003E08E4">
        <w:rPr>
          <w:rFonts w:ascii="Times New Roman" w:hAnsi="Times New Roman"/>
          <w:sz w:val="28"/>
          <w:szCs w:val="28"/>
          <w:lang w:val="sv-SE"/>
        </w:rPr>
        <w:t>p dụng tại chương I của báo cáo)</w:t>
      </w:r>
      <w:r w:rsidR="006D6A03" w:rsidRPr="003E08E4">
        <w:rPr>
          <w:rFonts w:ascii="Times New Roman" w:hAnsi="Times New Roman"/>
          <w:sz w:val="28"/>
          <w:szCs w:val="28"/>
          <w:lang w:val="vi-VN"/>
        </w:rPr>
        <w:t>: S</w:t>
      </w:r>
      <w:r w:rsidRPr="003E08E4">
        <w:rPr>
          <w:rFonts w:ascii="Times New Roman" w:hAnsi="Times New Roman"/>
          <w:sz w:val="28"/>
          <w:szCs w:val="28"/>
          <w:lang w:val="vi-VN"/>
        </w:rPr>
        <w:t xml:space="preserve">ử dụng các bản đồ để xác định khu vực thực hiện </w:t>
      </w:r>
      <w:r w:rsidR="00014A35" w:rsidRPr="003E08E4">
        <w:rPr>
          <w:rFonts w:ascii="Times New Roman" w:hAnsi="Times New Roman"/>
          <w:sz w:val="28"/>
          <w:szCs w:val="28"/>
          <w:lang w:val="vi-VN"/>
        </w:rPr>
        <w:t>công trình</w:t>
      </w:r>
      <w:r w:rsidRPr="003E08E4">
        <w:rPr>
          <w:rFonts w:ascii="Times New Roman" w:hAnsi="Times New Roman"/>
          <w:sz w:val="28"/>
          <w:szCs w:val="28"/>
          <w:lang w:val="vi-VN"/>
        </w:rPr>
        <w:t>, các đối tượng xung quanh.</w:t>
      </w:r>
    </w:p>
    <w:p w14:paraId="68449348" w14:textId="6D3900E9" w:rsidR="005850C3" w:rsidRPr="003E08E4" w:rsidRDefault="006D6A03" w:rsidP="000D14AD">
      <w:pPr>
        <w:spacing w:before="0" w:after="0"/>
        <w:ind w:firstLine="567"/>
        <w:jc w:val="both"/>
        <w:rPr>
          <w:rFonts w:cs="Times New Roman"/>
          <w:b/>
          <w:sz w:val="28"/>
          <w:szCs w:val="28"/>
          <w:lang w:val="vi-VN"/>
        </w:rPr>
      </w:pPr>
      <w:r w:rsidRPr="003E08E4">
        <w:rPr>
          <w:rFonts w:cs="Times New Roman"/>
          <w:sz w:val="28"/>
          <w:szCs w:val="28"/>
          <w:lang w:val="vi-VN"/>
        </w:rPr>
        <w:t>- Phương pháp so sánh: Đ</w:t>
      </w:r>
      <w:r w:rsidR="005850C3" w:rsidRPr="003E08E4">
        <w:rPr>
          <w:rFonts w:cs="Times New Roman"/>
          <w:sz w:val="28"/>
          <w:szCs w:val="28"/>
          <w:lang w:val="vi-VN"/>
        </w:rPr>
        <w:t>ánh giá chất lượng môi trường trên cơ sở so sánh với các tiêu chuẩ</w:t>
      </w:r>
      <w:r w:rsidR="00F174FD" w:rsidRPr="003E08E4">
        <w:rPr>
          <w:rFonts w:cs="Times New Roman"/>
          <w:sz w:val="28"/>
          <w:szCs w:val="28"/>
          <w:lang w:val="vi-VN"/>
        </w:rPr>
        <w:t xml:space="preserve">n </w:t>
      </w:r>
      <w:r w:rsidR="005850C3" w:rsidRPr="003E08E4">
        <w:rPr>
          <w:rFonts w:cs="Times New Roman"/>
          <w:sz w:val="28"/>
          <w:szCs w:val="28"/>
          <w:lang w:val="vi-VN"/>
        </w:rPr>
        <w:t>/quy chuẩn môi trường liên quan.</w:t>
      </w:r>
    </w:p>
    <w:p w14:paraId="29D31856" w14:textId="15AE8595" w:rsidR="005850C3" w:rsidRPr="003E08E4" w:rsidRDefault="005850C3" w:rsidP="000D14AD">
      <w:pPr>
        <w:spacing w:before="0" w:after="0"/>
        <w:ind w:firstLine="567"/>
        <w:jc w:val="both"/>
        <w:rPr>
          <w:rFonts w:cs="Times New Roman"/>
          <w:b/>
          <w:sz w:val="28"/>
          <w:szCs w:val="28"/>
          <w:lang w:val="vi-VN"/>
        </w:rPr>
      </w:pPr>
      <w:r w:rsidRPr="003E08E4">
        <w:rPr>
          <w:rFonts w:cs="Times New Roman"/>
          <w:sz w:val="28"/>
          <w:szCs w:val="28"/>
          <w:lang w:val="vi-VN"/>
        </w:rPr>
        <w:t>- Phương pháp nhận dạng (</w:t>
      </w:r>
      <w:r w:rsidR="001748FA" w:rsidRPr="003E08E4">
        <w:rPr>
          <w:rFonts w:cs="Times New Roman"/>
          <w:sz w:val="28"/>
          <w:szCs w:val="28"/>
          <w:lang w:val="vi-VN"/>
        </w:rPr>
        <w:t>Á</w:t>
      </w:r>
      <w:r w:rsidRPr="003E08E4">
        <w:rPr>
          <w:rFonts w:cs="Times New Roman"/>
          <w:sz w:val="28"/>
          <w:szCs w:val="28"/>
          <w:lang w:val="vi-VN"/>
        </w:rPr>
        <w:t>p dụng tại chương II của báo cáo):</w:t>
      </w:r>
    </w:p>
    <w:p w14:paraId="2259534A" w14:textId="7481BAFE" w:rsidR="005850C3" w:rsidRPr="003E08E4" w:rsidRDefault="005850C3" w:rsidP="000D14AD">
      <w:pPr>
        <w:spacing w:before="0" w:after="0"/>
        <w:ind w:firstLine="720"/>
        <w:jc w:val="both"/>
        <w:rPr>
          <w:rFonts w:cs="Times New Roman"/>
          <w:b/>
          <w:sz w:val="28"/>
          <w:szCs w:val="28"/>
          <w:lang w:val="vi-VN"/>
        </w:rPr>
      </w:pPr>
      <w:r w:rsidRPr="003E08E4">
        <w:rPr>
          <w:rFonts w:cs="Times New Roman"/>
          <w:sz w:val="28"/>
          <w:szCs w:val="28"/>
          <w:lang w:val="vi-VN"/>
        </w:rPr>
        <w:t>+ Mô tả các thành phần môi trườ</w:t>
      </w:r>
      <w:r w:rsidR="00F174FD" w:rsidRPr="003E08E4">
        <w:rPr>
          <w:rFonts w:cs="Times New Roman"/>
          <w:sz w:val="28"/>
          <w:szCs w:val="28"/>
          <w:lang w:val="vi-VN"/>
        </w:rPr>
        <w:t>ng;</w:t>
      </w:r>
    </w:p>
    <w:p w14:paraId="57DD12A0" w14:textId="77777777" w:rsidR="005850C3" w:rsidRPr="003E08E4" w:rsidRDefault="005850C3" w:rsidP="000D14AD">
      <w:pPr>
        <w:spacing w:before="0" w:after="0"/>
        <w:ind w:firstLine="720"/>
        <w:jc w:val="both"/>
        <w:rPr>
          <w:rFonts w:cs="Times New Roman"/>
          <w:sz w:val="28"/>
          <w:szCs w:val="28"/>
          <w:lang w:val="vi-VN"/>
        </w:rPr>
      </w:pPr>
      <w:r w:rsidRPr="003E08E4">
        <w:rPr>
          <w:rFonts w:cs="Times New Roman"/>
          <w:sz w:val="28"/>
          <w:szCs w:val="28"/>
          <w:lang w:val="vi-VN"/>
        </w:rPr>
        <w:t>+ Xác định tác động của dự án ảnh hưởng đến môi trường;</w:t>
      </w:r>
    </w:p>
    <w:p w14:paraId="57206EAC" w14:textId="77777777" w:rsidR="005850C3" w:rsidRPr="003E08E4" w:rsidRDefault="005850C3" w:rsidP="000D14AD">
      <w:pPr>
        <w:spacing w:before="0" w:after="0"/>
        <w:ind w:firstLine="720"/>
        <w:jc w:val="both"/>
        <w:rPr>
          <w:rFonts w:cs="Times New Roman"/>
          <w:sz w:val="28"/>
          <w:szCs w:val="28"/>
          <w:lang w:val="vi-VN"/>
        </w:rPr>
      </w:pPr>
      <w:r w:rsidRPr="003E08E4">
        <w:rPr>
          <w:rFonts w:cs="Times New Roman"/>
          <w:sz w:val="28"/>
          <w:szCs w:val="28"/>
          <w:lang w:val="vi-VN"/>
        </w:rPr>
        <w:t>+ Nhận dạng đầy đủ các tác động, các vấn đề môi trường liên quan phục vụ cho công tác đánh giá chi tiế</w:t>
      </w:r>
      <w:r w:rsidR="00A47752" w:rsidRPr="003E08E4">
        <w:rPr>
          <w:rFonts w:cs="Times New Roman"/>
          <w:sz w:val="28"/>
          <w:szCs w:val="28"/>
          <w:lang w:val="vi-VN"/>
        </w:rPr>
        <w:t>t.</w:t>
      </w:r>
    </w:p>
    <w:p w14:paraId="1242A191" w14:textId="65574EFD" w:rsidR="005850C3" w:rsidRPr="003E08E4" w:rsidRDefault="005850C3" w:rsidP="000D14AD">
      <w:pPr>
        <w:spacing w:before="0" w:after="0"/>
        <w:ind w:firstLine="567"/>
        <w:jc w:val="both"/>
        <w:rPr>
          <w:sz w:val="28"/>
          <w:szCs w:val="28"/>
          <w:lang w:val="vi-VN"/>
        </w:rPr>
      </w:pPr>
      <w:r w:rsidRPr="003E08E4">
        <w:rPr>
          <w:sz w:val="28"/>
          <w:szCs w:val="28"/>
          <w:lang w:val="vi-VN"/>
        </w:rPr>
        <w:t xml:space="preserve">- Phương pháp đánh giá </w:t>
      </w:r>
      <w:r w:rsidR="00F174FD" w:rsidRPr="003E08E4">
        <w:rPr>
          <w:sz w:val="28"/>
          <w:szCs w:val="28"/>
          <w:lang w:val="vi-VN"/>
        </w:rPr>
        <w:t>nhanh (</w:t>
      </w:r>
      <w:r w:rsidR="001748FA" w:rsidRPr="003E08E4">
        <w:rPr>
          <w:sz w:val="28"/>
          <w:szCs w:val="28"/>
          <w:lang w:val="vi-VN"/>
        </w:rPr>
        <w:t>Á</w:t>
      </w:r>
      <w:r w:rsidRPr="003E08E4">
        <w:rPr>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4B612530" w:rsidR="005850C3" w:rsidRPr="003E08E4" w:rsidRDefault="009B4A99" w:rsidP="000D14AD">
      <w:pPr>
        <w:spacing w:before="0" w:after="0"/>
        <w:ind w:firstLine="567"/>
        <w:jc w:val="both"/>
        <w:rPr>
          <w:sz w:val="28"/>
          <w:szCs w:val="28"/>
          <w:lang w:val="nl-NL"/>
        </w:rPr>
      </w:pPr>
      <w:r w:rsidRPr="003E08E4">
        <w:rPr>
          <w:sz w:val="28"/>
          <w:szCs w:val="28"/>
          <w:lang w:val="vi-VN"/>
        </w:rPr>
        <w:t xml:space="preserve">- </w:t>
      </w:r>
      <w:r w:rsidR="005850C3" w:rsidRPr="003E08E4">
        <w:rPr>
          <w:sz w:val="28"/>
          <w:szCs w:val="28"/>
          <w:lang w:val="vi-VN"/>
        </w:rPr>
        <w:t xml:space="preserve">Phương pháp lấy mẫu, phân tích hiện trạng môi trường: </w:t>
      </w:r>
      <w:r w:rsidR="005850C3" w:rsidRPr="003E08E4">
        <w:rPr>
          <w:sz w:val="28"/>
          <w:szCs w:val="28"/>
          <w:lang w:val="nl-NL"/>
        </w:rPr>
        <w:t>Phương pháp này nhằm xác định các thông số về hiện trạng chất lượng</w:t>
      </w:r>
      <w:r w:rsidR="00A47752" w:rsidRPr="003E08E4">
        <w:rPr>
          <w:sz w:val="28"/>
          <w:szCs w:val="28"/>
          <w:lang w:val="nl-NL"/>
        </w:rPr>
        <w:t xml:space="preserve"> môi trường đất, nước mặt,</w:t>
      </w:r>
      <w:r w:rsidR="005850C3" w:rsidRPr="003E08E4">
        <w:rPr>
          <w:sz w:val="28"/>
          <w:szCs w:val="28"/>
          <w:lang w:val="nl-NL"/>
        </w:rPr>
        <w:t xml:space="preserve"> không khí xung quanh tại khu vực </w:t>
      </w:r>
      <w:r w:rsidR="00014A35" w:rsidRPr="003E08E4">
        <w:rPr>
          <w:sz w:val="28"/>
          <w:szCs w:val="28"/>
          <w:lang w:val="nl-NL"/>
        </w:rPr>
        <w:t>thực hiện công trình</w:t>
      </w:r>
      <w:r w:rsidR="005850C3" w:rsidRPr="003E08E4">
        <w:rPr>
          <w:sz w:val="28"/>
          <w:szCs w:val="28"/>
          <w:lang w:val="nl-NL"/>
        </w:rPr>
        <w:t xml:space="preserve">. Tập hợp các số liệu đã thu thập và lấy mẫu sau đó phân tích trong phòng thí </w:t>
      </w:r>
      <w:r w:rsidR="005850C3" w:rsidRPr="003E08E4">
        <w:rPr>
          <w:sz w:val="28"/>
          <w:szCs w:val="28"/>
          <w:lang w:val="vi-VN"/>
        </w:rPr>
        <w:t>nghiệm</w:t>
      </w:r>
      <w:r w:rsidR="005850C3" w:rsidRPr="003E08E4">
        <w:rPr>
          <w:sz w:val="28"/>
          <w:szCs w:val="28"/>
          <w:lang w:val="nl-NL"/>
        </w:rPr>
        <w:t xml:space="preserve">. </w:t>
      </w:r>
      <w:r w:rsidR="005850C3" w:rsidRPr="003E08E4">
        <w:rPr>
          <w:sz w:val="28"/>
          <w:szCs w:val="28"/>
          <w:lang w:val="vi-VN"/>
        </w:rPr>
        <w:t>Quá trình đo đạc, lấy mẫu ngoài hiện trường và phân tích trong phòng thí nghiệm luôn tuân thủ các quy định của Việt Nam</w:t>
      </w:r>
      <w:r w:rsidR="005850C3" w:rsidRPr="003E08E4">
        <w:rPr>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3E08E4" w:rsidRDefault="009B4A99" w:rsidP="000D14AD">
      <w:pPr>
        <w:pStyle w:val="BodyTextIndent"/>
        <w:spacing w:before="0" w:after="0" w:line="288" w:lineRule="auto"/>
        <w:ind w:left="0" w:firstLine="720"/>
        <w:jc w:val="both"/>
        <w:rPr>
          <w:rFonts w:ascii="Times New Roman" w:hAnsi="Times New Roman"/>
          <w:sz w:val="28"/>
          <w:szCs w:val="28"/>
          <w:lang w:val="nl-NL"/>
        </w:rPr>
      </w:pPr>
      <w:r w:rsidRPr="003E08E4">
        <w:rPr>
          <w:rFonts w:ascii="Times New Roman" w:hAnsi="Times New Roman"/>
          <w:sz w:val="28"/>
          <w:szCs w:val="28"/>
          <w:lang w:val="nl-NL"/>
        </w:rPr>
        <w:t xml:space="preserve">- </w:t>
      </w:r>
      <w:r w:rsidR="005850C3" w:rsidRPr="003E08E4">
        <w:rPr>
          <w:rFonts w:ascii="Times New Roman" w:hAnsi="Times New Roman"/>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1F45B545" w:rsidR="005850C3" w:rsidRPr="003E08E4" w:rsidRDefault="00895932" w:rsidP="000D14AD">
      <w:pPr>
        <w:spacing w:before="0" w:after="0"/>
        <w:ind w:firstLine="709"/>
        <w:jc w:val="both"/>
        <w:rPr>
          <w:rFonts w:cs="Times New Roman"/>
          <w:spacing w:val="2"/>
          <w:sz w:val="28"/>
          <w:szCs w:val="28"/>
          <w:lang w:val="nl-NL"/>
        </w:rPr>
      </w:pPr>
      <w:r w:rsidRPr="003E08E4">
        <w:rPr>
          <w:rFonts w:cs="Times New Roman"/>
          <w:bCs/>
          <w:spacing w:val="2"/>
          <w:sz w:val="28"/>
          <w:szCs w:val="28"/>
          <w:lang w:val="nl-NL"/>
        </w:rPr>
        <w:t xml:space="preserve">- </w:t>
      </w:r>
      <w:r w:rsidR="005850C3" w:rsidRPr="003E08E4">
        <w:rPr>
          <w:rFonts w:cs="Times New Roman"/>
          <w:bCs/>
          <w:spacing w:val="2"/>
          <w:sz w:val="28"/>
          <w:szCs w:val="28"/>
          <w:lang w:val="nl-NL"/>
        </w:rPr>
        <w:t xml:space="preserve">Phương pháp tham vấn cộng đồng: </w:t>
      </w:r>
      <w:r w:rsidR="005850C3" w:rsidRPr="003E08E4">
        <w:rPr>
          <w:rFonts w:cs="Times New Roman"/>
          <w:spacing w:val="2"/>
          <w:sz w:val="28"/>
          <w:szCs w:val="28"/>
          <w:lang w:val="nl-NL"/>
        </w:rPr>
        <w:t xml:space="preserve">Tiến hành tham vấn, họp với lãnh đạo </w:t>
      </w:r>
      <w:r w:rsidR="005850C3" w:rsidRPr="003E08E4">
        <w:rPr>
          <w:rFonts w:cs="Times New Roman"/>
          <w:spacing w:val="2"/>
          <w:sz w:val="28"/>
          <w:szCs w:val="28"/>
          <w:lang w:val="vi-VN"/>
        </w:rPr>
        <w:t xml:space="preserve">UBND </w:t>
      </w:r>
      <w:r w:rsidR="005850C3" w:rsidRPr="003E08E4">
        <w:rPr>
          <w:rFonts w:cs="Times New Roman"/>
          <w:spacing w:val="2"/>
          <w:sz w:val="28"/>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3E08E4">
        <w:rPr>
          <w:rFonts w:cs="Times New Roman"/>
          <w:spacing w:val="2"/>
          <w:sz w:val="28"/>
          <w:szCs w:val="28"/>
          <w:lang w:val="vi-VN"/>
        </w:rPr>
        <w:t>II</w:t>
      </w:r>
      <w:r w:rsidR="005850C3" w:rsidRPr="003E08E4">
        <w:rPr>
          <w:rFonts w:cs="Times New Roman"/>
          <w:spacing w:val="2"/>
          <w:sz w:val="28"/>
          <w:szCs w:val="28"/>
          <w:lang w:val="nl-NL"/>
        </w:rPr>
        <w:t xml:space="preserve"> và Chương </w:t>
      </w:r>
      <w:r w:rsidR="005850C3" w:rsidRPr="003E08E4">
        <w:rPr>
          <w:rFonts w:cs="Times New Roman"/>
          <w:spacing w:val="2"/>
          <w:sz w:val="28"/>
          <w:szCs w:val="28"/>
          <w:lang w:val="vi-VN"/>
        </w:rPr>
        <w:t>V</w:t>
      </w:r>
      <w:r w:rsidR="005850C3" w:rsidRPr="003E08E4">
        <w:rPr>
          <w:rFonts w:cs="Times New Roman"/>
          <w:spacing w:val="2"/>
          <w:sz w:val="28"/>
          <w:szCs w:val="28"/>
          <w:lang w:val="nl-NL"/>
        </w:rPr>
        <w:t xml:space="preserve"> của báo cáo.</w:t>
      </w:r>
    </w:p>
    <w:p w14:paraId="714A9ECE" w14:textId="77777777" w:rsidR="005850C3" w:rsidRPr="003E08E4" w:rsidRDefault="005850C3" w:rsidP="000D14AD">
      <w:pPr>
        <w:pStyle w:val="Heading1"/>
        <w:spacing w:before="0"/>
        <w:rPr>
          <w:bCs w:val="0"/>
          <w:sz w:val="28"/>
          <w:szCs w:val="28"/>
          <w:lang w:val="nl-NL"/>
        </w:rPr>
      </w:pPr>
      <w:bookmarkStart w:id="162" w:name="_Toc117697067"/>
      <w:bookmarkStart w:id="163" w:name="_Toc145088062"/>
      <w:bookmarkStart w:id="164" w:name="_Toc58597681"/>
      <w:bookmarkStart w:id="165" w:name="_Toc58597829"/>
      <w:r w:rsidRPr="003E08E4">
        <w:rPr>
          <w:sz w:val="28"/>
          <w:szCs w:val="28"/>
          <w:lang w:val="nl-NL"/>
        </w:rPr>
        <w:t>5</w:t>
      </w:r>
      <w:r w:rsidRPr="003E08E4">
        <w:rPr>
          <w:sz w:val="28"/>
          <w:szCs w:val="28"/>
          <w:lang w:val="vi-VN"/>
        </w:rPr>
        <w:t xml:space="preserve">. </w:t>
      </w:r>
      <w:r w:rsidRPr="003E08E4">
        <w:rPr>
          <w:sz w:val="28"/>
          <w:szCs w:val="28"/>
          <w:lang w:val="nl-NL"/>
        </w:rPr>
        <w:t>TÓM TẮT NỘI DUNG CHÍNH CỦA BÁO CÁO ĐTM</w:t>
      </w:r>
      <w:bookmarkEnd w:id="162"/>
      <w:bookmarkEnd w:id="163"/>
    </w:p>
    <w:p w14:paraId="56BB47E2" w14:textId="054919B9" w:rsidR="005850C3" w:rsidRPr="003E08E4" w:rsidRDefault="005850C3" w:rsidP="00690C29">
      <w:pPr>
        <w:pStyle w:val="Heading2"/>
        <w:rPr>
          <w:sz w:val="28"/>
          <w:szCs w:val="28"/>
        </w:rPr>
      </w:pPr>
      <w:bookmarkStart w:id="166" w:name="_Toc117697068"/>
      <w:bookmarkStart w:id="167" w:name="_Toc145088063"/>
      <w:bookmarkEnd w:id="164"/>
      <w:bookmarkEnd w:id="165"/>
      <w:r w:rsidRPr="003E08E4">
        <w:rPr>
          <w:sz w:val="28"/>
          <w:szCs w:val="28"/>
        </w:rPr>
        <w:t xml:space="preserve">5.1. Thông tin về </w:t>
      </w:r>
      <w:bookmarkEnd w:id="166"/>
      <w:bookmarkEnd w:id="167"/>
      <w:r w:rsidR="00DA689D" w:rsidRPr="003E08E4">
        <w:rPr>
          <w:sz w:val="28"/>
          <w:szCs w:val="28"/>
        </w:rPr>
        <w:t>dự án</w:t>
      </w:r>
    </w:p>
    <w:p w14:paraId="69C19D77" w14:textId="37CFA3AC" w:rsidR="005850C3" w:rsidRPr="003E08E4" w:rsidRDefault="005850C3" w:rsidP="007E21D3">
      <w:pPr>
        <w:pStyle w:val="Heading3"/>
        <w:rPr>
          <w:sz w:val="28"/>
          <w:szCs w:val="28"/>
        </w:rPr>
      </w:pPr>
      <w:bookmarkStart w:id="168" w:name="_Toc145088064"/>
      <w:r w:rsidRPr="003E08E4">
        <w:rPr>
          <w:sz w:val="28"/>
          <w:szCs w:val="28"/>
        </w:rPr>
        <w:t>5.1.1. Thông tin chung</w:t>
      </w:r>
      <w:bookmarkEnd w:id="168"/>
    </w:p>
    <w:p w14:paraId="1FEEA9AD" w14:textId="7CFB9839" w:rsidR="00AC0DDE" w:rsidRPr="003E08E4" w:rsidRDefault="00AC0DDE" w:rsidP="000D14AD">
      <w:pPr>
        <w:spacing w:before="0" w:after="0"/>
        <w:ind w:firstLine="720"/>
        <w:jc w:val="both"/>
        <w:rPr>
          <w:rFonts w:cs="Times New Roman"/>
          <w:spacing w:val="-4"/>
          <w:sz w:val="28"/>
          <w:szCs w:val="28"/>
          <w:lang w:val="vi-VN"/>
        </w:rPr>
      </w:pPr>
      <w:r w:rsidRPr="003E08E4">
        <w:rPr>
          <w:rFonts w:cs="Times New Roman"/>
          <w:spacing w:val="-4"/>
          <w:sz w:val="28"/>
          <w:szCs w:val="28"/>
          <w:lang w:val="vi-VN"/>
        </w:rPr>
        <w:t>- Tên</w:t>
      </w:r>
      <w:r w:rsidR="00DA689D" w:rsidRPr="003E08E4">
        <w:rPr>
          <w:rFonts w:cs="Times New Roman"/>
          <w:spacing w:val="-4"/>
          <w:sz w:val="28"/>
          <w:szCs w:val="28"/>
          <w:lang w:val="vi-VN"/>
        </w:rPr>
        <w:t xml:space="preserve"> dự án</w:t>
      </w:r>
      <w:r w:rsidRPr="003E08E4">
        <w:rPr>
          <w:rFonts w:cs="Times New Roman"/>
          <w:spacing w:val="-4"/>
          <w:sz w:val="28"/>
          <w:szCs w:val="28"/>
          <w:lang w:val="vi-VN"/>
        </w:rPr>
        <w:t xml:space="preserve">: xây dựng </w:t>
      </w:r>
      <w:r w:rsidR="00DA689D" w:rsidRPr="003E08E4">
        <w:rPr>
          <w:rFonts w:cs="Times New Roman"/>
          <w:spacing w:val="-4"/>
          <w:sz w:val="28"/>
          <w:szCs w:val="28"/>
          <w:lang w:val="vi-VN"/>
        </w:rPr>
        <w:t>trường mầm non trung tâm xã Yên Hồng, huyện Ý Yên (giai đoạn 1)</w:t>
      </w:r>
      <w:r w:rsidR="00554822" w:rsidRPr="003E08E4">
        <w:rPr>
          <w:rFonts w:cs="Times New Roman"/>
          <w:spacing w:val="-4"/>
          <w:sz w:val="28"/>
          <w:szCs w:val="28"/>
          <w:lang w:val="vi-VN"/>
        </w:rPr>
        <w:t>; Hạng mục: Nhà học 08 phòng, các hạng mục phụ trợ và công tác hỗ trợ GPMB”</w:t>
      </w:r>
      <w:r w:rsidRPr="003E08E4">
        <w:rPr>
          <w:rFonts w:cs="Times New Roman"/>
          <w:spacing w:val="-4"/>
          <w:sz w:val="28"/>
          <w:szCs w:val="28"/>
          <w:lang w:val="vi-VN"/>
        </w:rPr>
        <w:t>.</w:t>
      </w:r>
    </w:p>
    <w:p w14:paraId="46ECAF28" w14:textId="00D36F2D" w:rsidR="00FF1A85" w:rsidRPr="003E08E4" w:rsidRDefault="00F174FD" w:rsidP="000D14AD">
      <w:pPr>
        <w:spacing w:before="0" w:after="0"/>
        <w:ind w:firstLine="720"/>
        <w:jc w:val="both"/>
        <w:rPr>
          <w:rFonts w:cs="Times New Roman"/>
          <w:spacing w:val="-4"/>
          <w:sz w:val="28"/>
          <w:szCs w:val="28"/>
          <w:lang w:val="vi-VN"/>
        </w:rPr>
      </w:pPr>
      <w:r w:rsidRPr="003E08E4">
        <w:rPr>
          <w:rFonts w:cs="Times New Roman"/>
          <w:spacing w:val="-4"/>
          <w:sz w:val="28"/>
          <w:szCs w:val="28"/>
          <w:lang w:val="vi-VN"/>
        </w:rPr>
        <w:t xml:space="preserve">- </w:t>
      </w:r>
      <w:r w:rsidR="00FF1A85" w:rsidRPr="003E08E4">
        <w:rPr>
          <w:rFonts w:cs="Times New Roman"/>
          <w:spacing w:val="-4"/>
          <w:sz w:val="28"/>
          <w:szCs w:val="28"/>
          <w:lang w:val="vi-VN"/>
        </w:rPr>
        <w:t xml:space="preserve">Địa điểm thực hiện: </w:t>
      </w:r>
      <w:r w:rsidR="00963D38" w:rsidRPr="003E08E4">
        <w:rPr>
          <w:rFonts w:cs="Times New Roman"/>
          <w:spacing w:val="-4"/>
          <w:sz w:val="28"/>
          <w:szCs w:val="28"/>
          <w:lang w:val="vi-VN"/>
        </w:rPr>
        <w:t>xã Yên Hồng, huyện Ý Yên, tỉnh Nam Định</w:t>
      </w:r>
      <w:r w:rsidR="00FF1A85" w:rsidRPr="003E08E4">
        <w:rPr>
          <w:rFonts w:cs="Times New Roman"/>
          <w:spacing w:val="-4"/>
          <w:sz w:val="28"/>
          <w:szCs w:val="28"/>
          <w:lang w:val="vi-VN"/>
        </w:rPr>
        <w:t>.</w:t>
      </w:r>
    </w:p>
    <w:p w14:paraId="010874BE" w14:textId="07212860" w:rsidR="00FF1A85" w:rsidRPr="003E08E4" w:rsidRDefault="00F174FD" w:rsidP="000D14AD">
      <w:pPr>
        <w:spacing w:before="0" w:after="0"/>
        <w:ind w:firstLine="720"/>
        <w:jc w:val="both"/>
        <w:rPr>
          <w:rFonts w:cs="Times New Roman"/>
          <w:sz w:val="28"/>
          <w:szCs w:val="28"/>
          <w:lang w:val="vi-VN"/>
        </w:rPr>
      </w:pPr>
      <w:r w:rsidRPr="003E08E4">
        <w:rPr>
          <w:rFonts w:cs="Times New Roman"/>
          <w:spacing w:val="6"/>
          <w:sz w:val="28"/>
          <w:szCs w:val="28"/>
          <w:lang w:val="vi-VN"/>
        </w:rPr>
        <w:t xml:space="preserve">- </w:t>
      </w:r>
      <w:r w:rsidR="00FF1A85" w:rsidRPr="003E08E4">
        <w:rPr>
          <w:rFonts w:cs="Times New Roman"/>
          <w:spacing w:val="6"/>
          <w:sz w:val="28"/>
          <w:szCs w:val="28"/>
          <w:lang w:val="vi-VN"/>
        </w:rPr>
        <w:t>Chủ</w:t>
      </w:r>
      <w:r w:rsidR="00AB665A" w:rsidRPr="003E08E4">
        <w:rPr>
          <w:rFonts w:cs="Times New Roman"/>
          <w:spacing w:val="6"/>
          <w:sz w:val="28"/>
          <w:szCs w:val="28"/>
          <w:lang w:val="vi-VN"/>
        </w:rPr>
        <w:t xml:space="preserve"> đầu tư</w:t>
      </w:r>
      <w:r w:rsidR="00FF1A85" w:rsidRPr="003E08E4">
        <w:rPr>
          <w:rFonts w:cs="Times New Roman"/>
          <w:spacing w:val="6"/>
          <w:sz w:val="28"/>
          <w:szCs w:val="28"/>
          <w:lang w:val="vi-VN"/>
        </w:rPr>
        <w:t xml:space="preserve">: </w:t>
      </w:r>
      <w:r w:rsidR="00FF1A85" w:rsidRPr="003E08E4">
        <w:rPr>
          <w:rFonts w:cs="Times New Roman"/>
          <w:sz w:val="28"/>
          <w:szCs w:val="28"/>
          <w:lang w:val="vi-VN"/>
        </w:rPr>
        <w:t xml:space="preserve">UBND </w:t>
      </w:r>
      <w:r w:rsidR="00B635C8" w:rsidRPr="003E08E4">
        <w:rPr>
          <w:rFonts w:cs="Times New Roman"/>
          <w:sz w:val="28"/>
          <w:szCs w:val="28"/>
          <w:lang w:val="vi-VN"/>
        </w:rPr>
        <w:t>xã Yên Hồng</w:t>
      </w:r>
      <w:r w:rsidR="00FF1A85" w:rsidRPr="003E08E4">
        <w:rPr>
          <w:rFonts w:cs="Times New Roman"/>
          <w:sz w:val="28"/>
          <w:szCs w:val="28"/>
          <w:lang w:val="vi-VN"/>
        </w:rPr>
        <w:t>.</w:t>
      </w:r>
    </w:p>
    <w:p w14:paraId="1E1461A5" w14:textId="3CC316A9" w:rsidR="00FF1A85" w:rsidRPr="003E08E4" w:rsidRDefault="00F174FD" w:rsidP="000D14AD">
      <w:pPr>
        <w:spacing w:before="0" w:after="0"/>
        <w:ind w:firstLine="720"/>
        <w:jc w:val="both"/>
        <w:rPr>
          <w:rFonts w:cs="Times New Roman"/>
          <w:color w:val="FF0000"/>
          <w:spacing w:val="-6"/>
          <w:sz w:val="28"/>
          <w:szCs w:val="28"/>
          <w:lang w:val="vi-VN"/>
        </w:rPr>
      </w:pPr>
      <w:r w:rsidRPr="002D1BE6">
        <w:rPr>
          <w:rFonts w:cs="Times New Roman"/>
          <w:spacing w:val="-6"/>
          <w:sz w:val="28"/>
          <w:szCs w:val="28"/>
          <w:lang w:val="vi-VN"/>
        </w:rPr>
        <w:t xml:space="preserve">- </w:t>
      </w:r>
      <w:r w:rsidR="00FF1A85" w:rsidRPr="002D1BE6">
        <w:rPr>
          <w:rFonts w:cs="Times New Roman"/>
          <w:spacing w:val="-6"/>
          <w:sz w:val="28"/>
          <w:szCs w:val="28"/>
          <w:lang w:val="vi-VN"/>
        </w:rPr>
        <w:t>Người đại diện: Ông</w:t>
      </w:r>
      <w:r w:rsidR="00486648" w:rsidRPr="002D1BE6">
        <w:rPr>
          <w:rFonts w:cs="Times New Roman"/>
          <w:spacing w:val="-6"/>
          <w:sz w:val="28"/>
          <w:szCs w:val="28"/>
          <w:lang w:val="vi-VN"/>
        </w:rPr>
        <w:t xml:space="preserve"> </w:t>
      </w:r>
      <w:r w:rsidR="002D1BE6" w:rsidRPr="002D1BE6">
        <w:rPr>
          <w:rFonts w:cs="Times New Roman"/>
          <w:spacing w:val="-6"/>
          <w:sz w:val="28"/>
          <w:szCs w:val="28"/>
          <w:lang w:val="vi-VN"/>
        </w:rPr>
        <w:t>Cù Văn Thoại</w:t>
      </w:r>
      <w:r w:rsidR="00B5050E" w:rsidRPr="002D1BE6">
        <w:rPr>
          <w:rFonts w:cs="Times New Roman"/>
          <w:spacing w:val="-6"/>
          <w:sz w:val="28"/>
          <w:szCs w:val="28"/>
          <w:lang w:val="vi-VN"/>
        </w:rPr>
        <w:t>;</w:t>
      </w:r>
      <w:r w:rsidR="00FF1A85" w:rsidRPr="002D1BE6">
        <w:rPr>
          <w:rFonts w:cs="Times New Roman"/>
          <w:spacing w:val="-6"/>
          <w:sz w:val="28"/>
          <w:szCs w:val="28"/>
          <w:lang w:val="vi-VN"/>
        </w:rPr>
        <w:t xml:space="preserve"> Chức vụ: Chủ tịch UBND </w:t>
      </w:r>
      <w:r w:rsidR="00B635C8" w:rsidRPr="002D1BE6">
        <w:rPr>
          <w:rFonts w:cs="Times New Roman"/>
          <w:spacing w:val="-6"/>
          <w:sz w:val="28"/>
          <w:szCs w:val="28"/>
          <w:lang w:val="vi-VN"/>
        </w:rPr>
        <w:t>xã Yên Hồng</w:t>
      </w:r>
      <w:r w:rsidR="00943920" w:rsidRPr="003E08E4">
        <w:rPr>
          <w:rFonts w:cs="Times New Roman"/>
          <w:spacing w:val="-6"/>
          <w:sz w:val="28"/>
          <w:szCs w:val="28"/>
          <w:lang w:val="vi-VN"/>
        </w:rPr>
        <w:t>.</w:t>
      </w:r>
    </w:p>
    <w:p w14:paraId="4B662A79" w14:textId="77777777" w:rsidR="00EC0D98" w:rsidRPr="003E08E4" w:rsidRDefault="00EC0D98" w:rsidP="007E21D3">
      <w:pPr>
        <w:pStyle w:val="Heading3"/>
        <w:rPr>
          <w:sz w:val="28"/>
          <w:szCs w:val="28"/>
        </w:rPr>
      </w:pPr>
      <w:bookmarkStart w:id="169" w:name="_Toc145088065"/>
      <w:r w:rsidRPr="003E08E4">
        <w:rPr>
          <w:sz w:val="28"/>
          <w:szCs w:val="28"/>
        </w:rPr>
        <w:t>5.1.2. Phạm vi, quy mô, công suất</w:t>
      </w:r>
      <w:bookmarkEnd w:id="169"/>
    </w:p>
    <w:p w14:paraId="5029330E" w14:textId="743B6932" w:rsidR="00FF1A85" w:rsidRPr="003E08E4" w:rsidRDefault="00AC0DDE" w:rsidP="000D14AD">
      <w:pPr>
        <w:pStyle w:val="BodyTextIndent2"/>
        <w:spacing w:before="0" w:after="0" w:line="288" w:lineRule="auto"/>
        <w:ind w:left="0" w:firstLine="720"/>
        <w:jc w:val="both"/>
        <w:rPr>
          <w:rFonts w:cs="Times New Roman"/>
          <w:sz w:val="28"/>
          <w:szCs w:val="28"/>
          <w:lang w:val="vi-VN"/>
        </w:rPr>
      </w:pPr>
      <w:r w:rsidRPr="003E08E4">
        <w:rPr>
          <w:rFonts w:cs="Times New Roman"/>
          <w:spacing w:val="-4"/>
          <w:sz w:val="28"/>
          <w:szCs w:val="28"/>
          <w:lang w:val="vi-VN"/>
        </w:rPr>
        <w:t xml:space="preserve">Trường </w:t>
      </w:r>
      <w:r w:rsidR="002D1BE6" w:rsidRPr="002D1BE6">
        <w:rPr>
          <w:rFonts w:cs="Times New Roman"/>
          <w:spacing w:val="-4"/>
          <w:sz w:val="28"/>
          <w:szCs w:val="28"/>
          <w:lang w:val="vi-VN"/>
        </w:rPr>
        <w:t>mầm non trung tâm xã Yên Hồng</w:t>
      </w:r>
      <w:r w:rsidRPr="003E08E4">
        <w:rPr>
          <w:rFonts w:cs="Times New Roman"/>
          <w:spacing w:val="-4"/>
          <w:sz w:val="28"/>
          <w:szCs w:val="28"/>
          <w:lang w:val="vi-VN"/>
        </w:rPr>
        <w:t xml:space="preserve"> có tổng diện tích sau mở rộng là </w:t>
      </w:r>
      <w:r w:rsidR="006E33E4" w:rsidRPr="003E08E4">
        <w:rPr>
          <w:rFonts w:cs="Times New Roman"/>
          <w:spacing w:val="-4"/>
          <w:sz w:val="28"/>
          <w:szCs w:val="28"/>
          <w:lang w:val="vi-VN"/>
        </w:rPr>
        <w:t>1,02 ha</w:t>
      </w:r>
      <w:r w:rsidR="000E5CE2" w:rsidRPr="003E08E4">
        <w:rPr>
          <w:rFonts w:cs="Times New Roman"/>
          <w:spacing w:val="-4"/>
          <w:sz w:val="28"/>
          <w:szCs w:val="28"/>
          <w:lang w:val="vi-VN"/>
        </w:rPr>
        <w:t>,</w:t>
      </w:r>
      <w:r w:rsidR="00F901C0" w:rsidRPr="003E08E4">
        <w:rPr>
          <w:rFonts w:cs="Times New Roman"/>
          <w:sz w:val="28"/>
          <w:szCs w:val="28"/>
          <w:lang w:val="vi-VN"/>
        </w:rPr>
        <w:t xml:space="preserve"> r</w:t>
      </w:r>
      <w:r w:rsidRPr="003E08E4">
        <w:rPr>
          <w:rFonts w:cs="Times New Roman"/>
          <w:sz w:val="28"/>
          <w:szCs w:val="28"/>
          <w:lang w:val="vi-VN"/>
        </w:rPr>
        <w:t>anh giới trường như sau:</w:t>
      </w:r>
      <w:r w:rsidR="00FF1A85" w:rsidRPr="003E08E4">
        <w:rPr>
          <w:rFonts w:cs="Times New Roman"/>
          <w:sz w:val="28"/>
          <w:szCs w:val="28"/>
          <w:lang w:val="vi-VN"/>
        </w:rPr>
        <w:t xml:space="preserve"> </w:t>
      </w:r>
    </w:p>
    <w:p w14:paraId="280F5FC1" w14:textId="77777777" w:rsidR="00686371" w:rsidRPr="002D1BE6" w:rsidRDefault="00686371" w:rsidP="00686371">
      <w:pPr>
        <w:spacing w:before="0" w:after="0"/>
        <w:ind w:firstLine="720"/>
        <w:jc w:val="both"/>
        <w:rPr>
          <w:rFonts w:cs="Times New Roman"/>
          <w:sz w:val="28"/>
          <w:szCs w:val="28"/>
          <w:lang w:val="vi-VN"/>
        </w:rPr>
      </w:pPr>
      <w:bookmarkStart w:id="170" w:name="_Toc77240574"/>
      <w:r w:rsidRPr="002D1BE6">
        <w:rPr>
          <w:rFonts w:cs="Times New Roman"/>
          <w:sz w:val="28"/>
          <w:szCs w:val="28"/>
          <w:lang w:val="vi-VN"/>
        </w:rPr>
        <w:t>- Phía Bắc giáp ruộng lúa;</w:t>
      </w:r>
    </w:p>
    <w:p w14:paraId="70D929B4" w14:textId="77777777" w:rsidR="00686371" w:rsidRPr="002D1BE6" w:rsidRDefault="00686371" w:rsidP="00686371">
      <w:pPr>
        <w:spacing w:before="0" w:after="0"/>
        <w:ind w:firstLine="720"/>
        <w:jc w:val="both"/>
        <w:rPr>
          <w:rFonts w:cs="Times New Roman"/>
          <w:sz w:val="28"/>
          <w:szCs w:val="28"/>
          <w:lang w:val="vi-VN"/>
        </w:rPr>
      </w:pPr>
      <w:r w:rsidRPr="002D1BE6">
        <w:rPr>
          <w:rFonts w:cs="Times New Roman"/>
          <w:sz w:val="28"/>
          <w:szCs w:val="28"/>
          <w:lang w:val="vi-VN"/>
        </w:rPr>
        <w:t>- Phía Nam giáp khu dân cư mới;</w:t>
      </w:r>
    </w:p>
    <w:p w14:paraId="5621E03E" w14:textId="77777777" w:rsidR="00686371" w:rsidRPr="002D1BE6" w:rsidRDefault="00686371" w:rsidP="00686371">
      <w:pPr>
        <w:spacing w:before="0" w:after="0"/>
        <w:ind w:firstLine="720"/>
        <w:jc w:val="both"/>
        <w:rPr>
          <w:rFonts w:cs="Times New Roman"/>
          <w:sz w:val="28"/>
          <w:szCs w:val="28"/>
          <w:lang w:val="vi-VN"/>
        </w:rPr>
      </w:pPr>
      <w:r w:rsidRPr="002D1BE6">
        <w:rPr>
          <w:rFonts w:cs="Times New Roman"/>
          <w:sz w:val="28"/>
          <w:szCs w:val="28"/>
          <w:lang w:val="vi-VN"/>
        </w:rPr>
        <w:t>- Phía Đông giáp đường trục xã;</w:t>
      </w:r>
    </w:p>
    <w:p w14:paraId="55BB7E52" w14:textId="77777777" w:rsidR="00686371" w:rsidRPr="002D1BE6" w:rsidRDefault="00686371" w:rsidP="00686371">
      <w:pPr>
        <w:spacing w:before="0" w:after="0"/>
        <w:ind w:firstLine="720"/>
        <w:jc w:val="both"/>
        <w:rPr>
          <w:rFonts w:cs="Times New Roman"/>
          <w:sz w:val="28"/>
          <w:szCs w:val="28"/>
          <w:lang w:val="vi-VN"/>
        </w:rPr>
      </w:pPr>
      <w:r w:rsidRPr="002D1BE6">
        <w:rPr>
          <w:rFonts w:cs="Times New Roman"/>
          <w:sz w:val="28"/>
          <w:szCs w:val="28"/>
          <w:lang w:val="vi-VN"/>
        </w:rPr>
        <w:t>- Phía Tây giáp trạm y tế xã;</w:t>
      </w:r>
    </w:p>
    <w:p w14:paraId="735662BF" w14:textId="4E98C49C" w:rsidR="00231DDA" w:rsidRPr="003E08E4" w:rsidRDefault="00061C10" w:rsidP="00686371">
      <w:pPr>
        <w:spacing w:before="0" w:after="0"/>
        <w:ind w:firstLine="720"/>
        <w:jc w:val="both"/>
        <w:rPr>
          <w:rFonts w:cs="Times New Roman"/>
          <w:spacing w:val="-4"/>
          <w:sz w:val="28"/>
          <w:szCs w:val="28"/>
          <w:lang w:val="nl-NL"/>
        </w:rPr>
      </w:pPr>
      <w:r w:rsidRPr="003E08E4">
        <w:rPr>
          <w:rFonts w:cs="Times New Roman"/>
          <w:spacing w:val="-4"/>
          <w:sz w:val="28"/>
          <w:szCs w:val="28"/>
          <w:lang w:val="nl-NL"/>
        </w:rPr>
        <w:t xml:space="preserve">- </w:t>
      </w:r>
      <w:r w:rsidR="00EF3E70" w:rsidRPr="003E08E4">
        <w:rPr>
          <w:rFonts w:cs="Times New Roman"/>
          <w:spacing w:val="-4"/>
          <w:sz w:val="28"/>
          <w:szCs w:val="28"/>
          <w:lang w:val="nl-NL"/>
        </w:rPr>
        <w:t>Hiện trạng khu đất được quy hoạch xây dựng trường mầm non trung tâm là ruộng lúa</w:t>
      </w:r>
      <w:r w:rsidR="00231DDA" w:rsidRPr="003E08E4">
        <w:rPr>
          <w:rFonts w:cs="Times New Roman"/>
          <w:spacing w:val="-4"/>
          <w:sz w:val="28"/>
          <w:szCs w:val="28"/>
          <w:lang w:val="nl-NL"/>
        </w:rPr>
        <w:t xml:space="preserve">, vì vậy trước khi xây dựng hạ tầng kỹ thuật cho </w:t>
      </w:r>
      <w:r w:rsidRPr="003E08E4">
        <w:rPr>
          <w:rFonts w:cs="Times New Roman"/>
          <w:spacing w:val="-4"/>
          <w:sz w:val="28"/>
          <w:szCs w:val="28"/>
          <w:lang w:val="nl-NL"/>
        </w:rPr>
        <w:t>trường học</w:t>
      </w:r>
      <w:r w:rsidR="00231DDA" w:rsidRPr="003E08E4">
        <w:rPr>
          <w:rFonts w:cs="Times New Roman"/>
          <w:spacing w:val="-4"/>
          <w:sz w:val="28"/>
          <w:szCs w:val="28"/>
          <w:lang w:val="nl-NL"/>
        </w:rPr>
        <w:t xml:space="preserve"> cần phải thực hiện công tác san lấp mặt bằng.</w:t>
      </w:r>
      <w:bookmarkEnd w:id="170"/>
      <w:r w:rsidR="00231DDA" w:rsidRPr="003E08E4">
        <w:rPr>
          <w:rFonts w:cs="Times New Roman"/>
          <w:spacing w:val="-4"/>
          <w:sz w:val="28"/>
          <w:szCs w:val="28"/>
          <w:lang w:val="nl-NL"/>
        </w:rPr>
        <w:t xml:space="preserve"> </w:t>
      </w:r>
    </w:p>
    <w:p w14:paraId="3D82ADF0" w14:textId="23532159" w:rsidR="000A2818" w:rsidRPr="003E08E4" w:rsidRDefault="003279A7" w:rsidP="000D14AD">
      <w:pPr>
        <w:spacing w:before="0" w:after="0"/>
        <w:ind w:firstLine="720"/>
        <w:jc w:val="both"/>
        <w:rPr>
          <w:rFonts w:cs="Times New Roman"/>
          <w:b/>
          <w:i/>
          <w:sz w:val="28"/>
          <w:szCs w:val="28"/>
          <w:lang w:val="nl-NL"/>
        </w:rPr>
      </w:pPr>
      <w:bookmarkStart w:id="171" w:name="_Toc503341502"/>
      <w:r w:rsidRPr="003E08E4">
        <w:rPr>
          <w:rFonts w:cs="Times New Roman"/>
          <w:b/>
          <w:i/>
          <w:sz w:val="28"/>
          <w:szCs w:val="28"/>
          <w:lang w:val="nl-NL"/>
        </w:rPr>
        <w:t xml:space="preserve">* </w:t>
      </w:r>
      <w:r w:rsidR="000A2818" w:rsidRPr="003E08E4">
        <w:rPr>
          <w:rFonts w:cs="Times New Roman"/>
          <w:b/>
          <w:i/>
          <w:sz w:val="28"/>
          <w:szCs w:val="28"/>
          <w:lang w:val="nl-NL"/>
        </w:rPr>
        <w:t xml:space="preserve"> Mục tiêu của </w:t>
      </w:r>
      <w:bookmarkEnd w:id="171"/>
      <w:r w:rsidRPr="003E08E4">
        <w:rPr>
          <w:rFonts w:cs="Times New Roman"/>
          <w:b/>
          <w:i/>
          <w:sz w:val="28"/>
          <w:szCs w:val="28"/>
          <w:lang w:val="nl-NL"/>
        </w:rPr>
        <w:t>công trình</w:t>
      </w:r>
    </w:p>
    <w:p w14:paraId="42E889D2" w14:textId="05FB8D9A" w:rsidR="00505A1D" w:rsidRPr="003E08E4" w:rsidRDefault="003E4CE9" w:rsidP="00951F76">
      <w:pPr>
        <w:spacing w:before="0" w:after="0"/>
        <w:ind w:firstLine="709"/>
        <w:jc w:val="both"/>
        <w:rPr>
          <w:rFonts w:eastAsia="Calibri" w:cs="Times New Roman"/>
          <w:bCs/>
          <w:sz w:val="28"/>
          <w:szCs w:val="28"/>
          <w:lang w:val="nl-NL"/>
        </w:rPr>
      </w:pPr>
      <w:r w:rsidRPr="003E08E4">
        <w:rPr>
          <w:rFonts w:eastAsia="Calibri" w:cs="Times New Roman"/>
          <w:bCs/>
          <w:sz w:val="28"/>
          <w:szCs w:val="28"/>
          <w:lang w:val="nl-NL"/>
        </w:rPr>
        <w:t xml:space="preserve">- </w:t>
      </w:r>
      <w:r w:rsidR="00951F76" w:rsidRPr="003E08E4">
        <w:rPr>
          <w:rFonts w:eastAsia="Calibri" w:cs="Times New Roman"/>
          <w:bCs/>
          <w:sz w:val="28"/>
          <w:szCs w:val="28"/>
          <w:lang w:val="nl-NL"/>
        </w:rPr>
        <w:t>Đảm bảo tốt cơ sở vật chất</w:t>
      </w:r>
      <w:r w:rsidR="002C322A" w:rsidRPr="003E08E4">
        <w:rPr>
          <w:rFonts w:eastAsia="Calibri" w:cs="Times New Roman"/>
          <w:bCs/>
          <w:sz w:val="28"/>
          <w:szCs w:val="28"/>
          <w:lang w:val="vi-VN"/>
        </w:rPr>
        <w:t xml:space="preserve"> cho học sinh trên địa bàn xã và thực hiện quy mô trường chuẩn quốc gia theo tiêu chí của Bộ giáo dục.</w:t>
      </w:r>
      <w:r w:rsidR="00951F76" w:rsidRPr="003E08E4">
        <w:rPr>
          <w:rFonts w:eastAsia="Calibri" w:cs="Times New Roman"/>
          <w:bCs/>
          <w:sz w:val="28"/>
          <w:szCs w:val="28"/>
          <w:lang w:val="nl-NL"/>
        </w:rPr>
        <w:t xml:space="preserve"> </w:t>
      </w:r>
      <w:r w:rsidR="005308AA" w:rsidRPr="003E08E4">
        <w:rPr>
          <w:rFonts w:eastAsia="Calibri" w:cs="Times New Roman"/>
          <w:bCs/>
          <w:sz w:val="28"/>
          <w:szCs w:val="28"/>
          <w:lang w:val="nl-NL"/>
        </w:rPr>
        <w:t xml:space="preserve"> </w:t>
      </w:r>
    </w:p>
    <w:p w14:paraId="116AD401" w14:textId="56F15CB7" w:rsidR="000A2818" w:rsidRPr="003E08E4" w:rsidRDefault="003279A7" w:rsidP="000D14AD">
      <w:pPr>
        <w:spacing w:before="0" w:after="0"/>
        <w:ind w:firstLine="720"/>
        <w:jc w:val="both"/>
        <w:rPr>
          <w:rFonts w:cs="Times New Roman"/>
          <w:b/>
          <w:i/>
          <w:sz w:val="28"/>
          <w:szCs w:val="28"/>
          <w:lang w:val="nl-NL"/>
        </w:rPr>
      </w:pPr>
      <w:r w:rsidRPr="003E08E4">
        <w:rPr>
          <w:rFonts w:cs="Times New Roman"/>
          <w:b/>
          <w:i/>
          <w:sz w:val="28"/>
          <w:szCs w:val="28"/>
          <w:lang w:val="nl-NL"/>
        </w:rPr>
        <w:t>*</w:t>
      </w:r>
      <w:r w:rsidR="000A2818" w:rsidRPr="003E08E4">
        <w:rPr>
          <w:rFonts w:cs="Times New Roman"/>
          <w:b/>
          <w:i/>
          <w:sz w:val="28"/>
          <w:szCs w:val="28"/>
          <w:lang w:val="nl-NL"/>
        </w:rPr>
        <w:t xml:space="preserve"> Quy mô </w:t>
      </w:r>
      <w:r w:rsidRPr="003E08E4">
        <w:rPr>
          <w:rFonts w:cs="Times New Roman"/>
          <w:b/>
          <w:i/>
          <w:sz w:val="28"/>
          <w:szCs w:val="28"/>
          <w:lang w:val="nl-NL"/>
        </w:rPr>
        <w:t>công trình</w:t>
      </w:r>
    </w:p>
    <w:p w14:paraId="0364FCE2" w14:textId="402846F3" w:rsidR="003279A7" w:rsidRPr="003E08E4" w:rsidRDefault="003E4CE9" w:rsidP="000D14AD">
      <w:pPr>
        <w:spacing w:before="0" w:after="0"/>
        <w:ind w:firstLine="709"/>
        <w:jc w:val="both"/>
        <w:rPr>
          <w:rFonts w:eastAsia="Calibri" w:cs="Times New Roman"/>
          <w:bCs/>
          <w:sz w:val="28"/>
          <w:szCs w:val="28"/>
          <w:lang w:val="vi-VN"/>
        </w:rPr>
      </w:pPr>
      <w:r w:rsidRPr="003E08E4">
        <w:rPr>
          <w:rFonts w:eastAsia="Calibri" w:cs="Times New Roman"/>
          <w:bCs/>
          <w:sz w:val="28"/>
          <w:szCs w:val="28"/>
          <w:lang w:val="nl-NL"/>
        </w:rPr>
        <w:t xml:space="preserve">Xây dựng </w:t>
      </w:r>
      <w:r w:rsidR="00D46CAB" w:rsidRPr="003E08E4">
        <w:rPr>
          <w:rFonts w:eastAsia="Calibri" w:cs="Times New Roman"/>
          <w:bCs/>
          <w:sz w:val="28"/>
          <w:szCs w:val="28"/>
          <w:lang w:val="vi-VN"/>
        </w:rPr>
        <w:t xml:space="preserve">trường mầm non trung tâm xã Yên Hồng, huyện Ý Yên (giai đoạn 1); Hạng mục: Nhà học </w:t>
      </w:r>
      <w:r w:rsidR="00E36AE1" w:rsidRPr="003E08E4">
        <w:rPr>
          <w:rFonts w:eastAsia="Calibri" w:cs="Times New Roman"/>
          <w:bCs/>
          <w:sz w:val="28"/>
          <w:szCs w:val="28"/>
          <w:lang w:val="vi-VN"/>
        </w:rPr>
        <w:t>08 phòng, các hạng mục phụ trợ và công tác hỗ trợ GPMB.</w:t>
      </w:r>
    </w:p>
    <w:p w14:paraId="25D8D83F" w14:textId="32B7B490" w:rsidR="00850E41" w:rsidRPr="003E08E4" w:rsidRDefault="003279A7" w:rsidP="000D14AD">
      <w:pPr>
        <w:spacing w:before="0" w:after="0"/>
        <w:ind w:firstLine="720"/>
        <w:jc w:val="both"/>
        <w:rPr>
          <w:rFonts w:cs="Times New Roman"/>
          <w:bCs/>
          <w:iCs/>
          <w:spacing w:val="-4"/>
          <w:sz w:val="28"/>
          <w:szCs w:val="28"/>
          <w:lang w:val="nl-NL"/>
        </w:rPr>
      </w:pPr>
      <w:r w:rsidRPr="003E08E4">
        <w:rPr>
          <w:rFonts w:cs="Times New Roman"/>
          <w:b/>
          <w:i/>
          <w:spacing w:val="-4"/>
          <w:sz w:val="28"/>
          <w:szCs w:val="28"/>
          <w:lang w:val="nl-NL"/>
        </w:rPr>
        <w:t>*</w:t>
      </w:r>
      <w:r w:rsidR="00850E41" w:rsidRPr="003E08E4">
        <w:rPr>
          <w:rFonts w:cs="Times New Roman"/>
          <w:b/>
          <w:i/>
          <w:spacing w:val="-4"/>
          <w:sz w:val="28"/>
          <w:szCs w:val="28"/>
          <w:lang w:val="nl-NL"/>
        </w:rPr>
        <w:t xml:space="preserve"> Loại hình dự án: </w:t>
      </w:r>
      <w:r w:rsidR="00850E41" w:rsidRPr="003E08E4">
        <w:rPr>
          <w:rFonts w:cs="Times New Roman"/>
          <w:bCs/>
          <w:iCs/>
          <w:spacing w:val="-4"/>
          <w:sz w:val="28"/>
          <w:szCs w:val="28"/>
          <w:lang w:val="nl-NL"/>
        </w:rPr>
        <w:t xml:space="preserve">Dự án thuộc nhóm </w:t>
      </w:r>
      <w:r w:rsidR="00014A35" w:rsidRPr="003E08E4">
        <w:rPr>
          <w:rFonts w:cs="Times New Roman"/>
          <w:bCs/>
          <w:iCs/>
          <w:spacing w:val="-4"/>
          <w:sz w:val="28"/>
          <w:szCs w:val="28"/>
          <w:lang w:val="nl-NL"/>
        </w:rPr>
        <w:t>C</w:t>
      </w:r>
      <w:r w:rsidR="003D6E89" w:rsidRPr="003E08E4">
        <w:rPr>
          <w:rFonts w:cs="Times New Roman"/>
          <w:bCs/>
          <w:iCs/>
          <w:spacing w:val="-4"/>
          <w:sz w:val="28"/>
          <w:szCs w:val="28"/>
          <w:lang w:val="nl-NL"/>
        </w:rPr>
        <w:t xml:space="preserve">, với tổng mức đầu tư </w:t>
      </w:r>
      <w:r w:rsidR="00CA3B99" w:rsidRPr="003E08E4">
        <w:rPr>
          <w:rFonts w:cs="Times New Roman"/>
          <w:bCs/>
          <w:iCs/>
          <w:spacing w:val="-4"/>
          <w:sz w:val="28"/>
          <w:szCs w:val="28"/>
          <w:lang w:val="vi-VN"/>
        </w:rPr>
        <w:t>20.000.000.000</w:t>
      </w:r>
      <w:r w:rsidR="003D6E89" w:rsidRPr="003E08E4">
        <w:rPr>
          <w:rFonts w:cs="Times New Roman"/>
          <w:bCs/>
          <w:iCs/>
          <w:spacing w:val="-4"/>
          <w:sz w:val="28"/>
          <w:szCs w:val="28"/>
          <w:lang w:val="nl-NL"/>
        </w:rPr>
        <w:t xml:space="preserve"> đồng.</w:t>
      </w:r>
    </w:p>
    <w:p w14:paraId="79584A30" w14:textId="796B2BFF" w:rsidR="00B538EB" w:rsidRPr="003E08E4" w:rsidRDefault="00B538EB" w:rsidP="007E21D3">
      <w:pPr>
        <w:pStyle w:val="Heading3"/>
        <w:rPr>
          <w:sz w:val="28"/>
          <w:szCs w:val="28"/>
        </w:rPr>
      </w:pPr>
      <w:bookmarkStart w:id="172" w:name="_Toc145088066"/>
      <w:r w:rsidRPr="003E08E4">
        <w:rPr>
          <w:sz w:val="28"/>
          <w:szCs w:val="28"/>
        </w:rPr>
        <w:t xml:space="preserve">5.1.3. Các hạng mục công trình và hoạt động của </w:t>
      </w:r>
      <w:r w:rsidR="00D02C78" w:rsidRPr="003E08E4">
        <w:rPr>
          <w:sz w:val="28"/>
          <w:szCs w:val="28"/>
        </w:rPr>
        <w:t>công trình</w:t>
      </w:r>
      <w:bookmarkEnd w:id="172"/>
    </w:p>
    <w:p w14:paraId="1F83C881" w14:textId="26B3FB58" w:rsidR="00CA3B99" w:rsidRPr="003E08E4" w:rsidRDefault="005E77E7" w:rsidP="00CA3B99">
      <w:pPr>
        <w:rPr>
          <w:b/>
          <w:i/>
          <w:sz w:val="28"/>
          <w:szCs w:val="28"/>
          <w:lang w:val="vi-VN"/>
        </w:rPr>
      </w:pPr>
      <w:r w:rsidRPr="003E08E4">
        <w:rPr>
          <w:b/>
          <w:i/>
          <w:sz w:val="28"/>
          <w:szCs w:val="28"/>
          <w:lang w:val="vi-VN"/>
        </w:rPr>
        <w:t>A. Hạng mục chính: Nhà học 02 tầng 08 phòng</w:t>
      </w:r>
    </w:p>
    <w:p w14:paraId="0B9026C9" w14:textId="01E63B13" w:rsidR="001A6B67" w:rsidRPr="003E08E4" w:rsidRDefault="005E77E7" w:rsidP="00610B33">
      <w:pPr>
        <w:pStyle w:val="0Normal"/>
      </w:pPr>
      <w:bookmarkStart w:id="173" w:name="_Hlk45974762"/>
      <w:r w:rsidRPr="003E08E4">
        <w:t>* Phương án kiến trúc:</w:t>
      </w:r>
    </w:p>
    <w:bookmarkEnd w:id="173"/>
    <w:p w14:paraId="53B07D9C" w14:textId="3A49CE7C" w:rsidR="007E21D3" w:rsidRPr="003E08E4" w:rsidRDefault="00C85553" w:rsidP="000320C4">
      <w:pPr>
        <w:spacing w:before="0" w:after="0"/>
        <w:ind w:firstLine="709"/>
        <w:jc w:val="both"/>
        <w:rPr>
          <w:rFonts w:eastAsia="Times New Roman" w:cs="Times New Roman"/>
          <w:spacing w:val="-6"/>
          <w:sz w:val="28"/>
          <w:szCs w:val="28"/>
          <w:lang w:val="vi-VN"/>
        </w:rPr>
      </w:pPr>
      <w:r w:rsidRPr="00C85553">
        <w:rPr>
          <w:rFonts w:eastAsia="Times New Roman" w:cs="Times New Roman"/>
          <w:spacing w:val="-6"/>
          <w:sz w:val="28"/>
          <w:szCs w:val="28"/>
          <w:lang w:val="vi-VN"/>
        </w:rPr>
        <w:t xml:space="preserve">- </w:t>
      </w:r>
      <w:r w:rsidR="007E21D3" w:rsidRPr="003E08E4">
        <w:rPr>
          <w:rFonts w:eastAsia="Times New Roman" w:cs="Times New Roman"/>
          <w:spacing w:val="-6"/>
          <w:sz w:val="28"/>
          <w:szCs w:val="28"/>
          <w:lang w:val="vi-VN"/>
        </w:rPr>
        <w:t>Nhà học 02 tầng 08 phòng, hiệu bộ Trường mầm non trung tâm xã Yên Hồng, huyện Ý Yên có mặt bằng hình chữ nhật. Toàn bộ công trình dài 39,82m; rộng 14,32m, khung BTCT kết hợp với tường chịu lực và tường ngăn, bao che bằng khối xây gạch bê tông 75#, nền công trình cao hơn mặt sân 0,45m.</w:t>
      </w:r>
    </w:p>
    <w:p w14:paraId="34CF9952" w14:textId="69945245" w:rsidR="007E21D3" w:rsidRPr="003E08E4" w:rsidRDefault="007E21D3" w:rsidP="007E21D3">
      <w:pPr>
        <w:spacing w:before="0" w:after="0"/>
        <w:jc w:val="both"/>
        <w:rPr>
          <w:rFonts w:eastAsia="Times New Roman" w:cs="Times New Roman"/>
          <w:spacing w:val="-6"/>
          <w:sz w:val="28"/>
          <w:szCs w:val="28"/>
          <w:lang w:val="vi-VN"/>
        </w:rPr>
      </w:pPr>
      <w:r w:rsidRPr="003E08E4">
        <w:rPr>
          <w:rFonts w:eastAsia="Times New Roman" w:cs="Times New Roman"/>
          <w:spacing w:val="-6"/>
          <w:sz w:val="28"/>
          <w:szCs w:val="28"/>
          <w:lang w:val="vi-VN"/>
        </w:rPr>
        <w:tab/>
      </w:r>
      <w:r w:rsidR="00C85553" w:rsidRPr="00C85553">
        <w:rPr>
          <w:rFonts w:eastAsia="Times New Roman" w:cs="Times New Roman"/>
          <w:spacing w:val="-6"/>
          <w:sz w:val="28"/>
          <w:szCs w:val="28"/>
          <w:lang w:val="vi-VN"/>
        </w:rPr>
        <w:t xml:space="preserve">- </w:t>
      </w:r>
      <w:r w:rsidRPr="003E08E4">
        <w:rPr>
          <w:rFonts w:eastAsia="Times New Roman" w:cs="Times New Roman"/>
          <w:spacing w:val="-6"/>
          <w:sz w:val="28"/>
          <w:szCs w:val="28"/>
          <w:lang w:val="vi-VN"/>
        </w:rPr>
        <w:t xml:space="preserve">Tầng 1 của công trình được thiết kế cao 3,6m (KT 39,82x14,32m) gồm: 04 phòng học (KT 9,0x6,0m); 04 phòng ngủ (KT 5,4x6,0m);  04 phòng vệ sinh (KT 3,6x6,0m); 01 ô cầu thang (KT 3,6x14,1m); hành lang trước rộng 2,1m. </w:t>
      </w:r>
    </w:p>
    <w:p w14:paraId="1B39BBDA" w14:textId="77777777" w:rsidR="007E21D3" w:rsidRPr="003E08E4" w:rsidRDefault="007E21D3" w:rsidP="007E21D3">
      <w:pPr>
        <w:spacing w:before="0" w:after="0"/>
        <w:jc w:val="both"/>
        <w:rPr>
          <w:rFonts w:eastAsia="Times New Roman" w:cs="Times New Roman"/>
          <w:spacing w:val="-6"/>
          <w:sz w:val="28"/>
          <w:szCs w:val="28"/>
          <w:lang w:val="vi-VN"/>
        </w:rPr>
      </w:pPr>
      <w:r w:rsidRPr="003E08E4">
        <w:rPr>
          <w:rFonts w:eastAsia="Times New Roman" w:cs="Times New Roman"/>
          <w:spacing w:val="-6"/>
          <w:sz w:val="28"/>
          <w:szCs w:val="28"/>
          <w:lang w:val="vi-VN"/>
        </w:rPr>
        <w:tab/>
        <w:t>Tầng 2 của công trình được thiết kế cao 3,6m (KT 39,6x14,1m) gồm: 04 phòng học (KT 9,0x6,0m); 04 phòng ngủ (KT 5,4x6,0m);  04 phòng vệ sinh (KT 3,6x6,0m); 01 ô cầu thang (KT 3,6x14,1m); hành lang trước rộng 2,1m.</w:t>
      </w:r>
    </w:p>
    <w:p w14:paraId="10E8649A" w14:textId="6C191C8B" w:rsidR="007E21D3" w:rsidRPr="00C85553" w:rsidRDefault="007E21D3" w:rsidP="00C85553">
      <w:pPr>
        <w:pStyle w:val="ListParagraph"/>
        <w:numPr>
          <w:ilvl w:val="0"/>
          <w:numId w:val="23"/>
        </w:numPr>
        <w:spacing w:before="0" w:after="0"/>
        <w:jc w:val="both"/>
        <w:rPr>
          <w:rFonts w:eastAsia="Times New Roman" w:cs="Times New Roman"/>
          <w:spacing w:val="-6"/>
          <w:sz w:val="28"/>
          <w:szCs w:val="28"/>
          <w:lang w:val="vi-VN"/>
        </w:rPr>
      </w:pPr>
      <w:r w:rsidRPr="00C85553">
        <w:rPr>
          <w:rFonts w:eastAsia="Times New Roman" w:cs="Times New Roman"/>
          <w:spacing w:val="-6"/>
          <w:sz w:val="28"/>
          <w:szCs w:val="28"/>
          <w:lang w:val="vi-VN"/>
        </w:rPr>
        <w:t>Sảnh đón 3.6x2.4</w:t>
      </w:r>
    </w:p>
    <w:p w14:paraId="3E682995" w14:textId="5DAD8781" w:rsidR="007E21D3" w:rsidRPr="003E08E4" w:rsidRDefault="00C85553" w:rsidP="00C85553">
      <w:pPr>
        <w:spacing w:before="0" w:after="0"/>
        <w:ind w:firstLine="709"/>
        <w:jc w:val="both"/>
        <w:rPr>
          <w:rFonts w:eastAsia="Times New Roman" w:cs="Times New Roman"/>
          <w:spacing w:val="-6"/>
          <w:sz w:val="28"/>
          <w:szCs w:val="28"/>
          <w:lang w:val="vi-VN"/>
        </w:rPr>
      </w:pPr>
      <w:r w:rsidRPr="00C85553">
        <w:rPr>
          <w:rFonts w:eastAsia="Times New Roman" w:cs="Times New Roman"/>
          <w:spacing w:val="-6"/>
          <w:sz w:val="28"/>
          <w:szCs w:val="28"/>
          <w:lang w:val="vi-VN"/>
        </w:rPr>
        <w:t xml:space="preserve">+ </w:t>
      </w:r>
      <w:r w:rsidR="007E21D3" w:rsidRPr="003E08E4">
        <w:rPr>
          <w:rFonts w:eastAsia="Times New Roman" w:cs="Times New Roman"/>
          <w:spacing w:val="-6"/>
          <w:sz w:val="28"/>
          <w:szCs w:val="28"/>
          <w:lang w:val="vi-VN"/>
        </w:rPr>
        <w:t>Mái chống nóng bằng mái tôn dày 0,45mm màu đỏ xà gồ đỡ mái thép hộp KT 80x40x2,5mm trên hệ thống tường thu hồi xây gạch bê tông 75# VXM mác 75#.</w:t>
      </w:r>
    </w:p>
    <w:p w14:paraId="3D101777" w14:textId="15C0B9F5" w:rsidR="007E21D3" w:rsidRPr="003E08E4" w:rsidRDefault="007E21D3" w:rsidP="007E21D3">
      <w:pPr>
        <w:spacing w:before="0" w:after="0"/>
        <w:jc w:val="both"/>
        <w:rPr>
          <w:rFonts w:eastAsia="Times New Roman" w:cs="Times New Roman"/>
          <w:spacing w:val="-6"/>
          <w:sz w:val="28"/>
          <w:szCs w:val="28"/>
          <w:lang w:val="vi-VN"/>
        </w:rPr>
      </w:pPr>
      <w:r w:rsidRPr="003E08E4">
        <w:rPr>
          <w:rFonts w:eastAsia="Times New Roman" w:cs="Times New Roman"/>
          <w:spacing w:val="-6"/>
          <w:sz w:val="28"/>
          <w:szCs w:val="28"/>
          <w:lang w:val="vi-VN"/>
        </w:rPr>
        <w:tab/>
      </w:r>
      <w:r w:rsidR="0059706B" w:rsidRPr="0059706B">
        <w:rPr>
          <w:rFonts w:eastAsia="Times New Roman" w:cs="Times New Roman"/>
          <w:spacing w:val="-6"/>
          <w:sz w:val="28"/>
          <w:szCs w:val="28"/>
          <w:lang w:val="vi-VN"/>
        </w:rPr>
        <w:t xml:space="preserve">+ </w:t>
      </w:r>
      <w:r w:rsidRPr="003E08E4">
        <w:rPr>
          <w:rFonts w:eastAsia="Times New Roman" w:cs="Times New Roman"/>
          <w:spacing w:val="-6"/>
          <w:sz w:val="28"/>
          <w:szCs w:val="28"/>
          <w:lang w:val="vi-VN"/>
        </w:rPr>
        <w:t>Nền, sàn phòng học, phòng ngủ và hành lang lát gạch LD 600x600mm, chân tường trong phòng học, phòng ngủ ốp gạch men LD 500x900; chân tường hành lang ốp gạch LD 120x600. Nền khu vệ sinh lát gạch chống trơn 300x300, tường khu vệ sinh ốp gạch LD 300x600.</w:t>
      </w:r>
    </w:p>
    <w:p w14:paraId="2D60FE02" w14:textId="3B36E99C" w:rsidR="007E21D3" w:rsidRPr="003E08E4" w:rsidRDefault="007E21D3" w:rsidP="007E21D3">
      <w:pPr>
        <w:spacing w:before="0" w:after="0"/>
        <w:jc w:val="both"/>
        <w:rPr>
          <w:rFonts w:eastAsia="Times New Roman" w:cs="Times New Roman"/>
          <w:spacing w:val="-6"/>
          <w:sz w:val="28"/>
          <w:szCs w:val="28"/>
          <w:lang w:val="vi-VN"/>
        </w:rPr>
      </w:pPr>
      <w:r w:rsidRPr="003E08E4">
        <w:rPr>
          <w:rFonts w:eastAsia="Times New Roman" w:cs="Times New Roman"/>
          <w:spacing w:val="-6"/>
          <w:sz w:val="28"/>
          <w:szCs w:val="28"/>
          <w:lang w:val="vi-VN"/>
        </w:rPr>
        <w:tab/>
      </w:r>
      <w:r w:rsidR="0059706B" w:rsidRPr="0059706B">
        <w:rPr>
          <w:rFonts w:eastAsia="Times New Roman" w:cs="Times New Roman"/>
          <w:spacing w:val="-6"/>
          <w:sz w:val="28"/>
          <w:szCs w:val="28"/>
          <w:lang w:val="vi-VN"/>
        </w:rPr>
        <w:t xml:space="preserve">- </w:t>
      </w:r>
      <w:r w:rsidRPr="003E08E4">
        <w:rPr>
          <w:rFonts w:eastAsia="Times New Roman" w:cs="Times New Roman"/>
          <w:spacing w:val="-6"/>
          <w:sz w:val="28"/>
          <w:szCs w:val="28"/>
          <w:lang w:val="vi-VN"/>
        </w:rPr>
        <w:t>Toàn bộ hệ thống cửa đi, cửa sổ dùng cửa khung nhôm hệ, kính an toàn dày 5,0mm.</w:t>
      </w:r>
    </w:p>
    <w:p w14:paraId="7CFD5B07" w14:textId="0EB2F6A2" w:rsidR="007E21D3" w:rsidRPr="003E08E4" w:rsidRDefault="007E21D3" w:rsidP="007E21D3">
      <w:pPr>
        <w:spacing w:before="0" w:after="0"/>
        <w:jc w:val="both"/>
        <w:rPr>
          <w:rFonts w:eastAsia="Times New Roman" w:cs="Times New Roman"/>
          <w:spacing w:val="-6"/>
          <w:sz w:val="28"/>
          <w:szCs w:val="28"/>
          <w:lang w:val="vi-VN"/>
        </w:rPr>
      </w:pPr>
      <w:r w:rsidRPr="003E08E4">
        <w:rPr>
          <w:rFonts w:eastAsia="Times New Roman" w:cs="Times New Roman"/>
          <w:spacing w:val="-6"/>
          <w:sz w:val="28"/>
          <w:szCs w:val="28"/>
          <w:lang w:val="vi-VN"/>
        </w:rPr>
        <w:tab/>
      </w:r>
      <w:r w:rsidR="0059706B" w:rsidRPr="0059706B">
        <w:rPr>
          <w:rFonts w:eastAsia="Times New Roman" w:cs="Times New Roman"/>
          <w:spacing w:val="-6"/>
          <w:sz w:val="28"/>
          <w:szCs w:val="28"/>
          <w:lang w:val="vi-VN"/>
        </w:rPr>
        <w:t xml:space="preserve">- </w:t>
      </w:r>
      <w:r w:rsidRPr="003E08E4">
        <w:rPr>
          <w:rFonts w:eastAsia="Times New Roman" w:cs="Times New Roman"/>
          <w:spacing w:val="-6"/>
          <w:sz w:val="28"/>
          <w:szCs w:val="28"/>
          <w:lang w:val="vi-VN"/>
        </w:rPr>
        <w:t>Ô thoáng cầu thang dùng vách kính cố định kính an toàn dày 5,0mm; Sen hoa bảo vệ của sổ dùng Inox hộp 15x15x1,2mm.</w:t>
      </w:r>
    </w:p>
    <w:p w14:paraId="332D693F" w14:textId="769454B9" w:rsidR="007E21D3" w:rsidRPr="003E08E4" w:rsidRDefault="0059706B" w:rsidP="007E21D3">
      <w:pPr>
        <w:spacing w:before="0" w:after="0"/>
        <w:ind w:firstLine="709"/>
        <w:jc w:val="both"/>
        <w:rPr>
          <w:rFonts w:eastAsia="Times New Roman" w:cs="Times New Roman"/>
          <w:spacing w:val="-6"/>
          <w:sz w:val="28"/>
          <w:szCs w:val="28"/>
          <w:lang w:val="vi-VN"/>
        </w:rPr>
      </w:pPr>
      <w:r>
        <w:rPr>
          <w:rFonts w:eastAsia="Times New Roman" w:cs="Times New Roman"/>
          <w:spacing w:val="-6"/>
          <w:sz w:val="28"/>
          <w:szCs w:val="28"/>
        </w:rPr>
        <w:t xml:space="preserve">- </w:t>
      </w:r>
      <w:r w:rsidR="007E21D3" w:rsidRPr="003E08E4">
        <w:rPr>
          <w:rFonts w:eastAsia="Times New Roman" w:cs="Times New Roman"/>
          <w:spacing w:val="-6"/>
          <w:sz w:val="28"/>
          <w:szCs w:val="28"/>
          <w:lang w:val="vi-VN"/>
        </w:rPr>
        <w:t>Cầu thang và bậc tam cấp láng granitô.</w:t>
      </w:r>
    </w:p>
    <w:p w14:paraId="6C0395E8" w14:textId="2719555A" w:rsidR="007E21D3" w:rsidRPr="003E08E4" w:rsidRDefault="007E21D3" w:rsidP="007E21D3">
      <w:pPr>
        <w:spacing w:before="0" w:after="0"/>
        <w:ind w:firstLine="709"/>
        <w:jc w:val="both"/>
        <w:rPr>
          <w:rFonts w:eastAsia="Times New Roman" w:cs="Times New Roman"/>
          <w:i/>
          <w:spacing w:val="-6"/>
          <w:sz w:val="28"/>
          <w:szCs w:val="28"/>
          <w:lang w:val="vi-VN"/>
        </w:rPr>
      </w:pPr>
      <w:r w:rsidRPr="003E08E4">
        <w:rPr>
          <w:rFonts w:eastAsia="Times New Roman" w:cs="Times New Roman"/>
          <w:i/>
          <w:spacing w:val="-6"/>
          <w:sz w:val="28"/>
          <w:szCs w:val="28"/>
          <w:lang w:val="vi-VN"/>
        </w:rPr>
        <w:t>* Giải pháp kết cấu</w:t>
      </w:r>
    </w:p>
    <w:p w14:paraId="11EC2867" w14:textId="1CBD3DF8" w:rsidR="007E21D3" w:rsidRPr="003E08E4" w:rsidRDefault="00963412" w:rsidP="007E21D3">
      <w:pPr>
        <w:spacing w:before="0" w:after="0"/>
        <w:ind w:firstLine="709"/>
        <w:jc w:val="both"/>
        <w:rPr>
          <w:rFonts w:eastAsia="Times New Roman" w:cs="Times New Roman"/>
          <w:spacing w:val="-6"/>
          <w:sz w:val="28"/>
          <w:szCs w:val="28"/>
          <w:lang w:val="vi-VN"/>
        </w:rPr>
      </w:pPr>
      <w:r w:rsidRPr="00963412">
        <w:rPr>
          <w:rFonts w:eastAsia="Times New Roman" w:cs="Times New Roman"/>
          <w:spacing w:val="-6"/>
          <w:sz w:val="28"/>
          <w:szCs w:val="28"/>
          <w:lang w:val="vi-VN"/>
        </w:rPr>
        <w:t xml:space="preserve">- </w:t>
      </w:r>
      <w:r w:rsidR="007E21D3" w:rsidRPr="003E08E4">
        <w:rPr>
          <w:rFonts w:eastAsia="Times New Roman" w:cs="Times New Roman"/>
          <w:spacing w:val="-6"/>
          <w:sz w:val="28"/>
          <w:szCs w:val="28"/>
          <w:lang w:val="vi-VN"/>
        </w:rPr>
        <w:t>Công trình được thiết kế với kết cấu khung bằng BTCT đổ tại chỗ kết hợp với tường chịu lực bằng khối xây gạch bê tông 75#; Sàn, mái bằng BTCT đổ tại chỗ và toàn khối với hệ dầm; Tường ngăn, bao che bằng khối xây gạch bê tông 75# (220x105x60) M75, VXM M75.</w:t>
      </w:r>
    </w:p>
    <w:p w14:paraId="648768AE" w14:textId="44DCAA74" w:rsidR="002C1762" w:rsidRPr="003E08E4" w:rsidRDefault="002C1762" w:rsidP="007E21D3">
      <w:pPr>
        <w:spacing w:before="0" w:after="0"/>
        <w:ind w:firstLine="709"/>
        <w:jc w:val="both"/>
        <w:rPr>
          <w:rFonts w:eastAsia="Times New Roman" w:cs="Times New Roman"/>
          <w:spacing w:val="-6"/>
          <w:sz w:val="28"/>
          <w:szCs w:val="28"/>
          <w:lang w:val="vi-VN"/>
        </w:rPr>
      </w:pPr>
      <w:r w:rsidRPr="003E08E4">
        <w:rPr>
          <w:rFonts w:eastAsia="Times New Roman" w:cs="Times New Roman"/>
          <w:spacing w:val="-6"/>
          <w:sz w:val="28"/>
          <w:szCs w:val="28"/>
          <w:lang w:val="vi-VN"/>
        </w:rPr>
        <w:t>- Phần móng công trình</w:t>
      </w:r>
    </w:p>
    <w:p w14:paraId="09CA8AA6" w14:textId="32C8C6AE" w:rsidR="003E08E4" w:rsidRPr="003E08E4" w:rsidRDefault="00D13AC8" w:rsidP="003E08E4">
      <w:pPr>
        <w:spacing w:before="0" w:after="0"/>
        <w:ind w:firstLine="709"/>
        <w:jc w:val="both"/>
        <w:rPr>
          <w:rFonts w:eastAsia="Times New Roman" w:cs="Times New Roman"/>
          <w:spacing w:val="-6"/>
          <w:sz w:val="28"/>
          <w:szCs w:val="28"/>
          <w:lang w:val="vi-VN"/>
        </w:rPr>
      </w:pPr>
      <w:r>
        <w:rPr>
          <w:rFonts w:eastAsia="Times New Roman" w:cs="Times New Roman"/>
          <w:spacing w:val="-6"/>
          <w:sz w:val="28"/>
          <w:szCs w:val="28"/>
          <w:lang w:val="vi-VN"/>
        </w:rPr>
        <w:t xml:space="preserve">+ </w:t>
      </w:r>
      <w:r w:rsidR="003E08E4" w:rsidRPr="003E08E4">
        <w:rPr>
          <w:rFonts w:eastAsia="Times New Roman" w:cs="Times New Roman"/>
          <w:spacing w:val="-6"/>
          <w:sz w:val="28"/>
          <w:szCs w:val="28"/>
          <w:lang w:val="vi-VN"/>
        </w:rPr>
        <w:t>Đào móng tới cao độ thiết kế sau đó đệm 80 cm cát vàng hạt trung, rồi dùng móng băng giao thoa bằng BTCT đổ tại chỗ dưới chân cột và tường công trình. Trong quá trình thi công yêu cầu nén tĩnh tại 2 điểm cường độ đất nền sau khi gia cố là 1,0</w:t>
      </w:r>
      <w:r w:rsidR="003E08E4">
        <w:rPr>
          <w:rFonts w:eastAsia="Times New Roman" w:cs="Times New Roman"/>
          <w:spacing w:val="-6"/>
          <w:sz w:val="28"/>
          <w:szCs w:val="28"/>
          <w:lang w:val="vi-VN"/>
        </w:rPr>
        <w:t xml:space="preserve"> kgf/cm2.</w:t>
      </w:r>
    </w:p>
    <w:p w14:paraId="6083EEEB" w14:textId="33B39239" w:rsidR="003E08E4" w:rsidRDefault="00D13AC8" w:rsidP="003E08E4">
      <w:pPr>
        <w:spacing w:before="0" w:after="0"/>
        <w:ind w:firstLine="709"/>
        <w:jc w:val="both"/>
        <w:rPr>
          <w:rFonts w:eastAsia="Times New Roman" w:cs="Times New Roman"/>
          <w:spacing w:val="-6"/>
          <w:sz w:val="28"/>
          <w:szCs w:val="28"/>
          <w:lang w:val="vi-VN"/>
        </w:rPr>
      </w:pPr>
      <w:r>
        <w:rPr>
          <w:rFonts w:eastAsia="Times New Roman" w:cs="Times New Roman"/>
          <w:spacing w:val="-6"/>
          <w:sz w:val="28"/>
          <w:szCs w:val="28"/>
          <w:lang w:val="vi-VN"/>
        </w:rPr>
        <w:t xml:space="preserve">+ </w:t>
      </w:r>
      <w:r w:rsidR="003E08E4" w:rsidRPr="003E08E4">
        <w:rPr>
          <w:rFonts w:eastAsia="Times New Roman" w:cs="Times New Roman"/>
          <w:spacing w:val="-6"/>
          <w:sz w:val="28"/>
          <w:szCs w:val="28"/>
          <w:lang w:val="vi-VN"/>
        </w:rPr>
        <w:t>Bê tông móng cấp B15 (M200), đá 2x4; Bê tông cổ cột, giằng cổ móng cấp B15 (M200), đá 1x2</w:t>
      </w:r>
      <w:r>
        <w:rPr>
          <w:rFonts w:eastAsia="Times New Roman" w:cs="Times New Roman"/>
          <w:spacing w:val="-6"/>
          <w:sz w:val="28"/>
          <w:szCs w:val="28"/>
          <w:lang w:val="vi-VN"/>
        </w:rPr>
        <w:t>.</w:t>
      </w:r>
    </w:p>
    <w:p w14:paraId="0AFD6196" w14:textId="5154CDA2" w:rsidR="00D13AC8" w:rsidRPr="00C00FBE" w:rsidRDefault="00D13AC8" w:rsidP="003E08E4">
      <w:pPr>
        <w:spacing w:before="0" w:after="0"/>
        <w:ind w:firstLine="709"/>
        <w:jc w:val="both"/>
        <w:rPr>
          <w:rFonts w:eastAsia="Times New Roman" w:cs="Times New Roman"/>
          <w:sz w:val="28"/>
          <w:szCs w:val="28"/>
          <w:lang w:val="vi-VN"/>
        </w:rPr>
      </w:pPr>
      <w:r w:rsidRPr="00C00FBE">
        <w:rPr>
          <w:rFonts w:eastAsia="Times New Roman" w:cs="Times New Roman"/>
          <w:sz w:val="28"/>
          <w:szCs w:val="28"/>
          <w:lang w:val="vi-VN"/>
        </w:rPr>
        <w:t>- Phần thân công trình</w:t>
      </w:r>
    </w:p>
    <w:p w14:paraId="3D6194D2" w14:textId="3FF49296" w:rsidR="00D13AC8" w:rsidRDefault="00D13AC8" w:rsidP="003E08E4">
      <w:pPr>
        <w:spacing w:before="0" w:after="0"/>
        <w:ind w:firstLine="709"/>
        <w:jc w:val="both"/>
        <w:rPr>
          <w:rFonts w:eastAsia="Times New Roman" w:cs="Times New Roman"/>
          <w:spacing w:val="-6"/>
          <w:sz w:val="28"/>
          <w:szCs w:val="28"/>
          <w:lang w:val="vi-VN"/>
        </w:rPr>
      </w:pPr>
      <w:r>
        <w:rPr>
          <w:rFonts w:eastAsia="Times New Roman" w:cs="Times New Roman"/>
          <w:spacing w:val="-6"/>
          <w:sz w:val="28"/>
          <w:szCs w:val="28"/>
          <w:lang w:val="vi-VN"/>
        </w:rPr>
        <w:t>+ P</w:t>
      </w:r>
      <w:r w:rsidR="0084549E">
        <w:rPr>
          <w:rFonts w:eastAsia="Times New Roman" w:cs="Times New Roman"/>
          <w:spacing w:val="-6"/>
          <w:sz w:val="28"/>
          <w:szCs w:val="28"/>
          <w:lang w:val="vi-VN"/>
        </w:rPr>
        <w:t xml:space="preserve">hần bê tông: </w:t>
      </w:r>
      <w:r w:rsidR="0084549E" w:rsidRPr="0084549E">
        <w:rPr>
          <w:rFonts w:eastAsia="Times New Roman" w:cs="Times New Roman"/>
          <w:spacing w:val="-6"/>
          <w:sz w:val="28"/>
          <w:szCs w:val="28"/>
          <w:lang w:val="vi-VN"/>
        </w:rPr>
        <w:t>Sàn, mái đổ bê tông cốt thép tại chỗ cấp B15 (M200), đá 1x2</w:t>
      </w:r>
      <w:r w:rsidR="0084549E">
        <w:rPr>
          <w:rFonts w:eastAsia="Times New Roman" w:cs="Times New Roman"/>
          <w:spacing w:val="-6"/>
          <w:sz w:val="28"/>
          <w:szCs w:val="28"/>
          <w:lang w:val="vi-VN"/>
        </w:rPr>
        <w:t xml:space="preserve">. </w:t>
      </w:r>
      <w:r w:rsidR="0084549E" w:rsidRPr="0084549E">
        <w:rPr>
          <w:rFonts w:eastAsia="Times New Roman" w:cs="Times New Roman"/>
          <w:spacing w:val="-6"/>
          <w:sz w:val="28"/>
          <w:szCs w:val="28"/>
          <w:lang w:val="vi-VN"/>
        </w:rPr>
        <w:t>Bê tông dầm, giằng, cột đổ tại chỗ cấp B15 (M200), đá 1x2; Bê tông lanh tô, chắn nắng đổ tại chỗ hoặc đúc sẵn cấp B15 (M200), đá 1x2</w:t>
      </w:r>
      <w:r w:rsidR="0084549E">
        <w:rPr>
          <w:rFonts w:eastAsia="Times New Roman" w:cs="Times New Roman"/>
          <w:spacing w:val="-6"/>
          <w:sz w:val="28"/>
          <w:szCs w:val="28"/>
          <w:lang w:val="vi-VN"/>
        </w:rPr>
        <w:t>.</w:t>
      </w:r>
    </w:p>
    <w:p w14:paraId="24A85B56" w14:textId="1DEA7D80" w:rsidR="0084549E" w:rsidRDefault="0084549E" w:rsidP="003E08E4">
      <w:pPr>
        <w:spacing w:before="0" w:after="0"/>
        <w:ind w:firstLine="709"/>
        <w:jc w:val="both"/>
        <w:rPr>
          <w:rFonts w:eastAsia="Times New Roman" w:cs="Times New Roman"/>
          <w:sz w:val="28"/>
          <w:szCs w:val="28"/>
          <w:lang w:val="vi-VN"/>
        </w:rPr>
      </w:pPr>
      <w:r w:rsidRPr="0084549E">
        <w:rPr>
          <w:rFonts w:eastAsia="Times New Roman" w:cs="Times New Roman"/>
          <w:sz w:val="28"/>
          <w:szCs w:val="28"/>
          <w:lang w:val="vi-VN"/>
        </w:rPr>
        <w:t>+ Phần xây: Toàn bộ tường nhà xây gạch bê tông 75# (220x105x60) vữa XM mác 75</w:t>
      </w:r>
      <w:r w:rsidR="00571480">
        <w:rPr>
          <w:rFonts w:eastAsia="Times New Roman" w:cs="Times New Roman"/>
          <w:sz w:val="28"/>
          <w:szCs w:val="28"/>
          <w:lang w:val="vi-VN"/>
        </w:rPr>
        <w:t>.</w:t>
      </w:r>
    </w:p>
    <w:p w14:paraId="47DD6520" w14:textId="67DE491B" w:rsidR="00571480" w:rsidRDefault="00571480" w:rsidP="003E08E4">
      <w:pPr>
        <w:spacing w:before="0" w:after="0"/>
        <w:ind w:firstLine="709"/>
        <w:jc w:val="both"/>
        <w:rPr>
          <w:rFonts w:eastAsia="Times New Roman" w:cs="Times New Roman"/>
          <w:sz w:val="28"/>
          <w:szCs w:val="28"/>
          <w:lang w:val="vi-VN"/>
        </w:rPr>
      </w:pPr>
      <w:r>
        <w:rPr>
          <w:rFonts w:eastAsia="Times New Roman" w:cs="Times New Roman"/>
          <w:sz w:val="28"/>
          <w:szCs w:val="28"/>
          <w:lang w:val="vi-VN"/>
        </w:rPr>
        <w:t xml:space="preserve">+ Phần trát: Tường </w:t>
      </w:r>
      <w:r w:rsidRPr="00571480">
        <w:rPr>
          <w:rFonts w:eastAsia="Times New Roman" w:cs="Times New Roman"/>
          <w:sz w:val="28"/>
          <w:szCs w:val="28"/>
          <w:lang w:val="vi-VN"/>
        </w:rPr>
        <w:t>trong nhà và ngoài nhà trát vữa XM mác 75 dày 1,5cm. Cạnh cửa + cột trát vữa XM mác 75 dày 1,5cm</w:t>
      </w:r>
      <w:r>
        <w:rPr>
          <w:rFonts w:eastAsia="Times New Roman" w:cs="Times New Roman"/>
          <w:sz w:val="28"/>
          <w:szCs w:val="28"/>
          <w:lang w:val="vi-VN"/>
        </w:rPr>
        <w:t xml:space="preserve">. </w:t>
      </w:r>
      <w:r w:rsidRPr="00571480">
        <w:rPr>
          <w:rFonts w:eastAsia="Times New Roman" w:cs="Times New Roman"/>
          <w:sz w:val="28"/>
          <w:szCs w:val="28"/>
          <w:lang w:val="vi-VN"/>
        </w:rPr>
        <w:t>Gờ, chỉ, phào đắp VXM M75</w:t>
      </w:r>
      <w:r>
        <w:rPr>
          <w:rFonts w:eastAsia="Times New Roman" w:cs="Times New Roman"/>
          <w:sz w:val="28"/>
          <w:szCs w:val="28"/>
          <w:lang w:val="vi-VN"/>
        </w:rPr>
        <w:t>.</w:t>
      </w:r>
    </w:p>
    <w:p w14:paraId="55A77656" w14:textId="269E26E8" w:rsidR="00571480" w:rsidRDefault="00571480" w:rsidP="003E08E4">
      <w:pPr>
        <w:spacing w:before="0" w:after="0"/>
        <w:ind w:firstLine="709"/>
        <w:jc w:val="both"/>
        <w:rPr>
          <w:rFonts w:eastAsia="Times New Roman" w:cs="Times New Roman"/>
          <w:sz w:val="28"/>
          <w:szCs w:val="28"/>
          <w:lang w:val="vi-VN"/>
        </w:rPr>
      </w:pPr>
      <w:r>
        <w:rPr>
          <w:rFonts w:eastAsia="Times New Roman" w:cs="Times New Roman"/>
          <w:sz w:val="28"/>
          <w:szCs w:val="28"/>
          <w:lang w:val="vi-VN"/>
        </w:rPr>
        <w:t>- Phần ốp, lát, láng</w:t>
      </w:r>
    </w:p>
    <w:p w14:paraId="034941AE" w14:textId="6AB95276" w:rsidR="00571480" w:rsidRPr="00C00FBE" w:rsidRDefault="00571480" w:rsidP="00571480">
      <w:pPr>
        <w:spacing w:before="0" w:after="0"/>
        <w:ind w:firstLine="709"/>
        <w:jc w:val="both"/>
        <w:rPr>
          <w:rFonts w:eastAsia="Times New Roman" w:cs="Times New Roman"/>
          <w:spacing w:val="-2"/>
          <w:sz w:val="28"/>
          <w:szCs w:val="28"/>
          <w:lang w:val="vi-VN"/>
        </w:rPr>
      </w:pPr>
      <w:r w:rsidRPr="00C00FBE">
        <w:rPr>
          <w:rFonts w:eastAsia="Times New Roman" w:cs="Times New Roman"/>
          <w:spacing w:val="-2"/>
          <w:sz w:val="28"/>
          <w:szCs w:val="28"/>
          <w:lang w:val="vi-VN"/>
        </w:rPr>
        <w:t>+ Nền, sàn, phòng học, phòng ngủ, hành lang lát gạch LD 600x600mm sáng màu;</w:t>
      </w:r>
    </w:p>
    <w:p w14:paraId="2C69644A" w14:textId="6E21D5BE" w:rsidR="00571480" w:rsidRPr="00571480" w:rsidRDefault="00571480" w:rsidP="00571480">
      <w:pPr>
        <w:spacing w:before="0" w:after="0"/>
        <w:ind w:firstLine="709"/>
        <w:jc w:val="both"/>
        <w:rPr>
          <w:rFonts w:eastAsia="Times New Roman" w:cs="Times New Roman"/>
          <w:sz w:val="28"/>
          <w:szCs w:val="28"/>
          <w:lang w:val="vi-VN"/>
        </w:rPr>
      </w:pPr>
      <w:r>
        <w:rPr>
          <w:rFonts w:eastAsia="Times New Roman" w:cs="Times New Roman"/>
          <w:sz w:val="28"/>
          <w:szCs w:val="28"/>
          <w:lang w:val="vi-VN"/>
        </w:rPr>
        <w:t xml:space="preserve">+ </w:t>
      </w:r>
      <w:r w:rsidRPr="00571480">
        <w:rPr>
          <w:rFonts w:eastAsia="Times New Roman" w:cs="Times New Roman"/>
          <w:sz w:val="28"/>
          <w:szCs w:val="28"/>
          <w:lang w:val="vi-VN"/>
        </w:rPr>
        <w:t>Chân tường trong phòng học, phòng ngủ ốp gạch LD 500x900mm; chân tường hành lang ốp gạch LD 120x600mm.</w:t>
      </w:r>
    </w:p>
    <w:p w14:paraId="62392793" w14:textId="707354FD" w:rsidR="00571480" w:rsidRPr="00571480" w:rsidRDefault="00571480" w:rsidP="00571480">
      <w:pPr>
        <w:spacing w:before="0" w:after="0"/>
        <w:ind w:firstLine="709"/>
        <w:jc w:val="both"/>
        <w:rPr>
          <w:rFonts w:eastAsia="Times New Roman" w:cs="Times New Roman"/>
          <w:sz w:val="28"/>
          <w:szCs w:val="28"/>
          <w:lang w:val="vi-VN"/>
        </w:rPr>
      </w:pPr>
      <w:r>
        <w:rPr>
          <w:rFonts w:eastAsia="Times New Roman" w:cs="Times New Roman"/>
          <w:sz w:val="28"/>
          <w:szCs w:val="28"/>
          <w:lang w:val="vi-VN"/>
        </w:rPr>
        <w:t xml:space="preserve">+ </w:t>
      </w:r>
      <w:r w:rsidRPr="00571480">
        <w:rPr>
          <w:rFonts w:eastAsia="Times New Roman" w:cs="Times New Roman"/>
          <w:sz w:val="28"/>
          <w:szCs w:val="28"/>
          <w:lang w:val="vi-VN"/>
        </w:rPr>
        <w:t>Nền nhà vệ sinh lát gạch LD chống trơn 300x300mm, tường nhà vệ sinh ốp gạch 300x600mm.</w:t>
      </w:r>
    </w:p>
    <w:p w14:paraId="45B02831" w14:textId="6C499350" w:rsidR="00571480" w:rsidRPr="00571480" w:rsidRDefault="00571480" w:rsidP="00571480">
      <w:pPr>
        <w:spacing w:before="0" w:after="0"/>
        <w:ind w:firstLine="709"/>
        <w:jc w:val="both"/>
        <w:rPr>
          <w:rFonts w:eastAsia="Times New Roman" w:cs="Times New Roman"/>
          <w:sz w:val="28"/>
          <w:szCs w:val="28"/>
          <w:lang w:val="vi-VN"/>
        </w:rPr>
      </w:pPr>
      <w:r>
        <w:rPr>
          <w:rFonts w:eastAsia="Times New Roman" w:cs="Times New Roman"/>
          <w:sz w:val="28"/>
          <w:szCs w:val="28"/>
          <w:lang w:val="vi-VN"/>
        </w:rPr>
        <w:t xml:space="preserve">+ </w:t>
      </w:r>
      <w:r w:rsidRPr="00571480">
        <w:rPr>
          <w:rFonts w:eastAsia="Times New Roman" w:cs="Times New Roman"/>
          <w:sz w:val="28"/>
          <w:szCs w:val="28"/>
          <w:lang w:val="vi-VN"/>
        </w:rPr>
        <w:t>Lan can sảnh giữa tầng 2 ốp gạch thẻ 60x250 màu nâu đỏ.</w:t>
      </w:r>
    </w:p>
    <w:p w14:paraId="1202A7F6" w14:textId="0B794E9E" w:rsidR="00571480" w:rsidRPr="00571480" w:rsidRDefault="00571480" w:rsidP="00571480">
      <w:pPr>
        <w:spacing w:before="0" w:after="0"/>
        <w:ind w:firstLine="709"/>
        <w:jc w:val="both"/>
        <w:rPr>
          <w:rFonts w:eastAsia="Times New Roman" w:cs="Times New Roman"/>
          <w:sz w:val="28"/>
          <w:szCs w:val="28"/>
          <w:lang w:val="vi-VN"/>
        </w:rPr>
      </w:pPr>
      <w:r>
        <w:rPr>
          <w:rFonts w:eastAsia="Times New Roman" w:cs="Times New Roman"/>
          <w:sz w:val="28"/>
          <w:szCs w:val="28"/>
          <w:lang w:val="vi-VN"/>
        </w:rPr>
        <w:t xml:space="preserve">+ </w:t>
      </w:r>
      <w:r w:rsidRPr="00571480">
        <w:rPr>
          <w:rFonts w:eastAsia="Times New Roman" w:cs="Times New Roman"/>
          <w:sz w:val="28"/>
          <w:szCs w:val="28"/>
          <w:lang w:val="vi-VN"/>
        </w:rPr>
        <w:t>Cầu thang và bậc cấp láng granitô.</w:t>
      </w:r>
    </w:p>
    <w:p w14:paraId="1C4749A8" w14:textId="2209D897" w:rsidR="00571480" w:rsidRDefault="00571480" w:rsidP="00571480">
      <w:pPr>
        <w:spacing w:before="0" w:after="0"/>
        <w:ind w:firstLine="709"/>
        <w:jc w:val="both"/>
        <w:rPr>
          <w:rFonts w:eastAsia="Times New Roman" w:cs="Times New Roman"/>
          <w:spacing w:val="-2"/>
          <w:sz w:val="28"/>
          <w:szCs w:val="28"/>
          <w:lang w:val="vi-VN"/>
        </w:rPr>
      </w:pPr>
      <w:r w:rsidRPr="00C00FBE">
        <w:rPr>
          <w:rFonts w:eastAsia="Times New Roman" w:cs="Times New Roman"/>
          <w:spacing w:val="-2"/>
          <w:sz w:val="28"/>
          <w:szCs w:val="28"/>
          <w:lang w:val="vi-VN"/>
        </w:rPr>
        <w:t>+ Trước khi ốp, lát, láng phải trình mẫu màu để thiết kế và chủ đầu tư quyết định</w:t>
      </w:r>
      <w:r w:rsidR="00C00FBE" w:rsidRPr="00C00FBE">
        <w:rPr>
          <w:rFonts w:eastAsia="Times New Roman" w:cs="Times New Roman"/>
          <w:spacing w:val="-2"/>
          <w:sz w:val="28"/>
          <w:szCs w:val="28"/>
          <w:lang w:val="vi-VN"/>
        </w:rPr>
        <w:t>.</w:t>
      </w:r>
    </w:p>
    <w:p w14:paraId="6EC6DD7D" w14:textId="7C0F5EF7" w:rsidR="00C00FBE" w:rsidRDefault="00C00FBE" w:rsidP="00571480">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Phần cửa</w:t>
      </w:r>
    </w:p>
    <w:p w14:paraId="397C600E" w14:textId="042E599C" w:rsidR="00C00FBE" w:rsidRPr="00C00FBE" w:rsidRDefault="00C00FBE" w:rsidP="00C00FBE">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C00FBE">
        <w:rPr>
          <w:rFonts w:eastAsia="Times New Roman" w:cs="Times New Roman"/>
          <w:spacing w:val="-2"/>
          <w:sz w:val="28"/>
          <w:szCs w:val="28"/>
          <w:lang w:val="vi-VN"/>
        </w:rPr>
        <w:t>Toàn bộ hệ thống cửa đi, cửa sổ dùng cửa khung nhôm hệ kính an toàn dày 6,38mm.</w:t>
      </w:r>
    </w:p>
    <w:p w14:paraId="74BB29A1" w14:textId="4A6454D0" w:rsidR="00C00FBE" w:rsidRDefault="00C00FBE" w:rsidP="00C00FBE">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C00FBE">
        <w:rPr>
          <w:rFonts w:eastAsia="Times New Roman" w:cs="Times New Roman"/>
          <w:spacing w:val="-2"/>
          <w:sz w:val="28"/>
          <w:szCs w:val="28"/>
          <w:lang w:val="vi-VN"/>
        </w:rPr>
        <w:t>Ô thoáng cầu thang dùng vách kính cố định kính an toàn dày 5,0mm; Sen hoa bảo vệ của sổ dùng Inox hộp 15x15x1.2mm</w:t>
      </w:r>
      <w:r>
        <w:rPr>
          <w:rFonts w:eastAsia="Times New Roman" w:cs="Times New Roman"/>
          <w:spacing w:val="-2"/>
          <w:sz w:val="28"/>
          <w:szCs w:val="28"/>
          <w:lang w:val="vi-VN"/>
        </w:rPr>
        <w:t>.</w:t>
      </w:r>
    </w:p>
    <w:p w14:paraId="0616867C" w14:textId="2FF036AF" w:rsidR="00CB637C" w:rsidRDefault="00CB637C" w:rsidP="00C00FBE">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Phần mái:</w:t>
      </w:r>
    </w:p>
    <w:p w14:paraId="0197BFFC" w14:textId="5569380C" w:rsidR="00CB637C" w:rsidRPr="00CB637C" w:rsidRDefault="00CB637C" w:rsidP="00CB637C">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CB637C">
        <w:rPr>
          <w:rFonts w:eastAsia="Times New Roman" w:cs="Times New Roman"/>
          <w:spacing w:val="-2"/>
          <w:sz w:val="28"/>
          <w:szCs w:val="28"/>
          <w:lang w:val="vi-VN"/>
        </w:rPr>
        <w:t>Mái đổ bê tông đá 1x2, M200 dày 10cm</w:t>
      </w:r>
      <w:r w:rsidR="007237C8">
        <w:rPr>
          <w:rFonts w:eastAsia="Times New Roman" w:cs="Times New Roman"/>
          <w:spacing w:val="-2"/>
          <w:sz w:val="28"/>
          <w:szCs w:val="28"/>
          <w:lang w:val="vi-VN"/>
        </w:rPr>
        <w:t>.</w:t>
      </w:r>
      <w:r w:rsidRPr="00CB637C">
        <w:rPr>
          <w:rFonts w:eastAsia="Times New Roman" w:cs="Times New Roman"/>
          <w:spacing w:val="-2"/>
          <w:sz w:val="28"/>
          <w:szCs w:val="28"/>
          <w:lang w:val="vi-VN"/>
        </w:rPr>
        <w:tab/>
      </w:r>
    </w:p>
    <w:p w14:paraId="35ACD048" w14:textId="597DB868" w:rsidR="00CB637C" w:rsidRPr="00CB637C" w:rsidRDefault="00CB637C" w:rsidP="00CB637C">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CB637C">
        <w:rPr>
          <w:rFonts w:eastAsia="Times New Roman" w:cs="Times New Roman"/>
          <w:spacing w:val="-2"/>
          <w:sz w:val="28"/>
          <w:szCs w:val="28"/>
          <w:lang w:val="vi-VN"/>
        </w:rPr>
        <w:t xml:space="preserve">Láng mái, sênô bằng vữa xi măng M100 dốc về các lỗ thu nước, dày 3cm. </w:t>
      </w:r>
    </w:p>
    <w:p w14:paraId="2D6EA247" w14:textId="34E39A4C" w:rsidR="00CB637C" w:rsidRDefault="00CB637C" w:rsidP="00CB637C">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CB637C">
        <w:rPr>
          <w:rFonts w:eastAsia="Times New Roman" w:cs="Times New Roman"/>
          <w:spacing w:val="-2"/>
          <w:sz w:val="28"/>
          <w:szCs w:val="28"/>
          <w:lang w:val="vi-VN"/>
        </w:rPr>
        <w:t>Mái chống nóng bằng mái tôn dày 0,45mm màu đỏ xà gồ đỡ mái thép hộp KT80x40x2,5mm trên hệ thống tường thu hồi xây gạch bê tông 75# VXM mác 75#.</w:t>
      </w:r>
    </w:p>
    <w:p w14:paraId="1AA32317" w14:textId="59EBA60D" w:rsidR="00910353" w:rsidRDefault="00910353" w:rsidP="00CB637C">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Phần sơn</w:t>
      </w:r>
    </w:p>
    <w:p w14:paraId="2843E89D" w14:textId="7508143D" w:rsidR="00910353" w:rsidRPr="00910353" w:rsidRDefault="00910353" w:rsidP="009646D6">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910353">
        <w:rPr>
          <w:rFonts w:eastAsia="Times New Roman" w:cs="Times New Roman"/>
          <w:spacing w:val="-2"/>
          <w:sz w:val="28"/>
          <w:szCs w:val="28"/>
          <w:lang w:val="vi-VN"/>
        </w:rPr>
        <w:t>Dầm, trần nhà lăn sơn 01 lớp lót 02 lớp phủ.</w:t>
      </w:r>
    </w:p>
    <w:p w14:paraId="404E1B89" w14:textId="02D16F7A" w:rsidR="00910353" w:rsidRDefault="00910353" w:rsidP="009646D6">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910353">
        <w:rPr>
          <w:rFonts w:eastAsia="Times New Roman" w:cs="Times New Roman"/>
          <w:spacing w:val="-2"/>
          <w:sz w:val="28"/>
          <w:szCs w:val="28"/>
          <w:lang w:val="vi-VN"/>
        </w:rPr>
        <w:t>Tường trong và ngoài nhà lăn sơn 01 lớp lót 02 lớp phủ</w:t>
      </w:r>
      <w:r>
        <w:rPr>
          <w:rFonts w:eastAsia="Times New Roman" w:cs="Times New Roman"/>
          <w:spacing w:val="-2"/>
          <w:sz w:val="28"/>
          <w:szCs w:val="28"/>
          <w:lang w:val="vi-VN"/>
        </w:rPr>
        <w:t>.</w:t>
      </w:r>
    </w:p>
    <w:p w14:paraId="37AE4431" w14:textId="75983CD6" w:rsidR="00910353" w:rsidRDefault="00910353" w:rsidP="009646D6">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Phần điện</w:t>
      </w:r>
    </w:p>
    <w:p w14:paraId="5ACA36D8" w14:textId="4725C2BC" w:rsidR="00910353" w:rsidRPr="00910353" w:rsidRDefault="00910353" w:rsidP="009646D6">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910353">
        <w:rPr>
          <w:rFonts w:eastAsia="Times New Roman" w:cs="Times New Roman"/>
          <w:spacing w:val="-2"/>
          <w:sz w:val="28"/>
          <w:szCs w:val="28"/>
          <w:lang w:val="vi-VN"/>
        </w:rPr>
        <w:t>Nguồn điện cấp cho công trình được lấy từ nguồn hiện có cấp cho khu vực đi vào cầu dao tổng của công trình và cung cấp cho tủ điện tổng của nhà, từ tủ tổng của nhà cung cấp cho tủ điện các tầng, từ tủ điện tầng cung cấp tới hành lang và các hộp điện phòng thông qua hệ thống dây cáp điện.</w:t>
      </w:r>
    </w:p>
    <w:p w14:paraId="1AA6DEC7" w14:textId="3C356263" w:rsidR="00910353" w:rsidRPr="00910353" w:rsidRDefault="00910353" w:rsidP="009646D6">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910353">
        <w:rPr>
          <w:rFonts w:eastAsia="Times New Roman" w:cs="Times New Roman"/>
          <w:spacing w:val="-2"/>
          <w:sz w:val="28"/>
          <w:szCs w:val="28"/>
          <w:lang w:val="vi-VN"/>
        </w:rPr>
        <w:t>Hệ thống các Aptomat bảo vệ có: Tổng hạ thế, nhánh phân phối điện tới các thiết bị, ổ cắm.</w:t>
      </w:r>
    </w:p>
    <w:p w14:paraId="0EBD37C3" w14:textId="5E50517B" w:rsidR="00910353" w:rsidRPr="00910353" w:rsidRDefault="00910353" w:rsidP="009646D6">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 </w:t>
      </w:r>
      <w:r w:rsidRPr="00910353">
        <w:rPr>
          <w:rFonts w:eastAsia="Times New Roman" w:cs="Times New Roman"/>
          <w:spacing w:val="-2"/>
          <w:sz w:val="28"/>
          <w:szCs w:val="28"/>
          <w:lang w:val="vi-VN"/>
        </w:rPr>
        <w:t>Mạng điện trong nhà: Hệ thống dây dẫn được đi ngầm trong tường và trần và được luồn trong ống bảo hộ. Dây dẫn là các loại dây, cáp điện của các hãng đảm bảo chất lượng.</w:t>
      </w:r>
      <w:r w:rsidRPr="00910353">
        <w:rPr>
          <w:rFonts w:eastAsia="Times New Roman" w:cs="Times New Roman"/>
          <w:spacing w:val="-2"/>
          <w:sz w:val="28"/>
          <w:szCs w:val="28"/>
          <w:lang w:val="vi-VN"/>
        </w:rPr>
        <w:tab/>
      </w:r>
    </w:p>
    <w:p w14:paraId="0C10E18D" w14:textId="3DF7EE89" w:rsidR="00910353" w:rsidRPr="00910353" w:rsidRDefault="00910353" w:rsidP="009646D6">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910353">
        <w:rPr>
          <w:rFonts w:eastAsia="Times New Roman" w:cs="Times New Roman"/>
          <w:spacing w:val="-2"/>
          <w:sz w:val="28"/>
          <w:szCs w:val="28"/>
          <w:lang w:val="vi-VN"/>
        </w:rPr>
        <w:t>Hệ thống chiếu sáng sử dụng trong phòng học, sinh hoạt,…dùng loại có nguồn ánh sáng ban ngày cần tránh chói sáng và giảm hiệu ứng ánh sáng nhấp nháy.</w:t>
      </w:r>
    </w:p>
    <w:p w14:paraId="6C62DB52" w14:textId="730DFBD0" w:rsidR="00910353" w:rsidRDefault="00910353" w:rsidP="009646D6">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xml:space="preserve">+ </w:t>
      </w:r>
      <w:r w:rsidRPr="00910353">
        <w:rPr>
          <w:rFonts w:eastAsia="Times New Roman" w:cs="Times New Roman"/>
          <w:spacing w:val="-2"/>
          <w:sz w:val="28"/>
          <w:szCs w:val="28"/>
          <w:lang w:val="vi-VN"/>
        </w:rPr>
        <w:t>Hệ thống thiết bị điện dùng thiết bị của các hãng liên doanh trong nước đảm bảo chất lượng.</w:t>
      </w:r>
    </w:p>
    <w:p w14:paraId="7A823DD7" w14:textId="5D1F2C0D" w:rsidR="00910353" w:rsidRDefault="00910353" w:rsidP="009646D6">
      <w:pPr>
        <w:spacing w:before="0" w:after="0"/>
        <w:ind w:firstLine="709"/>
        <w:jc w:val="both"/>
        <w:rPr>
          <w:rFonts w:eastAsia="Times New Roman" w:cs="Times New Roman"/>
          <w:spacing w:val="-2"/>
          <w:sz w:val="28"/>
          <w:szCs w:val="28"/>
          <w:lang w:val="vi-VN"/>
        </w:rPr>
      </w:pPr>
      <w:r>
        <w:rPr>
          <w:rFonts w:eastAsia="Times New Roman" w:cs="Times New Roman"/>
          <w:spacing w:val="-2"/>
          <w:sz w:val="28"/>
          <w:szCs w:val="28"/>
          <w:lang w:val="vi-VN"/>
        </w:rPr>
        <w:t>- Phần cấp, thoát nước</w:t>
      </w:r>
    </w:p>
    <w:p w14:paraId="03316B41" w14:textId="792C2D6B" w:rsidR="00910353" w:rsidRPr="00910353" w:rsidRDefault="00910353" w:rsidP="009646D6">
      <w:pPr>
        <w:spacing w:before="40" w:after="40" w:line="276" w:lineRule="auto"/>
        <w:ind w:firstLine="709"/>
        <w:jc w:val="both"/>
        <w:rPr>
          <w:color w:val="000000"/>
          <w:sz w:val="28"/>
          <w:szCs w:val="28"/>
          <w:lang w:val="vi-VN"/>
        </w:rPr>
      </w:pPr>
      <w:r>
        <w:rPr>
          <w:color w:val="000000"/>
          <w:sz w:val="28"/>
          <w:szCs w:val="28"/>
          <w:lang w:val="vi-VN"/>
        </w:rPr>
        <w:t xml:space="preserve">+ </w:t>
      </w:r>
      <w:r w:rsidRPr="00910353">
        <w:rPr>
          <w:color w:val="000000"/>
          <w:sz w:val="28"/>
          <w:szCs w:val="28"/>
          <w:lang w:val="vi-VN"/>
        </w:rPr>
        <w:t>Nguồn cấp nước: Được lấy từ nguồn nước sạch của khu vực qua hệ thống máy bơm cấp nước lên téc chứa nước trên mái để cấp nước cho sinh hoạt.</w:t>
      </w:r>
    </w:p>
    <w:p w14:paraId="19EC60A7" w14:textId="0326FDBA" w:rsidR="00910353" w:rsidRPr="00910353" w:rsidRDefault="00910353" w:rsidP="009646D6">
      <w:pPr>
        <w:spacing w:before="40" w:after="40" w:line="276" w:lineRule="auto"/>
        <w:ind w:firstLine="709"/>
        <w:jc w:val="both"/>
        <w:rPr>
          <w:color w:val="000000"/>
          <w:spacing w:val="-4"/>
          <w:sz w:val="28"/>
          <w:szCs w:val="28"/>
          <w:lang w:val="vi-VN"/>
        </w:rPr>
      </w:pPr>
      <w:r>
        <w:rPr>
          <w:color w:val="000000"/>
          <w:spacing w:val="-4"/>
          <w:sz w:val="28"/>
          <w:szCs w:val="28"/>
          <w:lang w:val="vi-VN"/>
        </w:rPr>
        <w:t xml:space="preserve">+ </w:t>
      </w:r>
      <w:r w:rsidRPr="00910353">
        <w:rPr>
          <w:color w:val="000000"/>
          <w:spacing w:val="-4"/>
          <w:sz w:val="28"/>
          <w:szCs w:val="28"/>
          <w:lang w:val="vi-VN"/>
        </w:rPr>
        <w:t>Thoát nước: Nước thải từ các xí, tiểu thu vào các ống thoát xí đặt trong hộp kỹ thuật tự chảy vào ngăn chứa của bể tự hoại, qua ngăn chứa, ngăn lọc sau đó mới chảy vào hệ thống thoát nước thải của công trình. Nước chậu rửa, rửa sàn được thu vào ống thoát nước rửa rồi tự chảy về hố ga thoát nước thải của công trình.</w:t>
      </w:r>
    </w:p>
    <w:p w14:paraId="1C449773" w14:textId="38BE4FC9" w:rsidR="00910353" w:rsidRPr="00910353" w:rsidRDefault="00910353" w:rsidP="009646D6">
      <w:pPr>
        <w:spacing w:before="40" w:after="40" w:line="276" w:lineRule="auto"/>
        <w:ind w:firstLine="709"/>
        <w:jc w:val="both"/>
        <w:rPr>
          <w:color w:val="000000"/>
          <w:sz w:val="28"/>
          <w:szCs w:val="28"/>
          <w:lang w:val="vi-VN"/>
        </w:rPr>
      </w:pPr>
      <w:r>
        <w:rPr>
          <w:color w:val="000000"/>
          <w:sz w:val="28"/>
          <w:szCs w:val="28"/>
          <w:lang w:val="vi-VN"/>
        </w:rPr>
        <w:t xml:space="preserve">+ </w:t>
      </w:r>
      <w:r w:rsidRPr="00910353">
        <w:rPr>
          <w:color w:val="000000"/>
          <w:sz w:val="28"/>
          <w:szCs w:val="28"/>
          <w:lang w:val="vi-VN"/>
        </w:rPr>
        <w:t>Hệ thống thoát nước mưa: Nước mái của công trình được thu qua các phễu thu chảy vào ống thoát nước mưa, nước mặt, nước mái được thu vào rãnh thoát nước của công trình.</w:t>
      </w:r>
    </w:p>
    <w:p w14:paraId="0E72EAC6" w14:textId="546B65AA" w:rsidR="00910353" w:rsidRPr="00910353" w:rsidRDefault="00910353" w:rsidP="009646D6">
      <w:pPr>
        <w:spacing w:before="40" w:after="40" w:line="276" w:lineRule="auto"/>
        <w:ind w:firstLine="709"/>
        <w:jc w:val="both"/>
        <w:rPr>
          <w:color w:val="000000"/>
          <w:spacing w:val="-4"/>
          <w:sz w:val="28"/>
          <w:szCs w:val="28"/>
          <w:lang w:val="vi-VN"/>
        </w:rPr>
      </w:pPr>
      <w:r>
        <w:rPr>
          <w:color w:val="000000"/>
          <w:spacing w:val="-4"/>
          <w:sz w:val="28"/>
          <w:szCs w:val="28"/>
          <w:lang w:val="vi-VN"/>
        </w:rPr>
        <w:t xml:space="preserve">+ </w:t>
      </w:r>
      <w:r w:rsidRPr="00910353">
        <w:rPr>
          <w:color w:val="000000"/>
          <w:spacing w:val="-4"/>
          <w:sz w:val="28"/>
          <w:szCs w:val="28"/>
          <w:lang w:val="vi-VN"/>
        </w:rPr>
        <w:t>Toàn bộ nước thải của công trình đã qua xử lý được thu vào hệ thống rãnh thoát nước của công trình sau đó thoát ra hệ thống thoát nước chung của khu vực.</w:t>
      </w:r>
    </w:p>
    <w:p w14:paraId="69A57928" w14:textId="61B36829" w:rsidR="00910353" w:rsidRPr="00910353" w:rsidRDefault="00910353" w:rsidP="009646D6">
      <w:pPr>
        <w:spacing w:before="40" w:after="40" w:line="276" w:lineRule="auto"/>
        <w:ind w:firstLine="709"/>
        <w:jc w:val="both"/>
        <w:rPr>
          <w:color w:val="000000"/>
          <w:sz w:val="28"/>
          <w:szCs w:val="28"/>
          <w:lang w:val="vi-VN"/>
        </w:rPr>
      </w:pPr>
      <w:r>
        <w:rPr>
          <w:color w:val="000000"/>
          <w:sz w:val="28"/>
          <w:szCs w:val="28"/>
          <w:lang w:val="vi-VN"/>
        </w:rPr>
        <w:t xml:space="preserve">+ </w:t>
      </w:r>
      <w:r w:rsidRPr="00910353">
        <w:rPr>
          <w:color w:val="000000"/>
          <w:sz w:val="28"/>
          <w:szCs w:val="28"/>
          <w:lang w:val="vi-VN"/>
        </w:rPr>
        <w:t>Hệ thống ống cấp dùng ống PPR cấp nước, ống thoát dùng ống PVC thoát nước đường kính các loại.</w:t>
      </w:r>
    </w:p>
    <w:p w14:paraId="0FE9E94F" w14:textId="35CF68FB" w:rsidR="00910353" w:rsidRDefault="00910353" w:rsidP="009646D6">
      <w:pPr>
        <w:spacing w:before="0" w:after="0"/>
        <w:ind w:firstLine="709"/>
        <w:jc w:val="both"/>
        <w:rPr>
          <w:color w:val="000000"/>
          <w:sz w:val="28"/>
          <w:szCs w:val="28"/>
          <w:lang w:val="vi-VN"/>
        </w:rPr>
      </w:pPr>
      <w:r>
        <w:rPr>
          <w:color w:val="000000"/>
          <w:sz w:val="28"/>
          <w:szCs w:val="28"/>
          <w:lang w:val="vi-VN"/>
        </w:rPr>
        <w:t xml:space="preserve">+ </w:t>
      </w:r>
      <w:r w:rsidRPr="00910353">
        <w:rPr>
          <w:color w:val="000000"/>
          <w:sz w:val="28"/>
          <w:szCs w:val="28"/>
          <w:lang w:val="vi-VN"/>
        </w:rPr>
        <w:t>Các thiết bị vệ sinh đều dùng hãng đảm bảo chất lượng</w:t>
      </w:r>
      <w:r>
        <w:rPr>
          <w:color w:val="000000"/>
          <w:sz w:val="28"/>
          <w:szCs w:val="28"/>
          <w:lang w:val="vi-VN"/>
        </w:rPr>
        <w:t>.</w:t>
      </w:r>
    </w:p>
    <w:p w14:paraId="70FB3DD2" w14:textId="6D468906" w:rsidR="00910353" w:rsidRPr="00686371" w:rsidRDefault="00910353" w:rsidP="009646D6">
      <w:pPr>
        <w:spacing w:before="0" w:after="0"/>
        <w:ind w:firstLine="709"/>
        <w:jc w:val="both"/>
        <w:rPr>
          <w:color w:val="000000"/>
          <w:sz w:val="28"/>
          <w:szCs w:val="28"/>
          <w:lang w:val="vi-VN"/>
        </w:rPr>
      </w:pPr>
      <w:r>
        <w:rPr>
          <w:color w:val="000000"/>
          <w:sz w:val="28"/>
          <w:szCs w:val="28"/>
          <w:lang w:val="vi-VN"/>
        </w:rPr>
        <w:t>- Phần chống sét</w:t>
      </w:r>
    </w:p>
    <w:p w14:paraId="6FC81E2C" w14:textId="4B8E9809" w:rsidR="009646D6" w:rsidRPr="009646D6" w:rsidRDefault="009646D6" w:rsidP="009646D6">
      <w:pPr>
        <w:spacing w:before="40" w:after="40" w:line="276" w:lineRule="auto"/>
        <w:ind w:firstLine="709"/>
        <w:jc w:val="both"/>
        <w:rPr>
          <w:color w:val="000000"/>
          <w:sz w:val="28"/>
          <w:szCs w:val="28"/>
          <w:lang w:val="vi-VN"/>
        </w:rPr>
      </w:pPr>
      <w:r>
        <w:rPr>
          <w:color w:val="000000"/>
          <w:sz w:val="28"/>
          <w:szCs w:val="28"/>
          <w:lang w:val="vi-VN"/>
        </w:rPr>
        <w:t xml:space="preserve">+ </w:t>
      </w:r>
      <w:r w:rsidRPr="009646D6">
        <w:rPr>
          <w:color w:val="000000"/>
          <w:sz w:val="28"/>
          <w:szCs w:val="28"/>
          <w:lang w:val="vi-VN"/>
        </w:rPr>
        <w:t>Hệ thống thu lôi chống sét được thiết kế đồng bộ với hệ thống kim thu sét bằng thép D16 mạ kẽm, chiều dài 1,0m kết hợp với dây dẫn sét bằng thép D10 mạ kẽm để chống tia sét đánh thẳng.</w:t>
      </w:r>
    </w:p>
    <w:p w14:paraId="4603A4DD" w14:textId="19C64325" w:rsidR="009646D6" w:rsidRDefault="009646D6" w:rsidP="009646D6">
      <w:pPr>
        <w:spacing w:before="0" w:after="0"/>
        <w:ind w:firstLine="709"/>
        <w:jc w:val="both"/>
        <w:rPr>
          <w:color w:val="000000"/>
          <w:sz w:val="28"/>
          <w:szCs w:val="28"/>
          <w:lang w:val="vi-VN"/>
        </w:rPr>
      </w:pPr>
      <w:r>
        <w:rPr>
          <w:color w:val="000000"/>
          <w:sz w:val="28"/>
          <w:szCs w:val="28"/>
          <w:lang w:val="vi-VN"/>
        </w:rPr>
        <w:t xml:space="preserve">+ </w:t>
      </w:r>
      <w:r w:rsidRPr="009646D6">
        <w:rPr>
          <w:color w:val="000000"/>
          <w:sz w:val="28"/>
          <w:szCs w:val="28"/>
          <w:lang w:val="vi-VN"/>
        </w:rPr>
        <w:t xml:space="preserve">Khi thi công hệ thống chống sét, dùng hàn điện, mối hàn phải đảm bảo hàn liên tục, đường hàn phải thấu, không khuyết tật. </w:t>
      </w:r>
      <w:r w:rsidRPr="00686371">
        <w:rPr>
          <w:color w:val="000000"/>
          <w:sz w:val="28"/>
          <w:szCs w:val="28"/>
          <w:lang w:val="vi-VN"/>
        </w:rPr>
        <w:t>Phần ngầm và cọc tiêu sét phải được nghiệm thu trước khi lấp đất. Khi thi công xong hệ thống chống sét phải tiến hành đo kiểm tra điện trở đảm bảo R</w:t>
      </w:r>
      <w:r w:rsidRPr="00686371">
        <w:rPr>
          <w:color w:val="000000"/>
          <w:sz w:val="28"/>
          <w:szCs w:val="28"/>
          <w:u w:val="single"/>
          <w:lang w:val="vi-VN"/>
        </w:rPr>
        <w:t>&lt;</w:t>
      </w:r>
      <w:r w:rsidRPr="00686371">
        <w:rPr>
          <w:color w:val="000000"/>
          <w:sz w:val="28"/>
          <w:szCs w:val="28"/>
          <w:lang w:val="vi-VN"/>
        </w:rPr>
        <w:t>10Ω nếu không thỏa mãn phải bổ sung thêm cọc tiếp địa hoặc xử lý bằng hóa chất giảm điện trở</w:t>
      </w:r>
      <w:r w:rsidR="007237C8">
        <w:rPr>
          <w:color w:val="000000"/>
          <w:sz w:val="28"/>
          <w:szCs w:val="28"/>
          <w:lang w:val="vi-VN"/>
        </w:rPr>
        <w:t>.</w:t>
      </w:r>
    </w:p>
    <w:p w14:paraId="660AADD1" w14:textId="66FEA542" w:rsidR="007237C8" w:rsidRDefault="007237C8" w:rsidP="009646D6">
      <w:pPr>
        <w:spacing w:before="0" w:after="0"/>
        <w:ind w:firstLine="709"/>
        <w:jc w:val="both"/>
        <w:rPr>
          <w:b/>
          <w:i/>
          <w:color w:val="000000"/>
          <w:sz w:val="28"/>
          <w:szCs w:val="28"/>
          <w:lang w:val="vi-VN"/>
        </w:rPr>
      </w:pPr>
      <w:r w:rsidRPr="007237C8">
        <w:rPr>
          <w:b/>
          <w:i/>
          <w:color w:val="000000"/>
          <w:sz w:val="28"/>
          <w:szCs w:val="28"/>
          <w:lang w:val="vi-VN"/>
        </w:rPr>
        <w:t>B. Hạng mục phụ trợ</w:t>
      </w:r>
    </w:p>
    <w:p w14:paraId="5216C332" w14:textId="7355C057" w:rsidR="009E0287" w:rsidRPr="009E0287" w:rsidRDefault="009E0287" w:rsidP="009646D6">
      <w:pPr>
        <w:spacing w:before="0" w:after="0"/>
        <w:ind w:firstLine="709"/>
        <w:jc w:val="both"/>
        <w:rPr>
          <w:b/>
          <w:i/>
          <w:color w:val="000000"/>
          <w:sz w:val="28"/>
          <w:szCs w:val="28"/>
          <w:lang w:val="vi-VN"/>
        </w:rPr>
      </w:pPr>
      <w:r w:rsidRPr="009E0287">
        <w:rPr>
          <w:b/>
          <w:i/>
          <w:color w:val="000000"/>
          <w:sz w:val="28"/>
          <w:szCs w:val="28"/>
          <w:lang w:val="vi-VN"/>
        </w:rPr>
        <w:t>* Tường rào</w:t>
      </w:r>
    </w:p>
    <w:p w14:paraId="44B50BDB" w14:textId="7631079A" w:rsidR="009E0287" w:rsidRPr="009E0287" w:rsidRDefault="009E0287" w:rsidP="009E0287">
      <w:pPr>
        <w:spacing w:before="40" w:after="40" w:line="276" w:lineRule="auto"/>
        <w:ind w:firstLine="567"/>
        <w:jc w:val="both"/>
        <w:outlineLvl w:val="2"/>
        <w:rPr>
          <w:color w:val="000000"/>
          <w:spacing w:val="2"/>
          <w:sz w:val="28"/>
          <w:szCs w:val="28"/>
          <w:lang w:val="vi-VN"/>
        </w:rPr>
      </w:pPr>
      <w:r w:rsidRPr="009E0287">
        <w:rPr>
          <w:color w:val="000000"/>
          <w:spacing w:val="2"/>
          <w:sz w:val="28"/>
          <w:szCs w:val="28"/>
          <w:lang w:val="vi-VN"/>
        </w:rPr>
        <w:t>- Tường rào có tổng chiều dài dài L=385,70m trong đó Tường rào đặc dài khoảng 200; Tường rào thoáng dài khoảng 185,7m: Trụ rào được xây cao 2.1m, tường được xây cao 0.66m phía trên là hàng rào sắt đặc 16x16mm. Bê tông lót móng đá 4x6, M100, giằng móng bằng BTCT M200, đá 1x2 phần xây tường bằng gạch bê tông M75, vữa XM 75#, tường rào được sơn 1 nước lót 2 nước phủ.</w:t>
      </w:r>
    </w:p>
    <w:p w14:paraId="70949BEF" w14:textId="23B8601E" w:rsidR="009E0287" w:rsidRPr="00686371" w:rsidRDefault="009E0287" w:rsidP="009E0287">
      <w:pPr>
        <w:spacing w:before="40" w:after="40" w:line="276" w:lineRule="auto"/>
        <w:ind w:firstLine="567"/>
        <w:jc w:val="both"/>
        <w:rPr>
          <w:color w:val="000000"/>
          <w:sz w:val="28"/>
          <w:szCs w:val="28"/>
          <w:lang w:val="vi-VN"/>
        </w:rPr>
      </w:pPr>
      <w:r w:rsidRPr="009E0287">
        <w:rPr>
          <w:color w:val="000000"/>
          <w:sz w:val="28"/>
          <w:szCs w:val="28"/>
          <w:lang w:val="vi-VN"/>
        </w:rPr>
        <w:t>- Móng tường rào dài L=385,70m, xây bằng đá hộc vữa XM 100#, bê tông lót móng M150, dày 10cm, đáy móng gia cố cọc tre L=2,0m, mật độ đóng 25 cọc/1m</w:t>
      </w:r>
      <w:r w:rsidRPr="009E0287">
        <w:rPr>
          <w:color w:val="000000"/>
          <w:sz w:val="28"/>
          <w:szCs w:val="28"/>
          <w:vertAlign w:val="superscript"/>
          <w:lang w:val="vi-VN"/>
        </w:rPr>
        <w:t>2</w:t>
      </w:r>
      <w:r w:rsidRPr="009E0287">
        <w:rPr>
          <w:color w:val="000000"/>
          <w:sz w:val="28"/>
          <w:szCs w:val="28"/>
          <w:lang w:val="vi-VN"/>
        </w:rPr>
        <w:t>. (giai đoạn 1)</w:t>
      </w:r>
      <w:r w:rsidRPr="00686371">
        <w:rPr>
          <w:color w:val="000000"/>
          <w:sz w:val="28"/>
          <w:szCs w:val="28"/>
          <w:lang w:val="vi-VN"/>
        </w:rPr>
        <w:t>.</w:t>
      </w:r>
    </w:p>
    <w:p w14:paraId="734C270D" w14:textId="71F1BDCB" w:rsidR="009E0287" w:rsidRPr="00686371" w:rsidRDefault="009E0287" w:rsidP="009E0287">
      <w:pPr>
        <w:spacing w:before="40" w:after="40" w:line="276" w:lineRule="auto"/>
        <w:ind w:firstLine="567"/>
        <w:jc w:val="both"/>
        <w:rPr>
          <w:b/>
          <w:i/>
          <w:color w:val="000000"/>
          <w:sz w:val="28"/>
          <w:szCs w:val="28"/>
          <w:lang w:val="vi-VN"/>
        </w:rPr>
      </w:pPr>
      <w:r w:rsidRPr="00686371">
        <w:rPr>
          <w:b/>
          <w:i/>
          <w:color w:val="000000"/>
          <w:sz w:val="28"/>
          <w:szCs w:val="28"/>
          <w:lang w:val="vi-VN"/>
        </w:rPr>
        <w:t>* San lấp mặt bằng</w:t>
      </w:r>
    </w:p>
    <w:p w14:paraId="620B1984" w14:textId="50EA37A8" w:rsidR="009E0287" w:rsidRPr="00686371" w:rsidRDefault="009E0287" w:rsidP="009E0287">
      <w:pPr>
        <w:spacing w:before="40" w:after="40" w:line="276" w:lineRule="auto"/>
        <w:ind w:firstLine="567"/>
        <w:jc w:val="both"/>
        <w:rPr>
          <w:color w:val="000000"/>
          <w:sz w:val="28"/>
          <w:szCs w:val="28"/>
          <w:lang w:val="vi-VN"/>
        </w:rPr>
      </w:pPr>
      <w:r w:rsidRPr="00790D56">
        <w:rPr>
          <w:color w:val="000000"/>
          <w:sz w:val="28"/>
          <w:szCs w:val="28"/>
          <w:lang w:val="vi-VN"/>
        </w:rPr>
        <w:t xml:space="preserve">Diện tích san nền khoảng </w:t>
      </w:r>
      <w:r w:rsidR="00790D56" w:rsidRPr="00790D56">
        <w:rPr>
          <w:color w:val="000000"/>
          <w:sz w:val="28"/>
          <w:szCs w:val="28"/>
          <w:lang w:val="vi-VN"/>
        </w:rPr>
        <w:t>1,02 ha</w:t>
      </w:r>
      <w:r w:rsidRPr="00790D56">
        <w:rPr>
          <w:color w:val="000000"/>
          <w:sz w:val="28"/>
          <w:szCs w:val="28"/>
          <w:lang w:val="vi-VN"/>
        </w:rPr>
        <w:t>, khối lượng san lấp khoảng 14</w:t>
      </w:r>
      <w:r w:rsidR="00B47852" w:rsidRPr="00790D56">
        <w:rPr>
          <w:color w:val="000000"/>
          <w:sz w:val="28"/>
          <w:szCs w:val="28"/>
          <w:lang w:val="vi-VN"/>
        </w:rPr>
        <w:t>.</w:t>
      </w:r>
      <w:r w:rsidRPr="00790D56">
        <w:rPr>
          <w:color w:val="000000"/>
          <w:sz w:val="28"/>
          <w:szCs w:val="28"/>
          <w:lang w:val="vi-VN"/>
        </w:rPr>
        <w:t>500 m</w:t>
      </w:r>
      <w:r w:rsidRPr="00790D56">
        <w:rPr>
          <w:color w:val="000000"/>
          <w:sz w:val="28"/>
          <w:szCs w:val="28"/>
          <w:vertAlign w:val="superscript"/>
          <w:lang w:val="vi-VN"/>
        </w:rPr>
        <w:t>3</w:t>
      </w:r>
      <w:r w:rsidRPr="00790D56">
        <w:rPr>
          <w:color w:val="000000"/>
          <w:sz w:val="28"/>
          <w:szCs w:val="28"/>
          <w:lang w:val="vi-VN"/>
        </w:rPr>
        <w:t>, san nền đắp bằng cát đen xây dựng đầm chặt K85.</w:t>
      </w:r>
    </w:p>
    <w:p w14:paraId="6A7D5DE0" w14:textId="4144A389" w:rsidR="000863A3" w:rsidRPr="00686371" w:rsidRDefault="000863A3" w:rsidP="009E0287">
      <w:pPr>
        <w:spacing w:before="40" w:after="40" w:line="276" w:lineRule="auto"/>
        <w:ind w:firstLine="567"/>
        <w:jc w:val="both"/>
        <w:rPr>
          <w:b/>
          <w:i/>
          <w:color w:val="000000"/>
          <w:sz w:val="28"/>
          <w:szCs w:val="28"/>
          <w:lang w:val="vi-VN"/>
        </w:rPr>
      </w:pPr>
      <w:r w:rsidRPr="00686371">
        <w:rPr>
          <w:b/>
          <w:i/>
          <w:color w:val="000000"/>
          <w:sz w:val="28"/>
          <w:szCs w:val="28"/>
          <w:lang w:val="vi-VN"/>
        </w:rPr>
        <w:t>* Cổng chính</w:t>
      </w:r>
    </w:p>
    <w:p w14:paraId="01428BE0" w14:textId="69320594" w:rsidR="000863A3" w:rsidRPr="00686371" w:rsidRDefault="000863A3" w:rsidP="009E0287">
      <w:pPr>
        <w:spacing w:before="40" w:after="40" w:line="276" w:lineRule="auto"/>
        <w:ind w:firstLine="567"/>
        <w:jc w:val="both"/>
        <w:rPr>
          <w:color w:val="000000"/>
          <w:sz w:val="28"/>
          <w:szCs w:val="28"/>
          <w:lang w:val="vi-VN"/>
        </w:rPr>
      </w:pPr>
      <w:r w:rsidRPr="00686371">
        <w:rPr>
          <w:color w:val="000000"/>
          <w:sz w:val="28"/>
          <w:szCs w:val="28"/>
          <w:lang w:val="vi-VN"/>
        </w:rPr>
        <w:t>Cổng chính rộng 9,9m, gồm 01 Cổng chính rộng thông thủy 4,5m và 02 cổng phụ rộng thông thủy 1,5m.</w:t>
      </w:r>
    </w:p>
    <w:p w14:paraId="3BC0AEAF" w14:textId="389F6ED5" w:rsidR="009E0287" w:rsidRPr="00686371" w:rsidRDefault="000863A3" w:rsidP="009646D6">
      <w:pPr>
        <w:spacing w:before="0" w:after="0"/>
        <w:ind w:firstLine="709"/>
        <w:jc w:val="both"/>
        <w:rPr>
          <w:b/>
          <w:i/>
          <w:color w:val="000000"/>
          <w:sz w:val="28"/>
          <w:szCs w:val="28"/>
          <w:lang w:val="vi-VN"/>
        </w:rPr>
      </w:pPr>
      <w:r w:rsidRPr="00686371">
        <w:rPr>
          <w:b/>
          <w:i/>
          <w:color w:val="000000"/>
          <w:sz w:val="28"/>
          <w:szCs w:val="28"/>
          <w:lang w:val="vi-VN"/>
        </w:rPr>
        <w:t>* Cổng phụ</w:t>
      </w:r>
    </w:p>
    <w:p w14:paraId="1DC71ECB" w14:textId="1FD23D4F" w:rsidR="007237C8" w:rsidRPr="00686371" w:rsidRDefault="000863A3" w:rsidP="000863A3">
      <w:pPr>
        <w:spacing w:before="0" w:after="0"/>
        <w:ind w:firstLine="709"/>
        <w:jc w:val="both"/>
        <w:rPr>
          <w:b/>
          <w:i/>
          <w:sz w:val="28"/>
          <w:szCs w:val="28"/>
          <w:lang w:val="vi-VN"/>
        </w:rPr>
      </w:pPr>
      <w:r w:rsidRPr="00686371">
        <w:rPr>
          <w:sz w:val="28"/>
          <w:szCs w:val="28"/>
          <w:lang w:val="vi-VN"/>
        </w:rPr>
        <w:t>Cổng phụ rộng thông thủy 4,5m.</w:t>
      </w:r>
    </w:p>
    <w:p w14:paraId="0ACA1E27" w14:textId="79B51682" w:rsidR="00FA4F7B" w:rsidRPr="00A24503" w:rsidRDefault="00FA4F7B" w:rsidP="007E21D3">
      <w:pPr>
        <w:spacing w:before="0" w:after="0"/>
        <w:jc w:val="both"/>
        <w:rPr>
          <w:rFonts w:cs="Times New Roman"/>
          <w:b/>
          <w:i/>
          <w:sz w:val="28"/>
          <w:szCs w:val="28"/>
          <w:lang w:val="de-DE"/>
        </w:rPr>
      </w:pPr>
      <w:r w:rsidRPr="00A24503">
        <w:rPr>
          <w:rFonts w:cs="Times New Roman"/>
          <w:b/>
          <w:i/>
          <w:sz w:val="28"/>
          <w:szCs w:val="28"/>
          <w:lang w:val="de-DE"/>
        </w:rPr>
        <w:t xml:space="preserve">B. Các hoạt động của </w:t>
      </w:r>
      <w:r w:rsidR="00D02C78" w:rsidRPr="00A24503">
        <w:rPr>
          <w:rFonts w:cs="Times New Roman"/>
          <w:b/>
          <w:i/>
          <w:sz w:val="28"/>
          <w:szCs w:val="28"/>
          <w:lang w:val="de-DE"/>
        </w:rPr>
        <w:t>công trình</w:t>
      </w:r>
    </w:p>
    <w:p w14:paraId="06F36283" w14:textId="2FEAD47C" w:rsidR="00FA4F7B" w:rsidRPr="00A24503" w:rsidRDefault="00FA4F7B" w:rsidP="000D14AD">
      <w:pPr>
        <w:pStyle w:val="ListParagraph"/>
        <w:numPr>
          <w:ilvl w:val="0"/>
          <w:numId w:val="7"/>
        </w:numPr>
        <w:spacing w:before="0" w:after="0"/>
        <w:jc w:val="both"/>
        <w:rPr>
          <w:rFonts w:cs="Times New Roman"/>
          <w:b/>
          <w:i/>
          <w:sz w:val="28"/>
          <w:szCs w:val="28"/>
          <w:lang w:val="da-DK"/>
        </w:rPr>
      </w:pPr>
      <w:r w:rsidRPr="00A24503">
        <w:rPr>
          <w:rFonts w:cs="Times New Roman"/>
          <w:b/>
          <w:i/>
          <w:sz w:val="28"/>
          <w:szCs w:val="28"/>
          <w:lang w:val="da-DK"/>
        </w:rPr>
        <w:t>Giai đoạn thi công xây dựng</w:t>
      </w:r>
    </w:p>
    <w:p w14:paraId="056B0A84" w14:textId="6DDE1586" w:rsidR="00FA4F7B" w:rsidRPr="00A24503" w:rsidRDefault="006271F4" w:rsidP="000D14AD">
      <w:pPr>
        <w:pStyle w:val="ListParagraph"/>
        <w:tabs>
          <w:tab w:val="left" w:pos="267"/>
          <w:tab w:val="left" w:pos="418"/>
        </w:tabs>
        <w:spacing w:before="0" w:after="0"/>
        <w:ind w:left="0" w:firstLine="709"/>
        <w:jc w:val="both"/>
        <w:rPr>
          <w:rFonts w:cs="Times New Roman"/>
          <w:sz w:val="28"/>
          <w:szCs w:val="28"/>
          <w:lang w:val="nl-NL"/>
        </w:rPr>
      </w:pPr>
      <w:r w:rsidRPr="00A24503">
        <w:rPr>
          <w:rFonts w:cs="Times New Roman"/>
          <w:sz w:val="28"/>
          <w:szCs w:val="28"/>
          <w:lang w:val="nl-NL"/>
        </w:rPr>
        <w:t>-</w:t>
      </w:r>
      <w:r w:rsidR="00FA4F7B" w:rsidRPr="00A24503">
        <w:rPr>
          <w:rFonts w:cs="Times New Roman"/>
          <w:sz w:val="28"/>
          <w:szCs w:val="28"/>
          <w:lang w:val="nl-NL"/>
        </w:rPr>
        <w:t xml:space="preserve"> San lấp mặt bằ</w:t>
      </w:r>
      <w:r w:rsidR="00972416" w:rsidRPr="00A24503">
        <w:rPr>
          <w:rFonts w:cs="Times New Roman"/>
          <w:sz w:val="28"/>
          <w:szCs w:val="28"/>
          <w:lang w:val="nl-NL"/>
        </w:rPr>
        <w:t>n</w:t>
      </w:r>
      <w:r w:rsidR="00225062" w:rsidRPr="00A24503">
        <w:rPr>
          <w:rFonts w:cs="Times New Roman"/>
          <w:sz w:val="28"/>
          <w:szCs w:val="28"/>
          <w:lang w:val="nl-NL"/>
        </w:rPr>
        <w:t>g toàn bộ diện tích quy hoạch dự án.</w:t>
      </w:r>
    </w:p>
    <w:p w14:paraId="416D80C4" w14:textId="306FE4C3" w:rsidR="005C25D7" w:rsidRPr="00A24503" w:rsidRDefault="005C25D7" w:rsidP="000D14AD">
      <w:pPr>
        <w:widowControl w:val="0"/>
        <w:spacing w:before="0" w:after="0"/>
        <w:ind w:firstLine="709"/>
        <w:jc w:val="both"/>
        <w:rPr>
          <w:sz w:val="28"/>
          <w:szCs w:val="28"/>
          <w:lang w:val="nl-NL"/>
        </w:rPr>
      </w:pPr>
      <w:r w:rsidRPr="00A24503">
        <w:rPr>
          <w:sz w:val="28"/>
          <w:szCs w:val="28"/>
          <w:lang w:val="nl-NL"/>
        </w:rPr>
        <w:t>- Hoạt động vận chuyển và tập kết nguyên vật liệu.</w:t>
      </w:r>
    </w:p>
    <w:p w14:paraId="767F12DC" w14:textId="00D539CC" w:rsidR="00FA4F7B" w:rsidRPr="00A24503" w:rsidRDefault="006271F4" w:rsidP="000D14AD">
      <w:pPr>
        <w:spacing w:before="0" w:after="0"/>
        <w:ind w:firstLine="709"/>
        <w:jc w:val="both"/>
        <w:rPr>
          <w:rFonts w:cs="Times New Roman"/>
          <w:spacing w:val="6"/>
          <w:sz w:val="28"/>
          <w:szCs w:val="28"/>
          <w:lang w:val="nl-NL"/>
        </w:rPr>
      </w:pPr>
      <w:r w:rsidRPr="00A24503">
        <w:rPr>
          <w:rFonts w:cs="Times New Roman"/>
          <w:spacing w:val="6"/>
          <w:sz w:val="28"/>
          <w:szCs w:val="28"/>
          <w:lang w:val="nl-NL"/>
        </w:rPr>
        <w:t>-</w:t>
      </w:r>
      <w:r w:rsidR="00FA4F7B" w:rsidRPr="00A24503">
        <w:rPr>
          <w:rFonts w:cs="Times New Roman"/>
          <w:spacing w:val="6"/>
          <w:sz w:val="28"/>
          <w:szCs w:val="28"/>
          <w:lang w:val="nl-NL"/>
        </w:rPr>
        <w:t xml:space="preserve"> Thi công</w:t>
      </w:r>
      <w:r w:rsidR="00534D62" w:rsidRPr="00A24503">
        <w:rPr>
          <w:rFonts w:cs="Times New Roman"/>
          <w:spacing w:val="6"/>
          <w:sz w:val="28"/>
          <w:szCs w:val="28"/>
          <w:lang w:val="nl-NL"/>
        </w:rPr>
        <w:t xml:space="preserve"> các hạng mục</w:t>
      </w:r>
      <w:r w:rsidR="00FA4F7B" w:rsidRPr="00A24503">
        <w:rPr>
          <w:rFonts w:cs="Times New Roman"/>
          <w:spacing w:val="6"/>
          <w:sz w:val="28"/>
          <w:szCs w:val="28"/>
          <w:lang w:val="nl-NL"/>
        </w:rPr>
        <w:t xml:space="preserve"> </w:t>
      </w:r>
      <w:r w:rsidR="00FA3C30" w:rsidRPr="00A24503">
        <w:rPr>
          <w:rFonts w:cs="Times New Roman"/>
          <w:spacing w:val="6"/>
          <w:sz w:val="28"/>
          <w:szCs w:val="28"/>
          <w:lang w:val="nl-NL"/>
        </w:rPr>
        <w:t>công trình</w:t>
      </w:r>
      <w:r w:rsidR="00534D62" w:rsidRPr="00A24503">
        <w:rPr>
          <w:rFonts w:cs="Times New Roman"/>
          <w:spacing w:val="6"/>
          <w:sz w:val="28"/>
          <w:szCs w:val="28"/>
          <w:lang w:val="nl-NL"/>
        </w:rPr>
        <w:t>, đấu nối hạ tầng kỹ thuật khu vực dự án mở rộng.</w:t>
      </w:r>
    </w:p>
    <w:p w14:paraId="040388DF" w14:textId="36C48AC9" w:rsidR="00FA4F7B" w:rsidRPr="00A24503" w:rsidRDefault="00FA4F7B" w:rsidP="000D14AD">
      <w:pPr>
        <w:pStyle w:val="ListParagraph"/>
        <w:numPr>
          <w:ilvl w:val="0"/>
          <w:numId w:val="7"/>
        </w:numPr>
        <w:spacing w:before="0" w:after="0"/>
        <w:jc w:val="both"/>
        <w:rPr>
          <w:rFonts w:cs="Times New Roman"/>
          <w:b/>
          <w:i/>
          <w:sz w:val="28"/>
          <w:szCs w:val="28"/>
          <w:lang w:val="da-DK"/>
        </w:rPr>
      </w:pPr>
      <w:r w:rsidRPr="00A24503">
        <w:rPr>
          <w:rFonts w:cs="Times New Roman"/>
          <w:b/>
          <w:i/>
          <w:sz w:val="28"/>
          <w:szCs w:val="28"/>
          <w:lang w:val="da-DK"/>
        </w:rPr>
        <w:t xml:space="preserve">Giai đoạn </w:t>
      </w:r>
      <w:r w:rsidR="00D02C78" w:rsidRPr="00A24503">
        <w:rPr>
          <w:rFonts w:cs="Times New Roman"/>
          <w:b/>
          <w:i/>
          <w:sz w:val="28"/>
          <w:szCs w:val="28"/>
          <w:lang w:val="da-DK"/>
        </w:rPr>
        <w:t>công trình</w:t>
      </w:r>
      <w:r w:rsidRPr="00A24503">
        <w:rPr>
          <w:rFonts w:cs="Times New Roman"/>
          <w:b/>
          <w:i/>
          <w:sz w:val="28"/>
          <w:szCs w:val="28"/>
          <w:lang w:val="da-DK"/>
        </w:rPr>
        <w:t xml:space="preserve"> đi vào vận hành</w:t>
      </w:r>
    </w:p>
    <w:p w14:paraId="0E4B7208" w14:textId="472A2E8E" w:rsidR="00FA4F7B" w:rsidRPr="00A24503" w:rsidRDefault="006271F4" w:rsidP="000D14AD">
      <w:pPr>
        <w:spacing w:before="0" w:after="0"/>
        <w:ind w:firstLine="709"/>
        <w:jc w:val="both"/>
        <w:rPr>
          <w:rFonts w:cs="Times New Roman"/>
          <w:sz w:val="28"/>
          <w:szCs w:val="28"/>
          <w:lang w:val="vi-VN"/>
        </w:rPr>
      </w:pPr>
      <w:r w:rsidRPr="00A24503">
        <w:rPr>
          <w:rFonts w:cs="Times New Roman"/>
          <w:sz w:val="28"/>
          <w:szCs w:val="28"/>
          <w:lang w:val="da-DK"/>
        </w:rPr>
        <w:t>-</w:t>
      </w:r>
      <w:r w:rsidR="00FA4F7B" w:rsidRPr="00A24503">
        <w:rPr>
          <w:rFonts w:cs="Times New Roman"/>
          <w:sz w:val="28"/>
          <w:szCs w:val="28"/>
          <w:lang w:val="da-DK"/>
        </w:rPr>
        <w:t xml:space="preserve"> </w:t>
      </w:r>
      <w:r w:rsidR="00D733BA" w:rsidRPr="00A24503">
        <w:rPr>
          <w:rFonts w:cs="Times New Roman"/>
          <w:sz w:val="28"/>
          <w:szCs w:val="28"/>
          <w:lang w:val="da-DK"/>
        </w:rPr>
        <w:t>Hoạt động học tập và giảng dạy</w:t>
      </w:r>
      <w:r w:rsidR="00FA4F7B" w:rsidRPr="00A24503">
        <w:rPr>
          <w:rFonts w:cs="Times New Roman"/>
          <w:sz w:val="28"/>
          <w:szCs w:val="28"/>
          <w:lang w:val="vi-VN"/>
        </w:rPr>
        <w:t>.</w:t>
      </w:r>
    </w:p>
    <w:p w14:paraId="7F62625C" w14:textId="6B84B941" w:rsidR="00FA4F7B" w:rsidRPr="00A24503" w:rsidRDefault="003D7B59" w:rsidP="000D14AD">
      <w:pPr>
        <w:spacing w:before="0" w:after="0"/>
        <w:jc w:val="both"/>
        <w:rPr>
          <w:rFonts w:cs="Times New Roman"/>
          <w:b/>
          <w:sz w:val="28"/>
          <w:szCs w:val="28"/>
          <w:lang w:val="vi-VN"/>
        </w:rPr>
      </w:pPr>
      <w:bookmarkStart w:id="174" w:name="_Toc131854057"/>
      <w:bookmarkStart w:id="175" w:name="_Toc132036067"/>
      <w:r w:rsidRPr="00A24503">
        <w:rPr>
          <w:b/>
          <w:bCs/>
          <w:i/>
          <w:iCs/>
          <w:sz w:val="28"/>
          <w:szCs w:val="28"/>
          <w:lang w:val="nl-NL"/>
        </w:rPr>
        <w:t>5.1.4.</w:t>
      </w:r>
      <w:r w:rsidRPr="00A24503">
        <w:rPr>
          <w:sz w:val="28"/>
          <w:szCs w:val="28"/>
          <w:lang w:val="nl-NL"/>
        </w:rPr>
        <w:t xml:space="preserve"> </w:t>
      </w:r>
      <w:r w:rsidR="00FA4F7B" w:rsidRPr="00A24503">
        <w:rPr>
          <w:rFonts w:cs="Times New Roman"/>
          <w:b/>
          <w:sz w:val="28"/>
          <w:szCs w:val="28"/>
          <w:lang w:val="vi-VN"/>
        </w:rPr>
        <w:t xml:space="preserve"> Các yếu tố nhạy cảm về môi trường</w:t>
      </w:r>
      <w:bookmarkEnd w:id="174"/>
      <w:bookmarkEnd w:id="175"/>
    </w:p>
    <w:p w14:paraId="067D530B" w14:textId="6CE250BD" w:rsidR="00523002" w:rsidRPr="00A24503" w:rsidRDefault="00FA4F7B" w:rsidP="000D14AD">
      <w:pPr>
        <w:spacing w:before="0" w:after="0"/>
        <w:ind w:firstLine="709"/>
        <w:jc w:val="both"/>
        <w:rPr>
          <w:rFonts w:cs="Times New Roman"/>
          <w:sz w:val="28"/>
          <w:szCs w:val="28"/>
          <w:lang w:val="pt-BR"/>
        </w:rPr>
      </w:pPr>
      <w:r w:rsidRPr="00A24503">
        <w:rPr>
          <w:rFonts w:cs="Times New Roman"/>
          <w:sz w:val="28"/>
          <w:szCs w:val="28"/>
          <w:lang w:val="vi-VN"/>
        </w:rPr>
        <w:t>Theo điểm đ khoản 4 Điều 25 của Nghị định số 08/2022/NĐ-CP ngày 10/01/2022 của Chính phủ quy định chi tiết một số điều của Luật Bảo vệ Môi trường</w:t>
      </w:r>
      <w:r w:rsidR="00270839" w:rsidRPr="00A24503">
        <w:rPr>
          <w:rFonts w:cs="Times New Roman"/>
          <w:sz w:val="28"/>
          <w:szCs w:val="28"/>
          <w:lang w:val="vi-VN"/>
        </w:rPr>
        <w:t>,</w:t>
      </w:r>
      <w:r w:rsidR="005C0190" w:rsidRPr="00A24503">
        <w:rPr>
          <w:rFonts w:cs="Times New Roman"/>
          <w:sz w:val="28"/>
          <w:szCs w:val="28"/>
          <w:lang w:val="vi-VN"/>
        </w:rPr>
        <w:t xml:space="preserve"> </w:t>
      </w:r>
      <w:r w:rsidRPr="00A24503">
        <w:rPr>
          <w:rFonts w:cs="Times New Roman"/>
          <w:sz w:val="28"/>
          <w:szCs w:val="28"/>
          <w:lang w:val="vi-VN"/>
        </w:rPr>
        <w:t xml:space="preserve">yếu tố nhạy cảm </w:t>
      </w:r>
      <w:r w:rsidR="00270839" w:rsidRPr="00A24503">
        <w:rPr>
          <w:rFonts w:cs="Times New Roman"/>
          <w:sz w:val="28"/>
          <w:szCs w:val="28"/>
          <w:lang w:val="vi-VN"/>
        </w:rPr>
        <w:t xml:space="preserve">đối với công trình </w:t>
      </w:r>
      <w:r w:rsidRPr="00A24503">
        <w:rPr>
          <w:rFonts w:cs="Times New Roman"/>
          <w:sz w:val="28"/>
          <w:szCs w:val="28"/>
          <w:lang w:val="vi-VN"/>
        </w:rPr>
        <w:t xml:space="preserve">là có yêu cầu chuyển đổi mục đích sử dụng đất trồng lúa nước 02 vụ với diện tích khoảng </w:t>
      </w:r>
      <w:r w:rsidR="00A24503" w:rsidRPr="00A24503">
        <w:rPr>
          <w:rFonts w:cs="Times New Roman"/>
          <w:sz w:val="28"/>
          <w:szCs w:val="28"/>
          <w:lang w:val="pt-BR"/>
        </w:rPr>
        <w:t>1ha</w:t>
      </w:r>
      <w:r w:rsidR="00B678F4" w:rsidRPr="00A24503">
        <w:rPr>
          <w:rFonts w:cs="Times New Roman"/>
          <w:sz w:val="28"/>
          <w:szCs w:val="28"/>
          <w:lang w:val="pt-BR"/>
        </w:rPr>
        <w:t>.</w:t>
      </w:r>
    </w:p>
    <w:p w14:paraId="7959C281" w14:textId="7BC6E173" w:rsidR="009A60DE" w:rsidRPr="003E08E4" w:rsidRDefault="00DD7BE8" w:rsidP="00690C29">
      <w:pPr>
        <w:pStyle w:val="Heading2"/>
        <w:rPr>
          <w:sz w:val="28"/>
          <w:szCs w:val="28"/>
        </w:rPr>
      </w:pPr>
      <w:bookmarkStart w:id="176" w:name="_Toc117697069"/>
      <w:bookmarkStart w:id="177" w:name="_Toc145088067"/>
      <w:r w:rsidRPr="003E08E4">
        <w:rPr>
          <w:sz w:val="28"/>
          <w:szCs w:val="28"/>
        </w:rPr>
        <w:t>5.2. Hạng mục công trình và hoạt động có khả năng tác động đến môi trường</w:t>
      </w:r>
      <w:bookmarkStart w:id="178" w:name="_Toc117697135"/>
      <w:bookmarkEnd w:id="176"/>
      <w:bookmarkEnd w:id="177"/>
    </w:p>
    <w:p w14:paraId="57C21B92" w14:textId="61083402" w:rsidR="00DD7BE8" w:rsidRPr="00790D56" w:rsidRDefault="00DD7BE8" w:rsidP="000D14AD">
      <w:pPr>
        <w:pStyle w:val="Caption"/>
        <w:spacing w:before="0" w:after="0" w:line="288" w:lineRule="auto"/>
        <w:rPr>
          <w:color w:val="auto"/>
          <w:szCs w:val="28"/>
          <w:lang w:val="pt-BR"/>
        </w:rPr>
      </w:pPr>
      <w:r w:rsidRPr="00790D56">
        <w:rPr>
          <w:color w:val="auto"/>
          <w:szCs w:val="28"/>
          <w:lang w:val="pt-BR"/>
        </w:rPr>
        <w:t>Bả</w:t>
      </w:r>
      <w:r w:rsidR="008C3C5B" w:rsidRPr="00790D56">
        <w:rPr>
          <w:color w:val="auto"/>
          <w:szCs w:val="28"/>
          <w:lang w:val="pt-BR"/>
        </w:rPr>
        <w:t>ng h</w:t>
      </w:r>
      <w:r w:rsidRPr="00790D56">
        <w:rPr>
          <w:color w:val="auto"/>
          <w:szCs w:val="28"/>
          <w:lang w:val="pt-BR"/>
        </w:rPr>
        <w:t>ạng mục công trình và hoạt động</w:t>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3004"/>
        <w:gridCol w:w="2605"/>
        <w:gridCol w:w="2038"/>
      </w:tblGrid>
      <w:tr w:rsidR="00A24503" w:rsidRPr="00046C32" w14:paraId="7265F2C3" w14:textId="77777777" w:rsidTr="008C3C5B">
        <w:trPr>
          <w:tblHeader/>
        </w:trPr>
        <w:tc>
          <w:tcPr>
            <w:tcW w:w="1668" w:type="dxa"/>
            <w:vAlign w:val="center"/>
          </w:tcPr>
          <w:p w14:paraId="4CA8A5D3" w14:textId="77777777" w:rsidR="00DD7BE8" w:rsidRPr="00A24503" w:rsidRDefault="00DD7BE8" w:rsidP="000D14AD">
            <w:pPr>
              <w:spacing w:before="0" w:after="0"/>
              <w:jc w:val="center"/>
              <w:rPr>
                <w:rFonts w:cs="Times New Roman"/>
                <w:b/>
                <w:spacing w:val="4"/>
                <w:sz w:val="28"/>
                <w:szCs w:val="28"/>
                <w:lang w:val="pt-BR"/>
              </w:rPr>
            </w:pPr>
            <w:r w:rsidRPr="00A24503">
              <w:rPr>
                <w:rFonts w:cs="Times New Roman"/>
                <w:b/>
                <w:spacing w:val="4"/>
                <w:sz w:val="28"/>
                <w:szCs w:val="28"/>
                <w:lang w:val="vi-VN"/>
              </w:rPr>
              <w:t>Các giai đoạn hoạt động</w:t>
            </w:r>
          </w:p>
        </w:tc>
        <w:tc>
          <w:tcPr>
            <w:tcW w:w="3117" w:type="dxa"/>
            <w:vAlign w:val="center"/>
          </w:tcPr>
          <w:p w14:paraId="7CEE7E2B" w14:textId="2C139076" w:rsidR="00DD7BE8" w:rsidRPr="00A24503" w:rsidRDefault="00DD7BE8" w:rsidP="000D14AD">
            <w:pPr>
              <w:spacing w:before="0" w:after="0"/>
              <w:jc w:val="center"/>
              <w:rPr>
                <w:rFonts w:cs="Times New Roman"/>
                <w:b/>
                <w:spacing w:val="4"/>
                <w:sz w:val="28"/>
                <w:szCs w:val="28"/>
                <w:lang w:val="nl-NL"/>
              </w:rPr>
            </w:pPr>
            <w:r w:rsidRPr="00A24503">
              <w:rPr>
                <w:rFonts w:cs="Times New Roman"/>
                <w:b/>
                <w:spacing w:val="4"/>
                <w:sz w:val="28"/>
                <w:szCs w:val="28"/>
                <w:lang w:val="nl-NL"/>
              </w:rPr>
              <w:t>Các hạng mục công trình và hoạt động</w:t>
            </w:r>
          </w:p>
        </w:tc>
        <w:tc>
          <w:tcPr>
            <w:tcW w:w="2694" w:type="dxa"/>
            <w:vAlign w:val="center"/>
          </w:tcPr>
          <w:p w14:paraId="646B34C0" w14:textId="77777777" w:rsidR="00DD7BE8" w:rsidRPr="00A24503" w:rsidRDefault="00DD7BE8" w:rsidP="000D14AD">
            <w:pPr>
              <w:spacing w:before="0" w:after="0"/>
              <w:jc w:val="center"/>
              <w:rPr>
                <w:rFonts w:cs="Times New Roman"/>
                <w:b/>
                <w:spacing w:val="4"/>
                <w:sz w:val="28"/>
                <w:szCs w:val="28"/>
                <w:lang w:val="nl-NL"/>
              </w:rPr>
            </w:pPr>
            <w:r w:rsidRPr="00A24503">
              <w:rPr>
                <w:rFonts w:cs="Times New Roman"/>
                <w:b/>
                <w:spacing w:val="4"/>
                <w:sz w:val="28"/>
                <w:szCs w:val="28"/>
                <w:lang w:val="nl-NL"/>
              </w:rPr>
              <w:t>Cách thức thực hiện</w:t>
            </w:r>
          </w:p>
        </w:tc>
        <w:tc>
          <w:tcPr>
            <w:tcW w:w="2092" w:type="dxa"/>
            <w:vAlign w:val="center"/>
          </w:tcPr>
          <w:p w14:paraId="7FD390C6" w14:textId="77777777" w:rsidR="00DD7BE8" w:rsidRPr="00A24503" w:rsidRDefault="00DD7BE8" w:rsidP="000D14AD">
            <w:pPr>
              <w:spacing w:before="0" w:after="0"/>
              <w:jc w:val="center"/>
              <w:rPr>
                <w:rFonts w:cs="Times New Roman"/>
                <w:b/>
                <w:spacing w:val="4"/>
                <w:sz w:val="28"/>
                <w:szCs w:val="28"/>
                <w:lang w:val="nl-NL"/>
              </w:rPr>
            </w:pPr>
            <w:r w:rsidRPr="00A24503">
              <w:rPr>
                <w:rFonts w:cs="Times New Roman"/>
                <w:b/>
                <w:sz w:val="28"/>
                <w:szCs w:val="28"/>
                <w:lang w:val="nl-NL"/>
              </w:rPr>
              <w:t>Các tác động xấu đến môi trường</w:t>
            </w:r>
          </w:p>
        </w:tc>
      </w:tr>
      <w:tr w:rsidR="00A24503" w:rsidRPr="00046C32" w14:paraId="54FE03C3" w14:textId="77777777" w:rsidTr="00295005">
        <w:tc>
          <w:tcPr>
            <w:tcW w:w="1668" w:type="dxa"/>
            <w:vAlign w:val="center"/>
          </w:tcPr>
          <w:p w14:paraId="4C1F2657" w14:textId="77777777" w:rsidR="00DD7BE8" w:rsidRPr="00A24503" w:rsidRDefault="00DD7BE8" w:rsidP="000D14AD">
            <w:pPr>
              <w:spacing w:before="0" w:after="0"/>
              <w:jc w:val="both"/>
              <w:rPr>
                <w:rFonts w:cs="Times New Roman"/>
                <w:b/>
                <w:spacing w:val="4"/>
                <w:sz w:val="28"/>
                <w:szCs w:val="28"/>
                <w:lang w:val="vi-VN"/>
              </w:rPr>
            </w:pPr>
            <w:r w:rsidRPr="00A24503">
              <w:rPr>
                <w:rFonts w:cs="Times New Roman"/>
                <w:sz w:val="28"/>
                <w:szCs w:val="28"/>
                <w:lang w:val="nl-NL"/>
              </w:rPr>
              <w:t>Giai đoạn chuẩn bị</w:t>
            </w:r>
          </w:p>
        </w:tc>
        <w:tc>
          <w:tcPr>
            <w:tcW w:w="3117" w:type="dxa"/>
            <w:vAlign w:val="center"/>
          </w:tcPr>
          <w:p w14:paraId="67784291" w14:textId="0594C0F6" w:rsidR="00DD7BE8" w:rsidRPr="00A24503" w:rsidRDefault="00DD7BE8" w:rsidP="000D14AD">
            <w:pPr>
              <w:pStyle w:val="ListParagraph"/>
              <w:tabs>
                <w:tab w:val="left" w:pos="267"/>
                <w:tab w:val="left" w:pos="418"/>
              </w:tabs>
              <w:spacing w:before="0" w:after="0"/>
              <w:ind w:left="0"/>
              <w:jc w:val="both"/>
              <w:rPr>
                <w:rFonts w:cs="Times New Roman"/>
                <w:spacing w:val="-4"/>
                <w:sz w:val="28"/>
                <w:szCs w:val="28"/>
                <w:lang w:val="nl-NL"/>
              </w:rPr>
            </w:pPr>
            <w:r w:rsidRPr="00A24503">
              <w:rPr>
                <w:rFonts w:cs="Times New Roman"/>
                <w:spacing w:val="-4"/>
                <w:sz w:val="28"/>
                <w:szCs w:val="28"/>
                <w:lang w:val="nl-NL"/>
              </w:rPr>
              <w:t xml:space="preserve">- Hoàn thiện các thủ tục pháp lý, hồ sơ liên quan đến </w:t>
            </w:r>
            <w:r w:rsidR="00270839" w:rsidRPr="00A24503">
              <w:rPr>
                <w:rFonts w:cs="Times New Roman"/>
                <w:spacing w:val="-4"/>
                <w:sz w:val="28"/>
                <w:szCs w:val="28"/>
                <w:lang w:val="nl-NL"/>
              </w:rPr>
              <w:t>công trình.</w:t>
            </w:r>
            <w:r w:rsidRPr="00A24503">
              <w:rPr>
                <w:rFonts w:cs="Times New Roman"/>
                <w:spacing w:val="-4"/>
                <w:sz w:val="28"/>
                <w:szCs w:val="28"/>
                <w:lang w:val="nl-NL"/>
              </w:rPr>
              <w:t xml:space="preserve"> Thiết kế, thẩm định, phê duyệt </w:t>
            </w:r>
            <w:r w:rsidR="00270839" w:rsidRPr="00A24503">
              <w:rPr>
                <w:rFonts w:cs="Times New Roman"/>
                <w:spacing w:val="-4"/>
                <w:sz w:val="28"/>
                <w:szCs w:val="28"/>
                <w:lang w:val="nl-NL"/>
              </w:rPr>
              <w:t>công trình</w:t>
            </w:r>
            <w:r w:rsidRPr="00A24503">
              <w:rPr>
                <w:rFonts w:cs="Times New Roman"/>
                <w:spacing w:val="-4"/>
                <w:sz w:val="28"/>
                <w:szCs w:val="28"/>
                <w:lang w:val="nl-NL"/>
              </w:rPr>
              <w:t>.</w:t>
            </w:r>
          </w:p>
          <w:p w14:paraId="0B9EB5A2" w14:textId="77777777" w:rsidR="00DD7BE8" w:rsidRPr="00A24503" w:rsidRDefault="00DD7BE8" w:rsidP="000D14AD">
            <w:pPr>
              <w:spacing w:before="0" w:after="0"/>
              <w:jc w:val="both"/>
              <w:rPr>
                <w:rFonts w:cs="Times New Roman"/>
                <w:b/>
                <w:spacing w:val="-4"/>
                <w:sz w:val="28"/>
                <w:szCs w:val="28"/>
                <w:lang w:val="nl-NL"/>
              </w:rPr>
            </w:pPr>
            <w:r w:rsidRPr="00A24503">
              <w:rPr>
                <w:rFonts w:cs="Times New Roman"/>
                <w:spacing w:val="-4"/>
                <w:sz w:val="28"/>
                <w:szCs w:val="28"/>
                <w:lang w:val="nl-NL"/>
              </w:rPr>
              <w:t>- Công tác giải phóng mặt bằng chi trả tiền đền bù. Hoàn thiện thủ tục xin giao đất.</w:t>
            </w:r>
          </w:p>
        </w:tc>
        <w:tc>
          <w:tcPr>
            <w:tcW w:w="2694" w:type="dxa"/>
            <w:vAlign w:val="center"/>
          </w:tcPr>
          <w:p w14:paraId="62AAAC1D" w14:textId="073314F8" w:rsidR="00DD7BE8" w:rsidRPr="00A24503" w:rsidRDefault="00270839" w:rsidP="000D14AD">
            <w:pPr>
              <w:spacing w:before="0" w:after="0"/>
              <w:jc w:val="both"/>
              <w:rPr>
                <w:rFonts w:cs="Times New Roman"/>
                <w:spacing w:val="-4"/>
                <w:sz w:val="28"/>
                <w:szCs w:val="28"/>
                <w:lang w:val="nl-NL"/>
              </w:rPr>
            </w:pPr>
            <w:r w:rsidRPr="00A24503">
              <w:rPr>
                <w:rFonts w:cs="Times New Roman"/>
                <w:spacing w:val="-4"/>
                <w:sz w:val="28"/>
                <w:szCs w:val="28"/>
                <w:lang w:val="nl-NL"/>
              </w:rPr>
              <w:t>-</w:t>
            </w:r>
            <w:r w:rsidR="00DD7BE8" w:rsidRPr="00A24503">
              <w:rPr>
                <w:rFonts w:cs="Times New Roman"/>
                <w:spacing w:val="-4"/>
                <w:sz w:val="28"/>
                <w:szCs w:val="28"/>
                <w:lang w:val="nl-NL"/>
              </w:rPr>
              <w:t xml:space="preserve"> </w:t>
            </w:r>
            <w:r w:rsidR="00DD7BE8" w:rsidRPr="00A24503">
              <w:rPr>
                <w:rFonts w:cs="Times New Roman"/>
                <w:spacing w:val="-4"/>
                <w:sz w:val="28"/>
                <w:szCs w:val="28"/>
                <w:lang w:val="vi-VN"/>
              </w:rPr>
              <w:t xml:space="preserve">Lập </w:t>
            </w:r>
            <w:r w:rsidRPr="00A24503">
              <w:rPr>
                <w:rFonts w:cs="Times New Roman"/>
                <w:spacing w:val="-4"/>
                <w:sz w:val="28"/>
                <w:szCs w:val="28"/>
                <w:lang w:val="vi-VN"/>
              </w:rPr>
              <w:t xml:space="preserve">và </w:t>
            </w:r>
            <w:r w:rsidRPr="00A24503">
              <w:rPr>
                <w:rFonts w:cs="Times New Roman"/>
                <w:spacing w:val="-4"/>
                <w:sz w:val="28"/>
                <w:szCs w:val="28"/>
                <w:lang w:val="nl-NL"/>
              </w:rPr>
              <w:t xml:space="preserve">trình </w:t>
            </w:r>
            <w:r w:rsidRPr="00A24503">
              <w:rPr>
                <w:rFonts w:cs="Times New Roman"/>
                <w:spacing w:val="-4"/>
                <w:sz w:val="28"/>
                <w:szCs w:val="28"/>
                <w:lang w:val="vi-VN"/>
              </w:rPr>
              <w:t xml:space="preserve">phê duyệt </w:t>
            </w:r>
            <w:r w:rsidRPr="00A24503">
              <w:rPr>
                <w:rFonts w:cs="Times New Roman"/>
                <w:spacing w:val="-4"/>
                <w:sz w:val="28"/>
                <w:szCs w:val="28"/>
                <w:lang w:val="nl-NL"/>
              </w:rPr>
              <w:t>báo cáo kinh tế kỹ thuật</w:t>
            </w:r>
            <w:r w:rsidR="00DD7BE8" w:rsidRPr="00A24503">
              <w:rPr>
                <w:rFonts w:cs="Times New Roman"/>
                <w:spacing w:val="-4"/>
                <w:sz w:val="28"/>
                <w:szCs w:val="28"/>
                <w:lang w:val="nl-NL"/>
              </w:rPr>
              <w:t>.</w:t>
            </w:r>
          </w:p>
          <w:p w14:paraId="5004AE06" w14:textId="599CE111" w:rsidR="00DD7BE8" w:rsidRPr="00A24503" w:rsidRDefault="00DD7BE8" w:rsidP="000D14AD">
            <w:pPr>
              <w:spacing w:before="0" w:after="0"/>
              <w:jc w:val="both"/>
              <w:rPr>
                <w:rFonts w:cs="Times New Roman"/>
                <w:spacing w:val="-4"/>
                <w:sz w:val="28"/>
                <w:szCs w:val="28"/>
                <w:lang w:val="nl-NL"/>
              </w:rPr>
            </w:pPr>
            <w:r w:rsidRPr="00A24503">
              <w:rPr>
                <w:rFonts w:cs="Times New Roman"/>
                <w:spacing w:val="-4"/>
                <w:sz w:val="28"/>
                <w:szCs w:val="28"/>
                <w:lang w:val="nl-NL"/>
              </w:rPr>
              <w:t>- L</w:t>
            </w:r>
            <w:r w:rsidRPr="00A24503">
              <w:rPr>
                <w:rFonts w:cs="Times New Roman"/>
                <w:spacing w:val="-4"/>
                <w:sz w:val="28"/>
                <w:szCs w:val="28"/>
                <w:lang w:val="vi-VN"/>
              </w:rPr>
              <w:t>ập, trình thẩm định và phê duyệt báo cáo ĐTM</w:t>
            </w:r>
            <w:r w:rsidR="00B678F4" w:rsidRPr="00A24503">
              <w:rPr>
                <w:rFonts w:cs="Times New Roman"/>
                <w:spacing w:val="-4"/>
                <w:sz w:val="28"/>
                <w:szCs w:val="28"/>
                <w:lang w:val="nl-NL"/>
              </w:rPr>
              <w:t>.</w:t>
            </w:r>
          </w:p>
          <w:p w14:paraId="5E94EB14" w14:textId="5AE1ABA9" w:rsidR="00DD7BE8" w:rsidRPr="00A24503" w:rsidRDefault="00DD7BE8" w:rsidP="000D14AD">
            <w:pPr>
              <w:spacing w:before="0" w:after="0"/>
              <w:jc w:val="both"/>
              <w:rPr>
                <w:rFonts w:cs="Times New Roman"/>
                <w:b/>
                <w:spacing w:val="-4"/>
                <w:sz w:val="28"/>
                <w:szCs w:val="28"/>
                <w:lang w:val="nl-NL"/>
              </w:rPr>
            </w:pPr>
            <w:r w:rsidRPr="00A24503">
              <w:rPr>
                <w:rFonts w:cs="Times New Roman"/>
                <w:spacing w:val="-4"/>
                <w:sz w:val="28"/>
                <w:szCs w:val="28"/>
                <w:lang w:val="nl-NL"/>
              </w:rPr>
              <w:t xml:space="preserve">- </w:t>
            </w:r>
            <w:r w:rsidRPr="00A24503">
              <w:rPr>
                <w:rFonts w:cs="Times New Roman"/>
                <w:spacing w:val="-4"/>
                <w:sz w:val="28"/>
                <w:szCs w:val="28"/>
                <w:lang w:val="vi-VN"/>
              </w:rPr>
              <w:t>Hoàn thiện thủ tục giấy tờ, tổ chức họp dân chi trả tiền đền bù</w:t>
            </w:r>
            <w:r w:rsidR="00B678F4" w:rsidRPr="00A24503">
              <w:rPr>
                <w:rFonts w:cs="Times New Roman"/>
                <w:spacing w:val="-4"/>
                <w:sz w:val="28"/>
                <w:szCs w:val="28"/>
                <w:lang w:val="nl-NL"/>
              </w:rPr>
              <w:t>.</w:t>
            </w:r>
          </w:p>
        </w:tc>
        <w:tc>
          <w:tcPr>
            <w:tcW w:w="2092" w:type="dxa"/>
            <w:vAlign w:val="center"/>
          </w:tcPr>
          <w:p w14:paraId="120B425F" w14:textId="39350DE1" w:rsidR="00DD7BE8" w:rsidRPr="00A24503" w:rsidRDefault="00DD7BE8" w:rsidP="000D14AD">
            <w:pPr>
              <w:spacing w:before="0" w:after="0"/>
              <w:jc w:val="both"/>
              <w:rPr>
                <w:rFonts w:cs="Times New Roman"/>
                <w:spacing w:val="4"/>
                <w:sz w:val="28"/>
                <w:szCs w:val="28"/>
                <w:lang w:val="nl-NL"/>
              </w:rPr>
            </w:pPr>
            <w:r w:rsidRPr="00A24503">
              <w:rPr>
                <w:rFonts w:cs="Times New Roman"/>
                <w:sz w:val="28"/>
                <w:szCs w:val="28"/>
                <w:lang w:val="nl-NL"/>
              </w:rPr>
              <w:t>Không làm ảnh hưởng đến môi trường khu vực</w:t>
            </w:r>
            <w:r w:rsidR="00B678F4" w:rsidRPr="00A24503">
              <w:rPr>
                <w:rFonts w:cs="Times New Roman"/>
                <w:sz w:val="28"/>
                <w:szCs w:val="28"/>
                <w:lang w:val="nl-NL"/>
              </w:rPr>
              <w:t>.</w:t>
            </w:r>
          </w:p>
        </w:tc>
      </w:tr>
      <w:tr w:rsidR="00A24503" w:rsidRPr="00046C32" w14:paraId="0CC7029B" w14:textId="77777777" w:rsidTr="00295005">
        <w:tc>
          <w:tcPr>
            <w:tcW w:w="1668" w:type="dxa"/>
            <w:vAlign w:val="center"/>
          </w:tcPr>
          <w:p w14:paraId="2FE33418" w14:textId="77777777" w:rsidR="00DD7BE8" w:rsidRPr="00A24503" w:rsidRDefault="00DD7BE8" w:rsidP="000D14AD">
            <w:pPr>
              <w:spacing w:before="0" w:after="0"/>
              <w:jc w:val="both"/>
              <w:rPr>
                <w:rFonts w:cs="Times New Roman"/>
                <w:spacing w:val="4"/>
                <w:sz w:val="28"/>
                <w:szCs w:val="28"/>
                <w:lang w:val="nl-NL"/>
              </w:rPr>
            </w:pPr>
            <w:r w:rsidRPr="00A24503">
              <w:rPr>
                <w:rFonts w:cs="Times New Roman"/>
                <w:sz w:val="28"/>
                <w:szCs w:val="28"/>
                <w:lang w:val="nl-NL"/>
              </w:rPr>
              <w:t>Giai đoạn xây dựng</w:t>
            </w:r>
          </w:p>
        </w:tc>
        <w:tc>
          <w:tcPr>
            <w:tcW w:w="3117" w:type="dxa"/>
            <w:vAlign w:val="center"/>
          </w:tcPr>
          <w:p w14:paraId="21F6B53F" w14:textId="6D915739" w:rsidR="0056337D" w:rsidRPr="00A24503" w:rsidRDefault="0056337D" w:rsidP="000D14AD">
            <w:pPr>
              <w:spacing w:before="0" w:after="0"/>
              <w:jc w:val="both"/>
              <w:rPr>
                <w:rFonts w:cs="Times New Roman"/>
                <w:spacing w:val="-8"/>
                <w:sz w:val="28"/>
                <w:szCs w:val="28"/>
                <w:lang w:val="nl-NL"/>
              </w:rPr>
            </w:pPr>
            <w:r w:rsidRPr="00A24503">
              <w:rPr>
                <w:rFonts w:cs="Times New Roman"/>
                <w:spacing w:val="-8"/>
                <w:sz w:val="28"/>
                <w:szCs w:val="28"/>
                <w:lang w:val="nl-NL"/>
              </w:rPr>
              <w:t>- Hoạt động bóc tách tầng đất mặt</w:t>
            </w:r>
            <w:r w:rsidR="00B678F4" w:rsidRPr="00A24503">
              <w:rPr>
                <w:rFonts w:cs="Times New Roman"/>
                <w:spacing w:val="-8"/>
                <w:sz w:val="28"/>
                <w:szCs w:val="28"/>
                <w:lang w:val="nl-NL"/>
              </w:rPr>
              <w:t>.</w:t>
            </w:r>
          </w:p>
          <w:p w14:paraId="3A5257E8" w14:textId="4A1BA787" w:rsidR="00DD7BE8" w:rsidRPr="00A24503" w:rsidRDefault="00DD7BE8" w:rsidP="000D14AD">
            <w:pPr>
              <w:spacing w:before="0" w:after="0"/>
              <w:jc w:val="both"/>
              <w:rPr>
                <w:rFonts w:cs="Times New Roman"/>
                <w:spacing w:val="-8"/>
                <w:sz w:val="28"/>
                <w:szCs w:val="28"/>
                <w:lang w:val="nl-NL"/>
              </w:rPr>
            </w:pPr>
            <w:r w:rsidRPr="00A24503">
              <w:rPr>
                <w:rFonts w:cs="Times New Roman"/>
                <w:spacing w:val="-8"/>
                <w:sz w:val="28"/>
                <w:szCs w:val="28"/>
                <w:lang w:val="nl-NL"/>
              </w:rPr>
              <w:t>- San lấp mặt bằng.</w:t>
            </w:r>
          </w:p>
          <w:p w14:paraId="04033B4C" w14:textId="77777777" w:rsidR="00DD7BE8" w:rsidRPr="00A24503" w:rsidRDefault="00DD7BE8" w:rsidP="000D14AD">
            <w:pPr>
              <w:spacing w:before="0" w:after="0"/>
              <w:jc w:val="both"/>
              <w:rPr>
                <w:rFonts w:cs="Times New Roman"/>
                <w:spacing w:val="-8"/>
                <w:sz w:val="28"/>
                <w:szCs w:val="28"/>
                <w:lang w:val="nl-NL"/>
              </w:rPr>
            </w:pPr>
            <w:r w:rsidRPr="00A24503">
              <w:rPr>
                <w:rFonts w:cs="Times New Roman"/>
                <w:spacing w:val="-8"/>
                <w:sz w:val="28"/>
                <w:szCs w:val="28"/>
                <w:lang w:val="nl-NL"/>
              </w:rPr>
              <w:t>- Vận chuyển nguyên vật liệu, thiết bị.</w:t>
            </w:r>
          </w:p>
          <w:p w14:paraId="0B068830" w14:textId="10E77E52" w:rsidR="00DD7BE8" w:rsidRPr="00A24503" w:rsidRDefault="00065C48" w:rsidP="000D14AD">
            <w:pPr>
              <w:spacing w:before="0" w:after="0"/>
              <w:jc w:val="both"/>
              <w:rPr>
                <w:rFonts w:cs="Times New Roman"/>
                <w:spacing w:val="-8"/>
                <w:sz w:val="28"/>
                <w:szCs w:val="28"/>
                <w:lang w:val="nl-NL"/>
              </w:rPr>
            </w:pPr>
            <w:r w:rsidRPr="00A24503">
              <w:rPr>
                <w:rFonts w:cs="Times New Roman"/>
                <w:spacing w:val="-8"/>
                <w:sz w:val="28"/>
                <w:szCs w:val="28"/>
                <w:lang w:val="nl-NL"/>
              </w:rPr>
              <w:t xml:space="preserve">- Xây </w:t>
            </w:r>
            <w:r w:rsidR="00DD7BE8" w:rsidRPr="00A24503">
              <w:rPr>
                <w:rFonts w:cs="Times New Roman"/>
                <w:spacing w:val="-8"/>
                <w:sz w:val="28"/>
                <w:szCs w:val="28"/>
                <w:lang w:val="nl-NL"/>
              </w:rPr>
              <w:t>dựng các hạng mục công trình</w:t>
            </w:r>
          </w:p>
        </w:tc>
        <w:tc>
          <w:tcPr>
            <w:tcW w:w="2694" w:type="dxa"/>
            <w:vAlign w:val="center"/>
          </w:tcPr>
          <w:p w14:paraId="14A3480C" w14:textId="33E79F15" w:rsidR="00DD7BE8" w:rsidRPr="00A24503" w:rsidRDefault="00485214" w:rsidP="000D14AD">
            <w:pPr>
              <w:widowControl w:val="0"/>
              <w:numPr>
                <w:ilvl w:val="0"/>
                <w:numId w:val="2"/>
              </w:numPr>
              <w:tabs>
                <w:tab w:val="left" w:pos="222"/>
              </w:tabs>
              <w:spacing w:before="0" w:after="0"/>
              <w:ind w:left="0" w:hanging="83"/>
              <w:contextualSpacing/>
              <w:jc w:val="both"/>
              <w:rPr>
                <w:rFonts w:cs="Times New Roman"/>
                <w:spacing w:val="-12"/>
                <w:sz w:val="28"/>
                <w:szCs w:val="28"/>
                <w:lang w:val="vi-VN"/>
              </w:rPr>
            </w:pPr>
            <w:r w:rsidRPr="00A24503">
              <w:rPr>
                <w:rFonts w:cs="Times New Roman"/>
                <w:spacing w:val="-12"/>
                <w:sz w:val="28"/>
                <w:szCs w:val="28"/>
                <w:lang w:val="nl-NL"/>
              </w:rPr>
              <w:t xml:space="preserve"> </w:t>
            </w:r>
            <w:r w:rsidR="00DD7BE8" w:rsidRPr="00A24503">
              <w:rPr>
                <w:rFonts w:cs="Times New Roman"/>
                <w:spacing w:val="-12"/>
                <w:sz w:val="28"/>
                <w:szCs w:val="28"/>
                <w:lang w:val="vi-VN"/>
              </w:rPr>
              <w:t xml:space="preserve">Bóc </w:t>
            </w:r>
            <w:r w:rsidR="00DD7BE8" w:rsidRPr="00A24503">
              <w:rPr>
                <w:rFonts w:cs="Times New Roman"/>
                <w:spacing w:val="-12"/>
                <w:sz w:val="28"/>
                <w:szCs w:val="28"/>
                <w:lang w:val="nl-NL"/>
              </w:rPr>
              <w:t>tách tầng đất mặt</w:t>
            </w:r>
            <w:r w:rsidR="00B678F4" w:rsidRPr="00A24503">
              <w:rPr>
                <w:rFonts w:cs="Times New Roman"/>
                <w:spacing w:val="-12"/>
                <w:sz w:val="28"/>
                <w:szCs w:val="28"/>
                <w:lang w:val="nl-NL"/>
              </w:rPr>
              <w:t>.</w:t>
            </w:r>
          </w:p>
          <w:p w14:paraId="570FA716" w14:textId="7E9EBC7B" w:rsidR="00DD7BE8" w:rsidRPr="00A24503" w:rsidRDefault="00DD7BE8" w:rsidP="000D14AD">
            <w:pPr>
              <w:spacing w:before="0" w:after="0"/>
              <w:jc w:val="both"/>
              <w:rPr>
                <w:rFonts w:cs="Times New Roman"/>
                <w:spacing w:val="-12"/>
                <w:sz w:val="28"/>
                <w:szCs w:val="28"/>
                <w:lang w:val="vi-VN"/>
              </w:rPr>
            </w:pPr>
            <w:r w:rsidRPr="00A24503">
              <w:rPr>
                <w:rFonts w:cs="Times New Roman"/>
                <w:spacing w:val="-12"/>
                <w:sz w:val="28"/>
                <w:szCs w:val="28"/>
                <w:lang w:val="vi-VN"/>
              </w:rPr>
              <w:t xml:space="preserve">- </w:t>
            </w:r>
            <w:r w:rsidR="00016B9B" w:rsidRPr="00A24503">
              <w:rPr>
                <w:rFonts w:cs="Times New Roman"/>
                <w:spacing w:val="-12"/>
                <w:sz w:val="28"/>
                <w:szCs w:val="28"/>
              </w:rPr>
              <w:t>San nền khu vực dự án.</w:t>
            </w:r>
          </w:p>
          <w:p w14:paraId="0E89CFB6" w14:textId="77777777" w:rsidR="00DD7BE8" w:rsidRPr="00A24503" w:rsidRDefault="00DD7BE8" w:rsidP="000D14AD">
            <w:pPr>
              <w:spacing w:before="0" w:after="0"/>
              <w:jc w:val="both"/>
              <w:rPr>
                <w:rFonts w:cs="Times New Roman"/>
                <w:spacing w:val="-12"/>
                <w:sz w:val="28"/>
                <w:szCs w:val="28"/>
                <w:lang w:val="vi-VN"/>
              </w:rPr>
            </w:pPr>
            <w:r w:rsidRPr="00A24503">
              <w:rPr>
                <w:rFonts w:cs="Times New Roman"/>
                <w:spacing w:val="-12"/>
                <w:sz w:val="28"/>
                <w:szCs w:val="28"/>
                <w:lang w:val="vi-VN"/>
              </w:rPr>
              <w:t>- Sử dụng các máy móc thi công, phương tiện vận chuyển.</w:t>
            </w:r>
          </w:p>
          <w:p w14:paraId="57F22EFD" w14:textId="1AC053D3" w:rsidR="00DD7BE8" w:rsidRPr="00A24503" w:rsidRDefault="00DD7BE8" w:rsidP="000D14AD">
            <w:pPr>
              <w:spacing w:before="0" w:after="0"/>
              <w:jc w:val="both"/>
              <w:rPr>
                <w:rFonts w:cs="Times New Roman"/>
                <w:spacing w:val="4"/>
                <w:sz w:val="28"/>
                <w:szCs w:val="28"/>
                <w:lang w:val="vi-VN"/>
              </w:rPr>
            </w:pPr>
            <w:r w:rsidRPr="00A24503">
              <w:rPr>
                <w:rFonts w:cs="Times New Roman"/>
                <w:spacing w:val="-12"/>
                <w:sz w:val="28"/>
                <w:szCs w:val="28"/>
                <w:lang w:val="vi-VN"/>
              </w:rPr>
              <w:t>- Hoạt động sinh hoạt của  công nhân lao động</w:t>
            </w:r>
            <w:r w:rsidR="00B678F4" w:rsidRPr="00A24503">
              <w:rPr>
                <w:rFonts w:cs="Times New Roman"/>
                <w:spacing w:val="-12"/>
                <w:sz w:val="28"/>
                <w:szCs w:val="28"/>
                <w:lang w:val="vi-VN"/>
              </w:rPr>
              <w:t>.</w:t>
            </w:r>
          </w:p>
        </w:tc>
        <w:tc>
          <w:tcPr>
            <w:tcW w:w="2092" w:type="dxa"/>
            <w:vAlign w:val="center"/>
          </w:tcPr>
          <w:p w14:paraId="010190C2" w14:textId="77777777" w:rsidR="00DD7BE8" w:rsidRPr="00A24503" w:rsidRDefault="00DD7BE8" w:rsidP="000D14AD">
            <w:pPr>
              <w:spacing w:before="0" w:after="0"/>
              <w:jc w:val="both"/>
              <w:rPr>
                <w:rFonts w:cs="Times New Roman"/>
                <w:spacing w:val="4"/>
                <w:sz w:val="28"/>
                <w:szCs w:val="28"/>
                <w:lang w:val="vi-VN"/>
              </w:rPr>
            </w:pPr>
            <w:r w:rsidRPr="00A24503">
              <w:rPr>
                <w:rFonts w:cs="Times New Roman"/>
                <w:spacing w:val="4"/>
                <w:sz w:val="28"/>
                <w:szCs w:val="28"/>
                <w:lang w:val="vi-VN"/>
              </w:rPr>
              <w:t>- Bụi, khí thải.</w:t>
            </w:r>
          </w:p>
          <w:p w14:paraId="341B04B8" w14:textId="77777777" w:rsidR="00DD7BE8" w:rsidRPr="00A24503" w:rsidRDefault="00DD7BE8" w:rsidP="000D14AD">
            <w:pPr>
              <w:spacing w:before="0" w:after="0"/>
              <w:jc w:val="both"/>
              <w:rPr>
                <w:rFonts w:cs="Times New Roman"/>
                <w:spacing w:val="4"/>
                <w:sz w:val="28"/>
                <w:szCs w:val="28"/>
                <w:lang w:val="vi-VN"/>
              </w:rPr>
            </w:pPr>
            <w:r w:rsidRPr="00A24503">
              <w:rPr>
                <w:rFonts w:cs="Times New Roman"/>
                <w:spacing w:val="4"/>
                <w:sz w:val="28"/>
                <w:szCs w:val="28"/>
                <w:lang w:val="vi-VN"/>
              </w:rPr>
              <w:t>- Nước thải sinh hoạt.</w:t>
            </w:r>
          </w:p>
          <w:p w14:paraId="0B90E110" w14:textId="5B5CFF8F" w:rsidR="00DD7BE8" w:rsidRPr="00A24503" w:rsidRDefault="00DD7BE8" w:rsidP="000D14AD">
            <w:pPr>
              <w:spacing w:before="0" w:after="0"/>
              <w:jc w:val="both"/>
              <w:rPr>
                <w:rFonts w:cs="Times New Roman"/>
                <w:spacing w:val="4"/>
                <w:sz w:val="28"/>
                <w:szCs w:val="28"/>
                <w:lang w:val="vi-VN"/>
              </w:rPr>
            </w:pPr>
            <w:r w:rsidRPr="00A24503">
              <w:rPr>
                <w:rFonts w:cs="Times New Roman"/>
                <w:spacing w:val="4"/>
                <w:sz w:val="28"/>
                <w:szCs w:val="28"/>
                <w:lang w:val="vi-VN"/>
              </w:rPr>
              <w:t>- Chất thải rắn</w:t>
            </w:r>
            <w:r w:rsidR="00B678F4" w:rsidRPr="00A24503">
              <w:rPr>
                <w:rFonts w:cs="Times New Roman"/>
                <w:spacing w:val="4"/>
                <w:sz w:val="28"/>
                <w:szCs w:val="28"/>
                <w:lang w:val="vi-VN"/>
              </w:rPr>
              <w:t>.</w:t>
            </w:r>
          </w:p>
          <w:p w14:paraId="5016D61A" w14:textId="77777777" w:rsidR="00DD7BE8" w:rsidRPr="00A24503" w:rsidRDefault="00DD7BE8" w:rsidP="000D14AD">
            <w:pPr>
              <w:spacing w:before="0" w:after="0"/>
              <w:jc w:val="both"/>
              <w:rPr>
                <w:rFonts w:cs="Times New Roman"/>
                <w:spacing w:val="4"/>
                <w:sz w:val="28"/>
                <w:szCs w:val="28"/>
                <w:lang w:val="vi-VN"/>
              </w:rPr>
            </w:pPr>
            <w:r w:rsidRPr="00A24503">
              <w:rPr>
                <w:rFonts w:cs="Times New Roman"/>
                <w:spacing w:val="4"/>
                <w:sz w:val="28"/>
                <w:szCs w:val="28"/>
                <w:lang w:val="vi-VN"/>
              </w:rPr>
              <w:t>- CTNH.</w:t>
            </w:r>
          </w:p>
          <w:p w14:paraId="172076E1" w14:textId="69F3DA5F" w:rsidR="00DD7BE8" w:rsidRPr="00A24503" w:rsidRDefault="00DD7BE8" w:rsidP="000D14AD">
            <w:pPr>
              <w:spacing w:before="0" w:after="0"/>
              <w:jc w:val="both"/>
              <w:rPr>
                <w:rFonts w:cs="Times New Roman"/>
                <w:spacing w:val="4"/>
                <w:sz w:val="28"/>
                <w:szCs w:val="28"/>
                <w:lang w:val="vi-VN"/>
              </w:rPr>
            </w:pPr>
            <w:r w:rsidRPr="00A24503">
              <w:rPr>
                <w:rFonts w:cs="Times New Roman"/>
                <w:spacing w:val="4"/>
                <w:sz w:val="28"/>
                <w:szCs w:val="28"/>
                <w:lang w:val="vi-VN"/>
              </w:rPr>
              <w:t>- Tiếng ồn</w:t>
            </w:r>
            <w:r w:rsidR="00B678F4" w:rsidRPr="00A24503">
              <w:rPr>
                <w:rFonts w:cs="Times New Roman"/>
                <w:spacing w:val="4"/>
                <w:sz w:val="28"/>
                <w:szCs w:val="28"/>
                <w:lang w:val="vi-VN"/>
              </w:rPr>
              <w:t>.</w:t>
            </w:r>
          </w:p>
          <w:p w14:paraId="537D6636" w14:textId="77777777" w:rsidR="00DD7BE8" w:rsidRPr="00A24503" w:rsidRDefault="00DD7BE8" w:rsidP="000D14AD">
            <w:pPr>
              <w:spacing w:before="0" w:after="0"/>
              <w:jc w:val="both"/>
              <w:rPr>
                <w:rFonts w:cs="Times New Roman"/>
                <w:spacing w:val="4"/>
                <w:sz w:val="28"/>
                <w:szCs w:val="28"/>
                <w:lang w:val="vi-VN"/>
              </w:rPr>
            </w:pPr>
            <w:r w:rsidRPr="00A24503">
              <w:rPr>
                <w:rFonts w:cs="Times New Roman"/>
                <w:spacing w:val="4"/>
                <w:sz w:val="28"/>
                <w:szCs w:val="28"/>
                <w:lang w:val="vi-VN"/>
              </w:rPr>
              <w:t>- Các vấn đề xã hội khác.</w:t>
            </w:r>
          </w:p>
        </w:tc>
      </w:tr>
      <w:tr w:rsidR="006223AD" w:rsidRPr="00A24503" w14:paraId="26EFF597" w14:textId="77777777" w:rsidTr="00B44C49">
        <w:trPr>
          <w:trHeight w:val="2400"/>
        </w:trPr>
        <w:tc>
          <w:tcPr>
            <w:tcW w:w="1668" w:type="dxa"/>
            <w:vAlign w:val="center"/>
          </w:tcPr>
          <w:p w14:paraId="49BBB7BE" w14:textId="1DA8678B" w:rsidR="00DD7BE8" w:rsidRPr="00A24503" w:rsidRDefault="00DD7BE8" w:rsidP="000D14AD">
            <w:pPr>
              <w:spacing w:before="0" w:after="0"/>
              <w:jc w:val="both"/>
              <w:rPr>
                <w:rFonts w:cs="Times New Roman"/>
                <w:spacing w:val="4"/>
                <w:sz w:val="28"/>
                <w:szCs w:val="28"/>
                <w:lang w:val="vi-VN"/>
              </w:rPr>
            </w:pPr>
            <w:r w:rsidRPr="00A24503">
              <w:rPr>
                <w:rFonts w:cs="Times New Roman"/>
                <w:spacing w:val="4"/>
                <w:sz w:val="28"/>
                <w:szCs w:val="28"/>
                <w:lang w:val="vi-VN"/>
              </w:rPr>
              <w:t xml:space="preserve">Giai đoạn </w:t>
            </w:r>
            <w:r w:rsidR="00270839" w:rsidRPr="00A24503">
              <w:rPr>
                <w:rFonts w:cs="Times New Roman"/>
                <w:spacing w:val="4"/>
                <w:sz w:val="28"/>
                <w:szCs w:val="28"/>
                <w:lang w:val="vi-VN"/>
              </w:rPr>
              <w:t>công trình</w:t>
            </w:r>
            <w:r w:rsidRPr="00A24503">
              <w:rPr>
                <w:rFonts w:cs="Times New Roman"/>
                <w:spacing w:val="4"/>
                <w:sz w:val="28"/>
                <w:szCs w:val="28"/>
                <w:lang w:val="vi-VN"/>
              </w:rPr>
              <w:t xml:space="preserve"> đi vào khai thác sử dụng</w:t>
            </w:r>
          </w:p>
        </w:tc>
        <w:tc>
          <w:tcPr>
            <w:tcW w:w="3117" w:type="dxa"/>
            <w:vAlign w:val="center"/>
          </w:tcPr>
          <w:p w14:paraId="2197C967" w14:textId="281C0D50" w:rsidR="00DD7BE8" w:rsidRPr="00A24503" w:rsidRDefault="00D02C78" w:rsidP="000D14AD">
            <w:pPr>
              <w:spacing w:before="0" w:after="0"/>
              <w:jc w:val="both"/>
              <w:rPr>
                <w:rFonts w:cs="Times New Roman"/>
                <w:spacing w:val="4"/>
                <w:sz w:val="28"/>
                <w:szCs w:val="28"/>
                <w:lang w:val="vi-VN"/>
              </w:rPr>
            </w:pPr>
            <w:r w:rsidRPr="00A24503">
              <w:rPr>
                <w:rFonts w:cs="Times New Roman"/>
                <w:spacing w:val="4"/>
                <w:sz w:val="28"/>
                <w:szCs w:val="28"/>
                <w:lang w:val="vi-VN"/>
              </w:rPr>
              <w:t>Hoạt động học tập, giảng dạy và sinh hoạt của nhà trường</w:t>
            </w:r>
          </w:p>
        </w:tc>
        <w:tc>
          <w:tcPr>
            <w:tcW w:w="2694" w:type="dxa"/>
            <w:vAlign w:val="center"/>
          </w:tcPr>
          <w:p w14:paraId="477E36C3" w14:textId="4FD44A69" w:rsidR="00D02C78" w:rsidRPr="00A24503" w:rsidRDefault="00DD7BE8" w:rsidP="000D14AD">
            <w:pPr>
              <w:spacing w:before="0" w:after="0"/>
              <w:jc w:val="both"/>
              <w:rPr>
                <w:rFonts w:cs="Times New Roman"/>
                <w:spacing w:val="-8"/>
                <w:sz w:val="28"/>
                <w:szCs w:val="28"/>
                <w:lang w:val="nl-NL"/>
              </w:rPr>
            </w:pPr>
            <w:r w:rsidRPr="00A24503">
              <w:rPr>
                <w:rFonts w:cs="Times New Roman"/>
                <w:spacing w:val="4"/>
                <w:sz w:val="28"/>
                <w:szCs w:val="28"/>
                <w:lang w:val="nl-NL"/>
              </w:rPr>
              <w:t xml:space="preserve">- </w:t>
            </w:r>
            <w:r w:rsidR="00D02C78" w:rsidRPr="00A24503">
              <w:rPr>
                <w:rFonts w:cs="Times New Roman"/>
                <w:spacing w:val="4"/>
                <w:sz w:val="28"/>
                <w:szCs w:val="28"/>
                <w:lang w:val="nl-NL"/>
              </w:rPr>
              <w:t>Học sịnh h</w:t>
            </w:r>
            <w:r w:rsidR="00D02C78" w:rsidRPr="00A24503">
              <w:rPr>
                <w:rFonts w:cs="Times New Roman"/>
                <w:spacing w:val="-8"/>
                <w:sz w:val="28"/>
                <w:szCs w:val="28"/>
                <w:lang w:val="nl-NL"/>
              </w:rPr>
              <w:t>ọc tập và vui chơi</w:t>
            </w:r>
          </w:p>
          <w:p w14:paraId="0E766DF9" w14:textId="5B734AAE" w:rsidR="00D02C78" w:rsidRPr="00A24503" w:rsidRDefault="00D02C78" w:rsidP="000D14AD">
            <w:pPr>
              <w:spacing w:before="0" w:after="0"/>
              <w:jc w:val="both"/>
              <w:rPr>
                <w:rFonts w:cs="Times New Roman"/>
                <w:spacing w:val="-8"/>
                <w:sz w:val="28"/>
                <w:szCs w:val="28"/>
                <w:lang w:val="nl-NL"/>
              </w:rPr>
            </w:pPr>
            <w:r w:rsidRPr="00A24503">
              <w:rPr>
                <w:rFonts w:cs="Times New Roman"/>
                <w:spacing w:val="-8"/>
                <w:sz w:val="28"/>
                <w:szCs w:val="28"/>
                <w:lang w:val="nl-NL"/>
              </w:rPr>
              <w:t>- Giáo viên giảng dạy</w:t>
            </w:r>
          </w:p>
          <w:p w14:paraId="571645B7" w14:textId="5E9DA9BF" w:rsidR="00D02C78" w:rsidRPr="00A24503" w:rsidRDefault="00D02C78" w:rsidP="000D14AD">
            <w:pPr>
              <w:spacing w:before="0" w:after="0"/>
              <w:jc w:val="both"/>
              <w:rPr>
                <w:rFonts w:cs="Times New Roman"/>
                <w:spacing w:val="-8"/>
                <w:sz w:val="28"/>
                <w:szCs w:val="28"/>
                <w:lang w:val="nl-NL"/>
              </w:rPr>
            </w:pPr>
            <w:r w:rsidRPr="00A24503">
              <w:rPr>
                <w:rFonts w:cs="Times New Roman"/>
                <w:spacing w:val="-8"/>
                <w:sz w:val="28"/>
                <w:szCs w:val="28"/>
                <w:lang w:val="nl-NL"/>
              </w:rPr>
              <w:t>- Sinh hoạt tập thể của nhà trường</w:t>
            </w:r>
          </w:p>
          <w:p w14:paraId="40019129" w14:textId="3E8A9444" w:rsidR="00DD7BE8" w:rsidRPr="00A24503" w:rsidRDefault="00DD7BE8" w:rsidP="000D14AD">
            <w:pPr>
              <w:spacing w:before="0" w:after="0"/>
              <w:jc w:val="both"/>
              <w:rPr>
                <w:rFonts w:cs="Times New Roman"/>
                <w:spacing w:val="4"/>
                <w:sz w:val="28"/>
                <w:szCs w:val="28"/>
                <w:lang w:val="nl-NL"/>
              </w:rPr>
            </w:pPr>
          </w:p>
        </w:tc>
        <w:tc>
          <w:tcPr>
            <w:tcW w:w="2092" w:type="dxa"/>
            <w:vAlign w:val="center"/>
          </w:tcPr>
          <w:p w14:paraId="172A9BC7" w14:textId="77777777" w:rsidR="00DD7BE8" w:rsidRPr="00A24503" w:rsidRDefault="00DD7BE8" w:rsidP="000D14AD">
            <w:pPr>
              <w:spacing w:before="0" w:after="0"/>
              <w:jc w:val="both"/>
              <w:rPr>
                <w:rFonts w:cs="Times New Roman"/>
                <w:spacing w:val="4"/>
                <w:sz w:val="28"/>
                <w:szCs w:val="28"/>
                <w:lang w:val="nl-NL"/>
              </w:rPr>
            </w:pPr>
            <w:r w:rsidRPr="00A24503">
              <w:rPr>
                <w:rFonts w:cs="Times New Roman"/>
                <w:spacing w:val="4"/>
                <w:sz w:val="28"/>
                <w:szCs w:val="28"/>
                <w:lang w:val="nl-NL"/>
              </w:rPr>
              <w:t>- Chất thải rắn và CTNH.</w:t>
            </w:r>
          </w:p>
          <w:p w14:paraId="58A6D884" w14:textId="77777777" w:rsidR="00DD7BE8" w:rsidRPr="00A24503" w:rsidRDefault="00DD7BE8" w:rsidP="000D14AD">
            <w:pPr>
              <w:spacing w:before="0" w:after="0"/>
              <w:jc w:val="both"/>
              <w:rPr>
                <w:rFonts w:cs="Times New Roman"/>
                <w:spacing w:val="4"/>
                <w:sz w:val="28"/>
                <w:szCs w:val="28"/>
                <w:lang w:val="nl-NL"/>
              </w:rPr>
            </w:pPr>
            <w:r w:rsidRPr="00A24503">
              <w:rPr>
                <w:rFonts w:cs="Times New Roman"/>
                <w:spacing w:val="4"/>
                <w:sz w:val="28"/>
                <w:szCs w:val="28"/>
                <w:lang w:val="nl-NL"/>
              </w:rPr>
              <w:t>- Bụi, khí thải.</w:t>
            </w:r>
          </w:p>
          <w:p w14:paraId="13CD14C6" w14:textId="0BF0B8F9" w:rsidR="00DD7BE8" w:rsidRPr="00A24503" w:rsidRDefault="00DD7BE8" w:rsidP="000D14AD">
            <w:pPr>
              <w:spacing w:before="0" w:after="0"/>
              <w:jc w:val="both"/>
              <w:rPr>
                <w:rFonts w:cs="Times New Roman"/>
                <w:spacing w:val="4"/>
                <w:sz w:val="28"/>
                <w:szCs w:val="28"/>
                <w:lang w:val="nl-NL"/>
              </w:rPr>
            </w:pPr>
            <w:r w:rsidRPr="00A24503">
              <w:rPr>
                <w:rFonts w:cs="Times New Roman"/>
                <w:spacing w:val="4"/>
                <w:sz w:val="28"/>
                <w:szCs w:val="28"/>
                <w:lang w:val="nl-NL"/>
              </w:rPr>
              <w:t>- Nước thải</w:t>
            </w:r>
            <w:r w:rsidR="00B678F4" w:rsidRPr="00A24503">
              <w:rPr>
                <w:rFonts w:cs="Times New Roman"/>
                <w:spacing w:val="4"/>
                <w:sz w:val="28"/>
                <w:szCs w:val="28"/>
                <w:lang w:val="nl-NL"/>
              </w:rPr>
              <w:t>.</w:t>
            </w:r>
          </w:p>
          <w:p w14:paraId="3DA2BB15" w14:textId="1A535E38" w:rsidR="00DD7BE8" w:rsidRPr="00A24503" w:rsidRDefault="00DD7BE8" w:rsidP="000D14AD">
            <w:pPr>
              <w:spacing w:before="0" w:after="0"/>
              <w:jc w:val="both"/>
              <w:rPr>
                <w:rFonts w:cs="Times New Roman"/>
                <w:spacing w:val="4"/>
                <w:sz w:val="28"/>
                <w:szCs w:val="28"/>
                <w:lang w:val="nl-NL"/>
              </w:rPr>
            </w:pPr>
            <w:r w:rsidRPr="00A24503">
              <w:rPr>
                <w:rFonts w:cs="Times New Roman"/>
                <w:spacing w:val="4"/>
                <w:sz w:val="28"/>
                <w:szCs w:val="28"/>
                <w:lang w:val="nl-NL"/>
              </w:rPr>
              <w:t>- Tiếng ồn</w:t>
            </w:r>
            <w:r w:rsidR="00B678F4" w:rsidRPr="00A24503">
              <w:rPr>
                <w:rFonts w:cs="Times New Roman"/>
                <w:spacing w:val="4"/>
                <w:sz w:val="28"/>
                <w:szCs w:val="28"/>
                <w:lang w:val="nl-NL"/>
              </w:rPr>
              <w:t>.</w:t>
            </w:r>
          </w:p>
        </w:tc>
      </w:tr>
    </w:tbl>
    <w:p w14:paraId="5EAD56FA" w14:textId="77777777" w:rsidR="00DD7BE8" w:rsidRPr="00A24503" w:rsidRDefault="00DD7BE8" w:rsidP="000D14AD">
      <w:pPr>
        <w:spacing w:before="0" w:after="0"/>
        <w:ind w:firstLine="720"/>
        <w:jc w:val="both"/>
        <w:rPr>
          <w:rFonts w:cs="Times New Roman"/>
          <w:sz w:val="28"/>
          <w:szCs w:val="28"/>
        </w:rPr>
      </w:pPr>
    </w:p>
    <w:p w14:paraId="3AEEACB5" w14:textId="439F365A" w:rsidR="00DD7BE8" w:rsidRPr="00A24503" w:rsidRDefault="00DD7BE8" w:rsidP="000D14AD">
      <w:pPr>
        <w:pStyle w:val="Stylebulleted"/>
        <w:tabs>
          <w:tab w:val="clear" w:pos="851"/>
        </w:tabs>
        <w:spacing w:before="0" w:after="0" w:line="288" w:lineRule="auto"/>
        <w:ind w:firstLine="0"/>
        <w:outlineLvl w:val="1"/>
        <w:rPr>
          <w:b/>
          <w:sz w:val="28"/>
          <w:szCs w:val="28"/>
        </w:rPr>
      </w:pPr>
      <w:bookmarkStart w:id="179" w:name="_Toc58597831"/>
      <w:bookmarkStart w:id="180" w:name="_Toc58597683"/>
      <w:bookmarkStart w:id="181" w:name="_Toc117697070"/>
      <w:bookmarkStart w:id="182" w:name="_Toc145088068"/>
      <w:r w:rsidRPr="00A24503">
        <w:rPr>
          <w:b/>
          <w:sz w:val="28"/>
          <w:szCs w:val="28"/>
        </w:rPr>
        <w:t xml:space="preserve">5.3. </w:t>
      </w:r>
      <w:bookmarkEnd w:id="179"/>
      <w:bookmarkEnd w:id="180"/>
      <w:r w:rsidRPr="00A24503">
        <w:rPr>
          <w:b/>
          <w:sz w:val="28"/>
          <w:szCs w:val="28"/>
        </w:rPr>
        <w:t xml:space="preserve">Dự báo các tác động môi trường chính, chất thải phát sinh theo các giai đoạn của </w:t>
      </w:r>
      <w:bookmarkEnd w:id="181"/>
      <w:r w:rsidR="00270839" w:rsidRPr="00A24503">
        <w:rPr>
          <w:b/>
          <w:sz w:val="28"/>
          <w:szCs w:val="28"/>
        </w:rPr>
        <w:t>công trình</w:t>
      </w:r>
      <w:bookmarkEnd w:id="182"/>
    </w:p>
    <w:p w14:paraId="71646734" w14:textId="163C806E" w:rsidR="00DD7BE8" w:rsidRPr="003E08E4" w:rsidRDefault="00DD7BE8" w:rsidP="007E21D3">
      <w:pPr>
        <w:pStyle w:val="Heading3"/>
        <w:rPr>
          <w:sz w:val="28"/>
          <w:szCs w:val="28"/>
        </w:rPr>
      </w:pPr>
      <w:bookmarkStart w:id="183" w:name="_Toc145088069"/>
      <w:r w:rsidRPr="003E08E4">
        <w:rPr>
          <w:sz w:val="28"/>
          <w:szCs w:val="28"/>
        </w:rPr>
        <w:t>5.3.1.</w:t>
      </w:r>
      <w:r w:rsidR="00523002" w:rsidRPr="003E08E4">
        <w:rPr>
          <w:sz w:val="28"/>
          <w:szCs w:val="28"/>
        </w:rPr>
        <w:t xml:space="preserve"> </w:t>
      </w:r>
      <w:r w:rsidRPr="003E08E4">
        <w:rPr>
          <w:sz w:val="28"/>
          <w:szCs w:val="28"/>
        </w:rPr>
        <w:t xml:space="preserve">Giai đoạn thi công xây dựng </w:t>
      </w:r>
      <w:r w:rsidR="00270839" w:rsidRPr="003E08E4">
        <w:rPr>
          <w:sz w:val="28"/>
          <w:szCs w:val="28"/>
        </w:rPr>
        <w:t>công trình</w:t>
      </w:r>
      <w:bookmarkEnd w:id="183"/>
    </w:p>
    <w:p w14:paraId="33D832B9" w14:textId="2B9CB6AB" w:rsidR="00DD7BE8" w:rsidRPr="00A24503" w:rsidRDefault="00DD7BE8" w:rsidP="000D14AD">
      <w:pPr>
        <w:pStyle w:val="ListParagraph"/>
        <w:numPr>
          <w:ilvl w:val="0"/>
          <w:numId w:val="10"/>
        </w:numPr>
        <w:spacing w:before="0" w:after="0"/>
        <w:jc w:val="both"/>
        <w:rPr>
          <w:rFonts w:cs="Times New Roman"/>
          <w:b/>
          <w:i/>
          <w:sz w:val="28"/>
          <w:szCs w:val="28"/>
          <w:lang w:val="nb-NO"/>
        </w:rPr>
      </w:pPr>
      <w:r w:rsidRPr="00A24503">
        <w:rPr>
          <w:rFonts w:cs="Times New Roman"/>
          <w:b/>
          <w:i/>
          <w:sz w:val="28"/>
          <w:szCs w:val="28"/>
          <w:lang w:val="nb-NO"/>
        </w:rPr>
        <w:t>Bụi và khí thải</w:t>
      </w:r>
    </w:p>
    <w:p w14:paraId="081EAE5D" w14:textId="2160F481" w:rsidR="00DD7BE8" w:rsidRPr="00A24503" w:rsidRDefault="00DD7BE8" w:rsidP="000D14AD">
      <w:pPr>
        <w:spacing w:before="0" w:after="0"/>
        <w:ind w:firstLine="709"/>
        <w:jc w:val="both"/>
        <w:rPr>
          <w:rFonts w:cs="Times New Roman"/>
          <w:bCs/>
          <w:iCs/>
          <w:sz w:val="28"/>
          <w:szCs w:val="28"/>
          <w:lang w:val="sv-SE"/>
        </w:rPr>
      </w:pPr>
      <w:r w:rsidRPr="00A24503">
        <w:rPr>
          <w:rFonts w:cs="Times New Roman"/>
          <w:sz w:val="28"/>
          <w:szCs w:val="28"/>
          <w:lang w:val="nb-NO"/>
        </w:rPr>
        <w:t>- Bụi: P</w:t>
      </w:r>
      <w:r w:rsidRPr="00A24503">
        <w:rPr>
          <w:rFonts w:cs="Times New Roman"/>
          <w:bCs/>
          <w:iCs/>
          <w:sz w:val="28"/>
          <w:szCs w:val="28"/>
          <w:lang w:val="vi-VN"/>
        </w:rPr>
        <w:t>hát sinh t</w:t>
      </w:r>
      <w:r w:rsidR="00D02C78" w:rsidRPr="00A24503">
        <w:rPr>
          <w:rFonts w:cs="Times New Roman"/>
          <w:bCs/>
          <w:iCs/>
          <w:sz w:val="28"/>
          <w:szCs w:val="28"/>
          <w:lang w:val="nb-NO"/>
        </w:rPr>
        <w:t>ừ</w:t>
      </w:r>
      <w:r w:rsidRPr="00A24503">
        <w:rPr>
          <w:rFonts w:cs="Times New Roman"/>
          <w:bCs/>
          <w:iCs/>
          <w:sz w:val="28"/>
          <w:szCs w:val="28"/>
          <w:lang w:val="vi-VN"/>
        </w:rPr>
        <w:t xml:space="preserve"> các công đoạn như </w:t>
      </w:r>
      <w:r w:rsidRPr="00A24503">
        <w:rPr>
          <w:rFonts w:cs="Times New Roman"/>
          <w:bCs/>
          <w:iCs/>
          <w:sz w:val="28"/>
          <w:szCs w:val="28"/>
          <w:lang w:val="sv-SE"/>
        </w:rPr>
        <w:t xml:space="preserve">bóc tách tầng đất mặt, san lấp mặt bằng, </w:t>
      </w:r>
      <w:r w:rsidRPr="00A24503">
        <w:rPr>
          <w:rFonts w:cs="Times New Roman"/>
          <w:bCs/>
          <w:iCs/>
          <w:sz w:val="28"/>
          <w:szCs w:val="28"/>
          <w:lang w:val="vi-VN"/>
        </w:rPr>
        <w:t>hoạt động bốc dỡ, đảo trộn, vận chuyển nguyên vật liệu và hoạt động của các phương tiện vận chuyển</w:t>
      </w:r>
      <w:r w:rsidR="00D02C78" w:rsidRPr="00A24503">
        <w:rPr>
          <w:rFonts w:cs="Times New Roman"/>
          <w:bCs/>
          <w:iCs/>
          <w:sz w:val="28"/>
          <w:szCs w:val="28"/>
          <w:lang w:val="nb-NO"/>
        </w:rPr>
        <w:t>. T</w:t>
      </w:r>
      <w:r w:rsidRPr="00A24503">
        <w:rPr>
          <w:rFonts w:cs="Times New Roman"/>
          <w:bCs/>
          <w:iCs/>
          <w:sz w:val="28"/>
          <w:szCs w:val="28"/>
          <w:lang w:val="vi-VN"/>
        </w:rPr>
        <w:t xml:space="preserve">hành phần ô nhiễm: </w:t>
      </w:r>
      <w:r w:rsidRPr="00A24503">
        <w:rPr>
          <w:rFonts w:cs="Times New Roman"/>
          <w:bCs/>
          <w:iCs/>
          <w:sz w:val="28"/>
          <w:szCs w:val="28"/>
          <w:lang w:val="sv-SE"/>
        </w:rPr>
        <w:t>B</w:t>
      </w:r>
      <w:r w:rsidRPr="00A24503">
        <w:rPr>
          <w:rFonts w:cs="Times New Roman"/>
          <w:bCs/>
          <w:iCs/>
          <w:sz w:val="28"/>
          <w:szCs w:val="28"/>
          <w:lang w:val="vi-VN"/>
        </w:rPr>
        <w:t>ụi đất, bụi đá, bụi cát,…</w:t>
      </w:r>
    </w:p>
    <w:p w14:paraId="1C13E062" w14:textId="77777777" w:rsidR="00DD7BE8" w:rsidRPr="00A24503" w:rsidRDefault="00DD7BE8" w:rsidP="000D14AD">
      <w:pPr>
        <w:spacing w:before="0" w:after="0"/>
        <w:ind w:firstLine="709"/>
        <w:jc w:val="both"/>
        <w:rPr>
          <w:rFonts w:cs="Times New Roman"/>
          <w:bCs/>
          <w:iCs/>
          <w:sz w:val="28"/>
          <w:szCs w:val="28"/>
          <w:lang w:val="sv-SE"/>
        </w:rPr>
      </w:pPr>
      <w:r w:rsidRPr="00A24503">
        <w:rPr>
          <w:rFonts w:cs="Times New Roman"/>
          <w:bCs/>
          <w:iCs/>
          <w:sz w:val="28"/>
          <w:szCs w:val="28"/>
          <w:lang w:val="sv-SE"/>
        </w:rPr>
        <w:t xml:space="preserve">- Khí thải: </w:t>
      </w:r>
    </w:p>
    <w:p w14:paraId="4193C4BA" w14:textId="218DC7F5" w:rsidR="00DD7BE8" w:rsidRPr="00A24503" w:rsidRDefault="00DD7BE8" w:rsidP="000D14AD">
      <w:pPr>
        <w:spacing w:before="0" w:after="0"/>
        <w:ind w:firstLine="709"/>
        <w:jc w:val="both"/>
        <w:rPr>
          <w:rFonts w:cs="Times New Roman"/>
          <w:iCs/>
          <w:sz w:val="28"/>
          <w:szCs w:val="28"/>
          <w:lang w:val="vi-VN"/>
        </w:rPr>
      </w:pPr>
      <w:r w:rsidRPr="00A24503">
        <w:rPr>
          <w:rFonts w:cs="Times New Roman"/>
          <w:iCs/>
          <w:sz w:val="28"/>
          <w:szCs w:val="28"/>
          <w:lang w:val="sv-SE"/>
        </w:rPr>
        <w:t xml:space="preserve">+ </w:t>
      </w:r>
      <w:r w:rsidRPr="00A24503">
        <w:rPr>
          <w:rFonts w:cs="Times New Roman"/>
          <w:iCs/>
          <w:sz w:val="28"/>
          <w:szCs w:val="28"/>
          <w:lang w:val="vi-VN"/>
        </w:rPr>
        <w:t xml:space="preserve">Khí thải phát sinh từ các thiết bị máy móc </w:t>
      </w:r>
      <w:r w:rsidR="00D02C78" w:rsidRPr="00A24503">
        <w:rPr>
          <w:rFonts w:cs="Times New Roman"/>
          <w:iCs/>
          <w:sz w:val="28"/>
          <w:szCs w:val="28"/>
          <w:lang w:val="sv-SE"/>
        </w:rPr>
        <w:t>thi công công trình</w:t>
      </w:r>
      <w:r w:rsidRPr="00A24503">
        <w:rPr>
          <w:rFonts w:cs="Times New Roman"/>
          <w:iCs/>
          <w:sz w:val="28"/>
          <w:szCs w:val="28"/>
          <w:lang w:val="vi-VN"/>
        </w:rPr>
        <w:t xml:space="preserve"> </w:t>
      </w:r>
      <w:r w:rsidRPr="00A24503">
        <w:rPr>
          <w:rFonts w:cs="Times New Roman"/>
          <w:iCs/>
          <w:sz w:val="28"/>
          <w:szCs w:val="28"/>
          <w:lang w:val="sv-SE"/>
        </w:rPr>
        <w:t>(</w:t>
      </w:r>
      <w:r w:rsidRPr="00A24503">
        <w:rPr>
          <w:rFonts w:cs="Times New Roman"/>
          <w:iCs/>
          <w:sz w:val="28"/>
          <w:szCs w:val="28"/>
          <w:lang w:val="vi-VN"/>
        </w:rPr>
        <w:t xml:space="preserve">xe tải, </w:t>
      </w:r>
      <w:r w:rsidRPr="00A24503">
        <w:rPr>
          <w:rFonts w:cs="Times New Roman"/>
          <w:iCs/>
          <w:sz w:val="28"/>
          <w:szCs w:val="28"/>
          <w:lang w:val="sv-SE"/>
        </w:rPr>
        <w:t xml:space="preserve">máy xúc, </w:t>
      </w:r>
      <w:r w:rsidRPr="00A24503">
        <w:rPr>
          <w:rFonts w:cs="Times New Roman"/>
          <w:iCs/>
          <w:sz w:val="28"/>
          <w:szCs w:val="28"/>
          <w:lang w:val="vi-VN"/>
        </w:rPr>
        <w:t>máy cắt, máy</w:t>
      </w:r>
      <w:r w:rsidR="006171BC" w:rsidRPr="00A24503">
        <w:rPr>
          <w:rFonts w:cs="Times New Roman"/>
          <w:iCs/>
          <w:sz w:val="28"/>
          <w:szCs w:val="28"/>
          <w:lang w:val="sv-SE"/>
        </w:rPr>
        <w:t xml:space="preserve"> </w:t>
      </w:r>
      <w:r w:rsidRPr="00A24503">
        <w:rPr>
          <w:rFonts w:cs="Times New Roman"/>
          <w:iCs/>
          <w:sz w:val="28"/>
          <w:szCs w:val="28"/>
          <w:lang w:val="vi-VN"/>
        </w:rPr>
        <w:t>đầm,</w:t>
      </w:r>
      <w:r w:rsidR="00D02C78" w:rsidRPr="00A24503">
        <w:rPr>
          <w:rFonts w:cs="Times New Roman"/>
          <w:iCs/>
          <w:sz w:val="28"/>
          <w:szCs w:val="28"/>
          <w:lang w:val="sv-SE"/>
        </w:rPr>
        <w:t xml:space="preserve"> máy trộn bê tông</w:t>
      </w:r>
      <w:r w:rsidRPr="00A24503">
        <w:rPr>
          <w:rFonts w:cs="Times New Roman"/>
          <w:iCs/>
          <w:sz w:val="28"/>
          <w:szCs w:val="28"/>
          <w:lang w:val="vi-VN"/>
        </w:rPr>
        <w:t>...</w:t>
      </w:r>
      <w:r w:rsidRPr="00A24503">
        <w:rPr>
          <w:rFonts w:cs="Times New Roman"/>
          <w:iCs/>
          <w:sz w:val="28"/>
          <w:szCs w:val="28"/>
          <w:lang w:val="sv-SE"/>
        </w:rPr>
        <w:t>) và</w:t>
      </w:r>
      <w:r w:rsidRPr="00A24503">
        <w:rPr>
          <w:rFonts w:cs="Times New Roman"/>
          <w:iCs/>
          <w:sz w:val="28"/>
          <w:szCs w:val="28"/>
          <w:lang w:val="vi-VN"/>
        </w:rPr>
        <w:t xml:space="preserve"> phương tiện vận chuyển</w:t>
      </w:r>
      <w:r w:rsidR="00D02C78" w:rsidRPr="00A24503">
        <w:rPr>
          <w:rFonts w:cs="Times New Roman"/>
          <w:iCs/>
          <w:sz w:val="28"/>
          <w:szCs w:val="28"/>
          <w:lang w:val="sv-SE"/>
        </w:rPr>
        <w:t xml:space="preserve"> nguyên vật liệu. T</w:t>
      </w:r>
      <w:r w:rsidRPr="00A24503">
        <w:rPr>
          <w:rFonts w:cs="Times New Roman"/>
          <w:iCs/>
          <w:sz w:val="28"/>
          <w:szCs w:val="28"/>
          <w:lang w:val="vi-VN"/>
        </w:rPr>
        <w:t>hành phần ô nhiễm: khí SO</w:t>
      </w:r>
      <w:r w:rsidRPr="00A24503">
        <w:rPr>
          <w:rFonts w:cs="Times New Roman"/>
          <w:iCs/>
          <w:sz w:val="28"/>
          <w:szCs w:val="28"/>
          <w:vertAlign w:val="subscript"/>
          <w:lang w:val="vi-VN"/>
        </w:rPr>
        <w:t>2</w:t>
      </w:r>
      <w:r w:rsidRPr="00A24503">
        <w:rPr>
          <w:rFonts w:cs="Times New Roman"/>
          <w:iCs/>
          <w:sz w:val="28"/>
          <w:szCs w:val="28"/>
          <w:lang w:val="vi-VN"/>
        </w:rPr>
        <w:t>, CO</w:t>
      </w:r>
      <w:r w:rsidRPr="00A24503">
        <w:rPr>
          <w:rFonts w:cs="Times New Roman"/>
          <w:iCs/>
          <w:sz w:val="28"/>
          <w:szCs w:val="28"/>
          <w:vertAlign w:val="subscript"/>
          <w:lang w:val="vi-VN"/>
        </w:rPr>
        <w:t>x</w:t>
      </w:r>
      <w:r w:rsidRPr="00A24503">
        <w:rPr>
          <w:rFonts w:cs="Times New Roman"/>
          <w:iCs/>
          <w:sz w:val="28"/>
          <w:szCs w:val="28"/>
          <w:lang w:val="vi-VN"/>
        </w:rPr>
        <w:t>, NO</w:t>
      </w:r>
      <w:r w:rsidRPr="00A24503">
        <w:rPr>
          <w:rFonts w:cs="Times New Roman"/>
          <w:iCs/>
          <w:sz w:val="28"/>
          <w:szCs w:val="28"/>
          <w:vertAlign w:val="subscript"/>
          <w:lang w:val="vi-VN"/>
        </w:rPr>
        <w:t>x</w:t>
      </w:r>
      <w:r w:rsidRPr="00A24503">
        <w:rPr>
          <w:rFonts w:cs="Times New Roman"/>
          <w:iCs/>
          <w:sz w:val="28"/>
          <w:szCs w:val="28"/>
          <w:lang w:val="vi-VN"/>
        </w:rPr>
        <w:t xml:space="preserve">, </w:t>
      </w:r>
      <w:r w:rsidR="00D02C78" w:rsidRPr="00A24503">
        <w:rPr>
          <w:rFonts w:cs="Times New Roman"/>
          <w:sz w:val="28"/>
          <w:szCs w:val="28"/>
          <w:lang w:val="sv-SE"/>
        </w:rPr>
        <w:t>CxHy</w:t>
      </w:r>
      <w:r w:rsidRPr="00A24503">
        <w:rPr>
          <w:rFonts w:cs="Times New Roman"/>
          <w:iCs/>
          <w:sz w:val="28"/>
          <w:szCs w:val="28"/>
          <w:lang w:val="vi-VN"/>
        </w:rPr>
        <w:t>...</w:t>
      </w:r>
    </w:p>
    <w:p w14:paraId="53D7952C" w14:textId="72273F6E" w:rsidR="00DD7BE8" w:rsidRPr="00A24503" w:rsidRDefault="00DD7BE8" w:rsidP="000D14AD">
      <w:pPr>
        <w:spacing w:before="0" w:after="0"/>
        <w:ind w:firstLine="709"/>
        <w:jc w:val="both"/>
        <w:rPr>
          <w:rFonts w:cs="Times New Roman"/>
          <w:iCs/>
          <w:sz w:val="28"/>
          <w:szCs w:val="28"/>
          <w:lang w:val="vi-VN"/>
        </w:rPr>
      </w:pPr>
      <w:r w:rsidRPr="00A24503">
        <w:rPr>
          <w:rFonts w:cs="Times New Roman"/>
          <w:iCs/>
          <w:sz w:val="28"/>
          <w:szCs w:val="28"/>
          <w:lang w:val="vi-VN"/>
        </w:rPr>
        <w:t xml:space="preserve">+ Khí thải phát sinh từ </w:t>
      </w:r>
      <w:r w:rsidR="00D02C78" w:rsidRPr="00A24503">
        <w:rPr>
          <w:rFonts w:cs="Times New Roman"/>
          <w:iCs/>
          <w:sz w:val="28"/>
          <w:szCs w:val="28"/>
          <w:lang w:val="sv-SE"/>
        </w:rPr>
        <w:t>quá trình</w:t>
      </w:r>
      <w:r w:rsidRPr="00A24503">
        <w:rPr>
          <w:rFonts w:cs="Times New Roman"/>
          <w:iCs/>
          <w:sz w:val="28"/>
          <w:szCs w:val="28"/>
          <w:lang w:val="vi-VN"/>
        </w:rPr>
        <w:t xml:space="preserve"> phân huỷ rác thải </w:t>
      </w:r>
      <w:r w:rsidR="00D02C78" w:rsidRPr="00A24503">
        <w:rPr>
          <w:rFonts w:cs="Times New Roman"/>
          <w:iCs/>
          <w:sz w:val="28"/>
          <w:szCs w:val="28"/>
          <w:lang w:val="sv-SE"/>
        </w:rPr>
        <w:t xml:space="preserve">hữu cơ. </w:t>
      </w:r>
      <w:r w:rsidR="00D02C78" w:rsidRPr="00A24503">
        <w:rPr>
          <w:rFonts w:cs="Times New Roman"/>
          <w:iCs/>
          <w:sz w:val="28"/>
          <w:szCs w:val="28"/>
        </w:rPr>
        <w:t>Thành phần ô nhiễm:</w:t>
      </w:r>
      <w:r w:rsidRPr="00A24503">
        <w:rPr>
          <w:rFonts w:cs="Times New Roman"/>
          <w:iCs/>
          <w:sz w:val="28"/>
          <w:szCs w:val="28"/>
          <w:lang w:val="vi-VN"/>
        </w:rPr>
        <w:t xml:space="preserve"> CH</w:t>
      </w:r>
      <w:r w:rsidRPr="00A24503">
        <w:rPr>
          <w:rFonts w:cs="Times New Roman"/>
          <w:iCs/>
          <w:sz w:val="28"/>
          <w:szCs w:val="28"/>
          <w:vertAlign w:val="subscript"/>
          <w:lang w:val="vi-VN"/>
        </w:rPr>
        <w:t>4</w:t>
      </w:r>
      <w:r w:rsidRPr="00A24503">
        <w:rPr>
          <w:rFonts w:cs="Times New Roman"/>
          <w:iCs/>
          <w:sz w:val="28"/>
          <w:szCs w:val="28"/>
          <w:lang w:val="vi-VN"/>
        </w:rPr>
        <w:t>, NH</w:t>
      </w:r>
      <w:r w:rsidRPr="00A24503">
        <w:rPr>
          <w:rFonts w:cs="Times New Roman"/>
          <w:iCs/>
          <w:sz w:val="28"/>
          <w:szCs w:val="28"/>
          <w:vertAlign w:val="subscript"/>
          <w:lang w:val="vi-VN"/>
        </w:rPr>
        <w:t>3</w:t>
      </w:r>
      <w:r w:rsidRPr="00A24503">
        <w:rPr>
          <w:rFonts w:cs="Times New Roman"/>
          <w:iCs/>
          <w:sz w:val="28"/>
          <w:szCs w:val="28"/>
          <w:lang w:val="vi-VN"/>
        </w:rPr>
        <w:t>, H</w:t>
      </w:r>
      <w:r w:rsidRPr="00A24503">
        <w:rPr>
          <w:rFonts w:cs="Times New Roman"/>
          <w:iCs/>
          <w:sz w:val="28"/>
          <w:szCs w:val="28"/>
          <w:vertAlign w:val="subscript"/>
          <w:lang w:val="vi-VN"/>
        </w:rPr>
        <w:t>2</w:t>
      </w:r>
      <w:r w:rsidRPr="00A24503">
        <w:rPr>
          <w:rFonts w:cs="Times New Roman"/>
          <w:iCs/>
          <w:sz w:val="28"/>
          <w:szCs w:val="28"/>
          <w:lang w:val="vi-VN"/>
        </w:rPr>
        <w:t>S,...</w:t>
      </w:r>
    </w:p>
    <w:p w14:paraId="10828F74" w14:textId="4D7BB506" w:rsidR="00DD7BE8" w:rsidRPr="00A24503" w:rsidRDefault="00DD7BE8" w:rsidP="000D14AD">
      <w:pPr>
        <w:pStyle w:val="ListParagraph"/>
        <w:numPr>
          <w:ilvl w:val="0"/>
          <w:numId w:val="10"/>
        </w:numPr>
        <w:spacing w:before="0" w:after="0"/>
        <w:jc w:val="both"/>
        <w:rPr>
          <w:rFonts w:cs="Times New Roman"/>
          <w:b/>
          <w:i/>
          <w:sz w:val="28"/>
          <w:szCs w:val="28"/>
          <w:lang w:val="nb-NO"/>
        </w:rPr>
      </w:pPr>
      <w:r w:rsidRPr="00A24503">
        <w:rPr>
          <w:rFonts w:cs="Times New Roman"/>
          <w:b/>
          <w:i/>
          <w:sz w:val="28"/>
          <w:szCs w:val="28"/>
          <w:lang w:val="nb-NO"/>
        </w:rPr>
        <w:t>Nước thải</w:t>
      </w:r>
    </w:p>
    <w:p w14:paraId="7ACBFE75" w14:textId="5FE3B52C" w:rsidR="00DD7BE8" w:rsidRPr="00A24503" w:rsidRDefault="00DD7BE8" w:rsidP="000D14AD">
      <w:pPr>
        <w:spacing w:before="0" w:after="0"/>
        <w:ind w:firstLine="709"/>
        <w:jc w:val="both"/>
        <w:rPr>
          <w:rFonts w:cs="Times New Roman"/>
          <w:spacing w:val="-4"/>
          <w:sz w:val="28"/>
          <w:szCs w:val="28"/>
          <w:lang w:val="vi-VN"/>
        </w:rPr>
      </w:pPr>
      <w:r w:rsidRPr="00A24503">
        <w:rPr>
          <w:rFonts w:cs="Times New Roman"/>
          <w:sz w:val="28"/>
          <w:szCs w:val="28"/>
          <w:lang w:val="nb-NO"/>
        </w:rPr>
        <w:t xml:space="preserve">- Nước thải từ hoạt động xây dựng: </w:t>
      </w:r>
      <w:r w:rsidRPr="00A24503">
        <w:rPr>
          <w:rFonts w:cs="Times New Roman"/>
          <w:bCs/>
          <w:iCs/>
          <w:sz w:val="28"/>
          <w:szCs w:val="28"/>
          <w:lang w:val="vi-VN"/>
        </w:rPr>
        <w:t>Phát sinh chủ yếu từ công đoạn rửa cát, đá xây dựng, bảo dưỡng, vệ sinh máy móc, thiết bị tham gia thi công</w:t>
      </w:r>
      <w:r w:rsidRPr="00A24503">
        <w:rPr>
          <w:rFonts w:cs="Times New Roman"/>
          <w:spacing w:val="-4"/>
          <w:sz w:val="28"/>
          <w:szCs w:val="28"/>
          <w:lang w:val="vi-VN"/>
        </w:rPr>
        <w:t>,</w:t>
      </w:r>
      <w:r w:rsidR="00CB4721" w:rsidRPr="00A24503">
        <w:rPr>
          <w:rFonts w:cs="Times New Roman"/>
          <w:spacing w:val="-4"/>
          <w:sz w:val="28"/>
          <w:szCs w:val="28"/>
          <w:lang w:val="vi-VN"/>
        </w:rPr>
        <w:t>…</w:t>
      </w:r>
      <w:r w:rsidR="00D02C78" w:rsidRPr="00A24503">
        <w:rPr>
          <w:rFonts w:cs="Times New Roman"/>
          <w:spacing w:val="-4"/>
          <w:sz w:val="28"/>
          <w:szCs w:val="28"/>
          <w:lang w:val="nb-NO"/>
        </w:rPr>
        <w:t xml:space="preserve"> </w:t>
      </w:r>
      <w:r w:rsidR="00D02C78" w:rsidRPr="00A24503">
        <w:rPr>
          <w:rFonts w:cs="Times New Roman"/>
          <w:spacing w:val="-4"/>
          <w:sz w:val="28"/>
          <w:szCs w:val="28"/>
          <w:lang w:val="vi-VN"/>
        </w:rPr>
        <w:t>Lượng phát sinh khoảng 1m</w:t>
      </w:r>
      <w:r w:rsidR="00D02C78" w:rsidRPr="00A24503">
        <w:rPr>
          <w:rFonts w:cs="Times New Roman"/>
          <w:spacing w:val="-4"/>
          <w:sz w:val="28"/>
          <w:szCs w:val="28"/>
          <w:vertAlign w:val="superscript"/>
          <w:lang w:val="vi-VN"/>
        </w:rPr>
        <w:t>3</w:t>
      </w:r>
      <w:r w:rsidR="00D02C78" w:rsidRPr="00A24503">
        <w:rPr>
          <w:rFonts w:cs="Times New Roman"/>
          <w:spacing w:val="-4"/>
          <w:sz w:val="28"/>
          <w:szCs w:val="28"/>
          <w:lang w:val="vi-VN"/>
        </w:rPr>
        <w:t>/ngày.</w:t>
      </w:r>
      <w:r w:rsidR="00D02C78" w:rsidRPr="00A24503">
        <w:rPr>
          <w:rFonts w:cs="Times New Roman"/>
          <w:spacing w:val="-4"/>
          <w:sz w:val="28"/>
          <w:szCs w:val="28"/>
          <w:lang w:val="nb-NO"/>
        </w:rPr>
        <w:t xml:space="preserve"> </w:t>
      </w:r>
      <w:r w:rsidRPr="00A24503">
        <w:rPr>
          <w:rFonts w:cs="Times New Roman"/>
          <w:sz w:val="28"/>
          <w:szCs w:val="28"/>
          <w:lang w:val="vi-VN"/>
        </w:rPr>
        <w:t xml:space="preserve">Thành phần ô nhiễm </w:t>
      </w:r>
      <w:r w:rsidR="00D02C78" w:rsidRPr="00A24503">
        <w:rPr>
          <w:rFonts w:cs="Times New Roman"/>
          <w:sz w:val="28"/>
          <w:szCs w:val="28"/>
          <w:lang w:val="nb-NO"/>
        </w:rPr>
        <w:t xml:space="preserve">chính </w:t>
      </w:r>
      <w:r w:rsidRPr="00A24503">
        <w:rPr>
          <w:rFonts w:cs="Times New Roman"/>
          <w:sz w:val="28"/>
          <w:szCs w:val="28"/>
          <w:lang w:val="vi-VN"/>
        </w:rPr>
        <w:t>là đất, cát xây dựng, dầu mỡ</w:t>
      </w:r>
      <w:r w:rsidR="00D02C78" w:rsidRPr="00A24503">
        <w:rPr>
          <w:rFonts w:cs="Times New Roman"/>
          <w:sz w:val="28"/>
          <w:szCs w:val="28"/>
          <w:lang w:val="vi-VN"/>
        </w:rPr>
        <w:t>…</w:t>
      </w:r>
      <w:r w:rsidRPr="00A24503">
        <w:rPr>
          <w:rFonts w:cs="Times New Roman"/>
          <w:spacing w:val="-4"/>
          <w:sz w:val="28"/>
          <w:szCs w:val="28"/>
          <w:lang w:val="vi-VN"/>
        </w:rPr>
        <w:t xml:space="preserve"> </w:t>
      </w:r>
    </w:p>
    <w:p w14:paraId="7EEDD898" w14:textId="3DF47AF7" w:rsidR="00DD7BE8" w:rsidRPr="00E472C5" w:rsidRDefault="00DD7BE8" w:rsidP="000D14AD">
      <w:pPr>
        <w:spacing w:before="0" w:after="0"/>
        <w:ind w:firstLine="709"/>
        <w:jc w:val="both"/>
        <w:rPr>
          <w:rFonts w:cs="Times New Roman"/>
          <w:spacing w:val="-2"/>
          <w:sz w:val="28"/>
          <w:szCs w:val="28"/>
          <w:lang w:val="vi-VN"/>
        </w:rPr>
      </w:pPr>
      <w:r w:rsidRPr="00E472C5">
        <w:rPr>
          <w:rFonts w:cs="Times New Roman"/>
          <w:sz w:val="28"/>
          <w:szCs w:val="28"/>
          <w:lang w:val="vi-VN"/>
        </w:rPr>
        <w:t>- Nước thải sinh hoạt</w:t>
      </w:r>
      <w:r w:rsidRPr="00E472C5">
        <w:rPr>
          <w:rFonts w:cs="Times New Roman"/>
          <w:sz w:val="28"/>
          <w:szCs w:val="28"/>
          <w:lang w:val="nb-NO"/>
        </w:rPr>
        <w:t xml:space="preserve"> của công nhân thi công</w:t>
      </w:r>
      <w:r w:rsidR="00D02C78" w:rsidRPr="00E472C5">
        <w:rPr>
          <w:rFonts w:cs="Times New Roman"/>
          <w:sz w:val="28"/>
          <w:szCs w:val="28"/>
          <w:lang w:val="nb-NO"/>
        </w:rPr>
        <w:t>,</w:t>
      </w:r>
      <w:r w:rsidR="00777AFF" w:rsidRPr="00E472C5">
        <w:rPr>
          <w:rFonts w:cs="Times New Roman"/>
          <w:sz w:val="28"/>
          <w:szCs w:val="28"/>
          <w:lang w:val="nb-NO"/>
        </w:rPr>
        <w:t xml:space="preserve"> khoả</w:t>
      </w:r>
      <w:r w:rsidR="006D22A3" w:rsidRPr="00E472C5">
        <w:rPr>
          <w:rFonts w:cs="Times New Roman"/>
          <w:sz w:val="28"/>
          <w:szCs w:val="28"/>
          <w:lang w:val="nb-NO"/>
        </w:rPr>
        <w:t>ng</w:t>
      </w:r>
      <w:r w:rsidR="00225062" w:rsidRPr="00E472C5">
        <w:rPr>
          <w:rFonts w:cs="Times New Roman"/>
          <w:sz w:val="28"/>
          <w:szCs w:val="28"/>
          <w:lang w:val="nb-NO"/>
        </w:rPr>
        <w:t xml:space="preserve"> 1,</w:t>
      </w:r>
      <w:r w:rsidR="00E472C5" w:rsidRPr="00E472C5">
        <w:rPr>
          <w:rFonts w:cs="Times New Roman"/>
          <w:sz w:val="28"/>
          <w:szCs w:val="28"/>
          <w:lang w:val="nb-NO"/>
        </w:rPr>
        <w:t>2</w:t>
      </w:r>
      <w:r w:rsidR="00225062" w:rsidRPr="00E472C5">
        <w:rPr>
          <w:rFonts w:cs="Times New Roman"/>
          <w:sz w:val="28"/>
          <w:szCs w:val="28"/>
          <w:lang w:val="nb-NO"/>
        </w:rPr>
        <w:t>m</w:t>
      </w:r>
      <w:r w:rsidR="00225062" w:rsidRPr="00E472C5">
        <w:rPr>
          <w:rFonts w:cs="Times New Roman"/>
          <w:sz w:val="28"/>
          <w:szCs w:val="28"/>
          <w:vertAlign w:val="superscript"/>
          <w:lang w:val="nb-NO"/>
        </w:rPr>
        <w:t>3</w:t>
      </w:r>
      <w:r w:rsidR="00225062" w:rsidRPr="00E472C5">
        <w:rPr>
          <w:rFonts w:cs="Times New Roman"/>
          <w:sz w:val="28"/>
          <w:szCs w:val="28"/>
          <w:lang w:val="nb-NO"/>
        </w:rPr>
        <w:t>/ngày đêm</w:t>
      </w:r>
      <w:r w:rsidR="006D22A3" w:rsidRPr="00E472C5">
        <w:rPr>
          <w:rFonts w:cs="Times New Roman"/>
          <w:sz w:val="28"/>
          <w:szCs w:val="28"/>
          <w:lang w:val="nb-NO"/>
        </w:rPr>
        <w:t xml:space="preserve"> </w:t>
      </w:r>
      <w:r w:rsidR="00225062" w:rsidRPr="00E472C5">
        <w:rPr>
          <w:rFonts w:cs="Times New Roman"/>
          <w:sz w:val="28"/>
          <w:szCs w:val="28"/>
          <w:lang w:val="nb-NO"/>
        </w:rPr>
        <w:t>(</w:t>
      </w:r>
      <w:r w:rsidR="00D710F7" w:rsidRPr="00E472C5">
        <w:rPr>
          <w:rFonts w:cs="Times New Roman"/>
          <w:sz w:val="28"/>
          <w:szCs w:val="28"/>
          <w:lang w:val="nb-NO"/>
        </w:rPr>
        <w:t>20</w:t>
      </w:r>
      <w:r w:rsidR="00225062" w:rsidRPr="00E472C5">
        <w:rPr>
          <w:rFonts w:cs="Times New Roman"/>
          <w:sz w:val="28"/>
          <w:szCs w:val="28"/>
          <w:lang w:val="nb-NO"/>
        </w:rPr>
        <w:t xml:space="preserve"> người với l</w:t>
      </w:r>
      <w:r w:rsidR="00D02C78" w:rsidRPr="00E472C5">
        <w:rPr>
          <w:rFonts w:cs="Times New Roman"/>
          <w:spacing w:val="-4"/>
          <w:sz w:val="28"/>
          <w:szCs w:val="28"/>
          <w:lang w:val="vi-VN"/>
        </w:rPr>
        <w:t>ượng phát sinh khoảng</w:t>
      </w:r>
      <w:r w:rsidR="00777AFF" w:rsidRPr="00E472C5">
        <w:rPr>
          <w:rFonts w:cs="Times New Roman"/>
          <w:sz w:val="28"/>
          <w:szCs w:val="28"/>
          <w:lang w:val="nb-NO"/>
        </w:rPr>
        <w:t xml:space="preserve"> </w:t>
      </w:r>
      <w:r w:rsidR="00D710F7" w:rsidRPr="00E472C5">
        <w:rPr>
          <w:rFonts w:cs="Times New Roman"/>
          <w:sz w:val="28"/>
          <w:szCs w:val="28"/>
          <w:lang w:val="nb-NO"/>
        </w:rPr>
        <w:t>60</w:t>
      </w:r>
      <w:r w:rsidR="00CB4721" w:rsidRPr="00E472C5">
        <w:rPr>
          <w:rFonts w:cs="Times New Roman"/>
          <w:sz w:val="28"/>
          <w:szCs w:val="28"/>
          <w:lang w:val="nb-NO"/>
        </w:rPr>
        <w:t xml:space="preserve"> </w:t>
      </w:r>
      <w:r w:rsidR="00777AFF" w:rsidRPr="00E472C5">
        <w:rPr>
          <w:rFonts w:cs="Times New Roman"/>
          <w:sz w:val="28"/>
          <w:szCs w:val="28"/>
          <w:lang w:val="nb-NO"/>
        </w:rPr>
        <w:t>l/người</w:t>
      </w:r>
      <w:r w:rsidR="00225062" w:rsidRPr="00E472C5">
        <w:rPr>
          <w:rFonts w:cs="Times New Roman"/>
          <w:sz w:val="28"/>
          <w:szCs w:val="28"/>
          <w:lang w:val="nb-NO"/>
        </w:rPr>
        <w:t>/ngày)</w:t>
      </w:r>
      <w:r w:rsidRPr="00E472C5">
        <w:rPr>
          <w:rFonts w:cs="Times New Roman"/>
          <w:sz w:val="28"/>
          <w:szCs w:val="28"/>
          <w:lang w:val="vi-VN"/>
        </w:rPr>
        <w:t>. Thành phần ô nhiễm chính</w:t>
      </w:r>
      <w:r w:rsidR="00D02C78" w:rsidRPr="00E472C5">
        <w:rPr>
          <w:rFonts w:cs="Times New Roman"/>
          <w:sz w:val="28"/>
          <w:szCs w:val="28"/>
          <w:lang w:val="vi-VN"/>
        </w:rPr>
        <w:t>:</w:t>
      </w:r>
      <w:r w:rsidRPr="00E472C5">
        <w:rPr>
          <w:rFonts w:cs="Times New Roman"/>
          <w:spacing w:val="-2"/>
          <w:sz w:val="28"/>
          <w:szCs w:val="28"/>
          <w:lang w:val="vi-VN"/>
        </w:rPr>
        <w:t xml:space="preserve"> chất</w:t>
      </w:r>
      <w:r w:rsidR="00D02C78" w:rsidRPr="00E472C5">
        <w:rPr>
          <w:rFonts w:cs="Times New Roman"/>
          <w:spacing w:val="-2"/>
          <w:sz w:val="28"/>
          <w:szCs w:val="28"/>
          <w:lang w:val="vi-VN"/>
        </w:rPr>
        <w:t xml:space="preserve"> rắn</w:t>
      </w:r>
      <w:r w:rsidRPr="00E472C5">
        <w:rPr>
          <w:rFonts w:cs="Times New Roman"/>
          <w:spacing w:val="-2"/>
          <w:sz w:val="28"/>
          <w:szCs w:val="28"/>
          <w:lang w:val="vi-VN"/>
        </w:rPr>
        <w:t xml:space="preserve"> lơ lửng (TSS), chất hữu cơ (BOD</w:t>
      </w:r>
      <w:r w:rsidRPr="00E472C5">
        <w:rPr>
          <w:rFonts w:cs="Times New Roman"/>
          <w:spacing w:val="-2"/>
          <w:sz w:val="28"/>
          <w:szCs w:val="28"/>
          <w:vertAlign w:val="subscript"/>
          <w:lang w:val="vi-VN"/>
        </w:rPr>
        <w:t>5</w:t>
      </w:r>
      <w:r w:rsidRPr="00E472C5">
        <w:rPr>
          <w:rFonts w:cs="Times New Roman"/>
          <w:spacing w:val="-2"/>
          <w:sz w:val="28"/>
          <w:szCs w:val="28"/>
          <w:lang w:val="vi-VN"/>
        </w:rPr>
        <w:t>, COD), chất dinh dưỡng (NO</w:t>
      </w:r>
      <w:r w:rsidRPr="00E472C5">
        <w:rPr>
          <w:rFonts w:cs="Times New Roman"/>
          <w:spacing w:val="-2"/>
          <w:sz w:val="28"/>
          <w:szCs w:val="28"/>
          <w:vertAlign w:val="subscript"/>
          <w:lang w:val="vi-VN"/>
        </w:rPr>
        <w:t>3</w:t>
      </w:r>
      <w:r w:rsidR="00CB4721" w:rsidRPr="00E472C5">
        <w:rPr>
          <w:rFonts w:cs="Times New Roman"/>
          <w:spacing w:val="-2"/>
          <w:sz w:val="28"/>
          <w:szCs w:val="28"/>
          <w:vertAlign w:val="superscript"/>
          <w:lang w:val="vi-VN"/>
        </w:rPr>
        <w:noBreakHyphen/>
      </w:r>
      <w:r w:rsidRPr="00E472C5">
        <w:rPr>
          <w:rFonts w:cs="Times New Roman"/>
          <w:spacing w:val="-2"/>
          <w:sz w:val="28"/>
          <w:szCs w:val="28"/>
          <w:vertAlign w:val="superscript"/>
          <w:lang w:val="vi-VN"/>
        </w:rPr>
        <w:softHyphen/>
      </w:r>
      <w:r w:rsidRPr="00E472C5">
        <w:rPr>
          <w:rFonts w:cs="Times New Roman"/>
          <w:spacing w:val="-2"/>
          <w:sz w:val="28"/>
          <w:szCs w:val="28"/>
          <w:vertAlign w:val="superscript"/>
          <w:lang w:val="vi-VN"/>
        </w:rPr>
        <w:softHyphen/>
      </w:r>
      <w:r w:rsidRPr="00E472C5">
        <w:rPr>
          <w:rFonts w:cs="Times New Roman"/>
          <w:spacing w:val="-2"/>
          <w:sz w:val="28"/>
          <w:szCs w:val="28"/>
          <w:lang w:val="vi-VN"/>
        </w:rPr>
        <w:t>, PO</w:t>
      </w:r>
      <w:r w:rsidRPr="00E472C5">
        <w:rPr>
          <w:rFonts w:cs="Times New Roman"/>
          <w:spacing w:val="-2"/>
          <w:sz w:val="28"/>
          <w:szCs w:val="28"/>
          <w:vertAlign w:val="subscript"/>
          <w:lang w:val="vi-VN"/>
        </w:rPr>
        <w:t>4</w:t>
      </w:r>
      <w:r w:rsidRPr="00E472C5">
        <w:rPr>
          <w:rFonts w:cs="Times New Roman"/>
          <w:spacing w:val="-2"/>
          <w:sz w:val="28"/>
          <w:szCs w:val="28"/>
          <w:vertAlign w:val="superscript"/>
          <w:lang w:val="vi-VN"/>
        </w:rPr>
        <w:t>3-</w:t>
      </w:r>
      <w:r w:rsidRPr="00E472C5">
        <w:rPr>
          <w:rFonts w:cs="Times New Roman"/>
          <w:spacing w:val="-2"/>
          <w:sz w:val="28"/>
          <w:szCs w:val="28"/>
          <w:lang w:val="vi-VN"/>
        </w:rPr>
        <w:t>) và các vi sinh vật gây bệnh</w:t>
      </w:r>
      <w:r w:rsidR="00D02C78" w:rsidRPr="00E472C5">
        <w:rPr>
          <w:rFonts w:cs="Times New Roman"/>
          <w:spacing w:val="-2"/>
          <w:sz w:val="28"/>
          <w:szCs w:val="28"/>
          <w:lang w:val="vi-VN"/>
        </w:rPr>
        <w:t>…</w:t>
      </w:r>
    </w:p>
    <w:p w14:paraId="059B366F" w14:textId="4F1632F6" w:rsidR="00DD7BE8" w:rsidRPr="00E472C5" w:rsidRDefault="00DD7BE8" w:rsidP="000D14AD">
      <w:pPr>
        <w:pStyle w:val="ListParagraph"/>
        <w:numPr>
          <w:ilvl w:val="0"/>
          <w:numId w:val="10"/>
        </w:numPr>
        <w:spacing w:before="0" w:after="0"/>
        <w:jc w:val="both"/>
        <w:rPr>
          <w:rFonts w:cs="Times New Roman"/>
          <w:b/>
          <w:i/>
          <w:sz w:val="28"/>
          <w:szCs w:val="28"/>
          <w:lang w:val="nb-NO"/>
        </w:rPr>
      </w:pPr>
      <w:r w:rsidRPr="00E472C5">
        <w:rPr>
          <w:rFonts w:cs="Times New Roman"/>
          <w:b/>
          <w:i/>
          <w:sz w:val="28"/>
          <w:szCs w:val="28"/>
          <w:lang w:val="nb-NO"/>
        </w:rPr>
        <w:t>Chất thải rắn, chất thải nguy hại</w:t>
      </w:r>
    </w:p>
    <w:p w14:paraId="2E83F380" w14:textId="1BAFE5FD" w:rsidR="00DD7BE8" w:rsidRPr="005631F8" w:rsidRDefault="00DD7BE8" w:rsidP="000D14AD">
      <w:pPr>
        <w:spacing w:before="0" w:after="0"/>
        <w:ind w:firstLine="709"/>
        <w:jc w:val="both"/>
        <w:rPr>
          <w:rFonts w:cs="Times New Roman"/>
          <w:spacing w:val="-2"/>
          <w:sz w:val="28"/>
          <w:szCs w:val="28"/>
          <w:lang w:val="nb-NO"/>
        </w:rPr>
      </w:pPr>
      <w:r w:rsidRPr="005631F8">
        <w:rPr>
          <w:rFonts w:cs="Times New Roman"/>
          <w:spacing w:val="-2"/>
          <w:sz w:val="28"/>
          <w:szCs w:val="28"/>
          <w:lang w:val="nb-NO"/>
        </w:rPr>
        <w:t xml:space="preserve">- </w:t>
      </w:r>
      <w:r w:rsidRPr="005631F8">
        <w:rPr>
          <w:rFonts w:cs="Times New Roman"/>
          <w:sz w:val="28"/>
          <w:szCs w:val="28"/>
          <w:lang w:val="nb-NO"/>
        </w:rPr>
        <w:t>Chất</w:t>
      </w:r>
      <w:r w:rsidRPr="005631F8">
        <w:rPr>
          <w:rFonts w:cs="Times New Roman"/>
          <w:sz w:val="28"/>
          <w:szCs w:val="28"/>
          <w:lang w:val="vi-VN"/>
        </w:rPr>
        <w:t xml:space="preserve"> thải</w:t>
      </w:r>
      <w:r w:rsidRPr="005631F8">
        <w:rPr>
          <w:rFonts w:cs="Times New Roman"/>
          <w:sz w:val="28"/>
          <w:szCs w:val="28"/>
          <w:lang w:val="nb-NO"/>
        </w:rPr>
        <w:t xml:space="preserve"> rắn</w:t>
      </w:r>
      <w:r w:rsidRPr="005631F8">
        <w:rPr>
          <w:rFonts w:cs="Times New Roman"/>
          <w:sz w:val="28"/>
          <w:szCs w:val="28"/>
          <w:lang w:val="vi-VN"/>
        </w:rPr>
        <w:t xml:space="preserve"> sinh hoạt của</w:t>
      </w:r>
      <w:r w:rsidR="00D02C78" w:rsidRPr="005631F8">
        <w:rPr>
          <w:rFonts w:cs="Times New Roman"/>
          <w:sz w:val="28"/>
          <w:szCs w:val="28"/>
          <w:lang w:val="nb-NO"/>
        </w:rPr>
        <w:t xml:space="preserve"> công nhân thi công, khoảng </w:t>
      </w:r>
      <w:r w:rsidR="00660064" w:rsidRPr="005631F8">
        <w:rPr>
          <w:rFonts w:cs="Times New Roman"/>
          <w:sz w:val="28"/>
          <w:szCs w:val="28"/>
          <w:lang w:val="nb-NO"/>
        </w:rPr>
        <w:t>20</w:t>
      </w:r>
      <w:r w:rsidR="00D02C78" w:rsidRPr="005631F8">
        <w:rPr>
          <w:rFonts w:cs="Times New Roman"/>
          <w:sz w:val="28"/>
          <w:szCs w:val="28"/>
          <w:lang w:val="nb-NO"/>
        </w:rPr>
        <w:t xml:space="preserve"> người</w:t>
      </w:r>
      <w:r w:rsidR="004266BC" w:rsidRPr="005631F8">
        <w:rPr>
          <w:rFonts w:cs="Times New Roman"/>
          <w:sz w:val="28"/>
          <w:szCs w:val="28"/>
          <w:lang w:val="nb-NO"/>
        </w:rPr>
        <w:t xml:space="preserve"> =&gt; l</w:t>
      </w:r>
      <w:r w:rsidR="00D02C78" w:rsidRPr="005631F8">
        <w:rPr>
          <w:rFonts w:cs="Times New Roman"/>
          <w:spacing w:val="-4"/>
          <w:sz w:val="28"/>
          <w:szCs w:val="28"/>
          <w:lang w:val="vi-VN"/>
        </w:rPr>
        <w:t>ượng phát sinh khoảng</w:t>
      </w:r>
      <w:r w:rsidR="00D02C78" w:rsidRPr="005631F8">
        <w:rPr>
          <w:rFonts w:cs="Times New Roman"/>
          <w:sz w:val="28"/>
          <w:szCs w:val="28"/>
          <w:lang w:val="sv-SE"/>
        </w:rPr>
        <w:t xml:space="preserve"> </w:t>
      </w:r>
      <w:r w:rsidR="001D7FE1" w:rsidRPr="005631F8">
        <w:rPr>
          <w:rFonts w:cs="Times New Roman"/>
          <w:sz w:val="28"/>
          <w:szCs w:val="28"/>
          <w:lang w:val="sv-SE"/>
        </w:rPr>
        <w:t>8</w:t>
      </w:r>
      <w:r w:rsidR="00D02C78" w:rsidRPr="005631F8">
        <w:rPr>
          <w:rFonts w:cs="Times New Roman"/>
          <w:sz w:val="28"/>
          <w:szCs w:val="28"/>
          <w:lang w:val="sv-SE"/>
        </w:rPr>
        <w:t>kg/ngày</w:t>
      </w:r>
      <w:r w:rsidR="00E472C5" w:rsidRPr="005631F8">
        <w:rPr>
          <w:rFonts w:cs="Times New Roman"/>
          <w:sz w:val="28"/>
          <w:szCs w:val="28"/>
          <w:lang w:val="sv-SE"/>
        </w:rPr>
        <w:t xml:space="preserve"> (0,4 </w:t>
      </w:r>
      <w:r w:rsidR="00225062" w:rsidRPr="005631F8">
        <w:rPr>
          <w:rFonts w:cs="Times New Roman"/>
          <w:sz w:val="28"/>
          <w:szCs w:val="28"/>
          <w:lang w:val="sv-SE"/>
        </w:rPr>
        <w:t>kg/người/ngày)</w:t>
      </w:r>
      <w:r w:rsidR="004266BC" w:rsidRPr="005631F8">
        <w:rPr>
          <w:rFonts w:cs="Times New Roman"/>
          <w:sz w:val="28"/>
          <w:szCs w:val="28"/>
          <w:lang w:val="vi-VN"/>
        </w:rPr>
        <w:t xml:space="preserve">. </w:t>
      </w:r>
      <w:r w:rsidR="00D02C78" w:rsidRPr="005631F8">
        <w:rPr>
          <w:rFonts w:cs="Times New Roman"/>
          <w:sz w:val="28"/>
          <w:szCs w:val="28"/>
          <w:lang w:val="vi-VN"/>
        </w:rPr>
        <w:t>Thành phần ô nhiễm chính:</w:t>
      </w:r>
      <w:r w:rsidRPr="005631F8">
        <w:rPr>
          <w:rFonts w:cs="Times New Roman"/>
          <w:sz w:val="28"/>
          <w:szCs w:val="28"/>
          <w:lang w:val="vi-VN"/>
        </w:rPr>
        <w:t xml:space="preserve"> túi nilon, bìa carton, </w:t>
      </w:r>
      <w:r w:rsidR="00D02C78" w:rsidRPr="005631F8">
        <w:rPr>
          <w:rFonts w:cs="Times New Roman"/>
          <w:sz w:val="28"/>
          <w:szCs w:val="28"/>
          <w:lang w:val="vi-VN"/>
        </w:rPr>
        <w:t>rác thải hữu cơ</w:t>
      </w:r>
      <w:r w:rsidRPr="005631F8">
        <w:rPr>
          <w:rFonts w:cs="Times New Roman"/>
          <w:sz w:val="28"/>
          <w:szCs w:val="28"/>
          <w:lang w:val="vi-VN"/>
        </w:rPr>
        <w:t>,</w:t>
      </w:r>
      <w:r w:rsidR="00584118" w:rsidRPr="005631F8">
        <w:rPr>
          <w:rFonts w:cs="Times New Roman"/>
          <w:sz w:val="28"/>
          <w:szCs w:val="28"/>
          <w:lang w:val="vi-VN"/>
        </w:rPr>
        <w:t>...</w:t>
      </w:r>
    </w:p>
    <w:p w14:paraId="172151AA" w14:textId="2E02AB25" w:rsidR="00DD7BE8" w:rsidRPr="005631F8" w:rsidRDefault="00DD7BE8" w:rsidP="000D14AD">
      <w:pPr>
        <w:spacing w:before="0" w:after="0"/>
        <w:ind w:firstLine="709"/>
        <w:jc w:val="both"/>
        <w:rPr>
          <w:rFonts w:cs="Times New Roman"/>
          <w:sz w:val="28"/>
          <w:szCs w:val="28"/>
          <w:lang w:val="sv-SE"/>
        </w:rPr>
      </w:pPr>
      <w:r w:rsidRPr="005631F8">
        <w:rPr>
          <w:rFonts w:cs="Times New Roman"/>
          <w:sz w:val="28"/>
          <w:szCs w:val="28"/>
          <w:lang w:val="nb-NO"/>
        </w:rPr>
        <w:t>- Chất thải rắn thông thường</w:t>
      </w:r>
      <w:r w:rsidR="00AA3080" w:rsidRPr="005631F8">
        <w:rPr>
          <w:rFonts w:cs="Times New Roman"/>
          <w:sz w:val="28"/>
          <w:szCs w:val="28"/>
          <w:lang w:val="nb-NO"/>
        </w:rPr>
        <w:t>, phát sinh trong quá trình thi công công trình</w:t>
      </w:r>
      <w:r w:rsidRPr="005631F8">
        <w:rPr>
          <w:rFonts w:cs="Times New Roman"/>
          <w:sz w:val="28"/>
          <w:szCs w:val="28"/>
          <w:lang w:val="sv-SE"/>
        </w:rPr>
        <w:t>. Thành phần</w:t>
      </w:r>
      <w:r w:rsidR="00AA3080" w:rsidRPr="005631F8">
        <w:rPr>
          <w:rFonts w:cs="Times New Roman"/>
          <w:sz w:val="28"/>
          <w:szCs w:val="28"/>
          <w:lang w:val="sv-SE"/>
        </w:rPr>
        <w:t xml:space="preserve"> chính</w:t>
      </w:r>
      <w:r w:rsidRPr="005631F8">
        <w:rPr>
          <w:rFonts w:cs="Times New Roman"/>
          <w:sz w:val="28"/>
          <w:szCs w:val="28"/>
          <w:lang w:val="sv-SE"/>
        </w:rPr>
        <w:t xml:space="preserve"> gồ</w:t>
      </w:r>
      <w:r w:rsidR="00584118" w:rsidRPr="005631F8">
        <w:rPr>
          <w:rFonts w:cs="Times New Roman"/>
          <w:sz w:val="28"/>
          <w:szCs w:val="28"/>
          <w:lang w:val="sv-SE"/>
        </w:rPr>
        <w:t xml:space="preserve">m: </w:t>
      </w:r>
      <w:r w:rsidR="00AA3080" w:rsidRPr="005631F8">
        <w:rPr>
          <w:rFonts w:cs="Times New Roman"/>
          <w:sz w:val="28"/>
          <w:szCs w:val="28"/>
          <w:lang w:val="sv-SE"/>
        </w:rPr>
        <w:t>nguyên vật liệu</w:t>
      </w:r>
      <w:r w:rsidRPr="005631F8">
        <w:rPr>
          <w:rFonts w:cs="Times New Roman"/>
          <w:sz w:val="28"/>
          <w:szCs w:val="28"/>
          <w:lang w:val="sv-SE"/>
        </w:rPr>
        <w:t xml:space="preserve"> rơi vãi, sắt thép vụn, </w:t>
      </w:r>
      <w:r w:rsidR="00AA3080" w:rsidRPr="005631F8">
        <w:rPr>
          <w:rFonts w:cs="Times New Roman"/>
          <w:sz w:val="28"/>
          <w:szCs w:val="28"/>
          <w:lang w:val="sv-SE"/>
        </w:rPr>
        <w:t>gỗ vụn, bao bì</w:t>
      </w:r>
      <w:r w:rsidRPr="005631F8">
        <w:rPr>
          <w:rFonts w:cs="Times New Roman"/>
          <w:sz w:val="28"/>
          <w:szCs w:val="28"/>
          <w:lang w:val="sv-SE"/>
        </w:rPr>
        <w:t xml:space="preserve">,... </w:t>
      </w:r>
    </w:p>
    <w:p w14:paraId="55FEE5CB" w14:textId="5E62561A" w:rsidR="00DD7BE8" w:rsidRDefault="00DD7BE8" w:rsidP="000D14AD">
      <w:pPr>
        <w:spacing w:before="0" w:after="0"/>
        <w:ind w:firstLine="709"/>
        <w:jc w:val="both"/>
        <w:rPr>
          <w:rFonts w:cs="Times New Roman"/>
          <w:sz w:val="28"/>
          <w:szCs w:val="28"/>
          <w:lang w:val="nl-NL"/>
        </w:rPr>
      </w:pPr>
      <w:r w:rsidRPr="005631F8">
        <w:rPr>
          <w:rFonts w:cs="Times New Roman"/>
          <w:sz w:val="28"/>
          <w:szCs w:val="28"/>
          <w:lang w:val="nl-NL"/>
        </w:rPr>
        <w:t>- Chất thải nguy hại</w:t>
      </w:r>
      <w:r w:rsidR="00AA3080" w:rsidRPr="005631F8">
        <w:rPr>
          <w:rFonts w:cs="Times New Roman"/>
          <w:sz w:val="28"/>
          <w:szCs w:val="28"/>
          <w:lang w:val="nl-NL"/>
        </w:rPr>
        <w:t xml:space="preserve">, </w:t>
      </w:r>
      <w:r w:rsidR="00AA3080" w:rsidRPr="005631F8">
        <w:rPr>
          <w:rFonts w:cs="Times New Roman"/>
          <w:sz w:val="28"/>
          <w:szCs w:val="28"/>
          <w:lang w:val="nb-NO"/>
        </w:rPr>
        <w:t>phát sinh tron</w:t>
      </w:r>
      <w:r w:rsidR="004266BC" w:rsidRPr="005631F8">
        <w:rPr>
          <w:rFonts w:cs="Times New Roman"/>
          <w:sz w:val="28"/>
          <w:szCs w:val="28"/>
          <w:lang w:val="nb-NO"/>
        </w:rPr>
        <w:t>g quá trình thi công công trình và trong quá trình hoạt động hiện có của nhà trường.</w:t>
      </w:r>
      <w:r w:rsidRPr="005631F8">
        <w:rPr>
          <w:rFonts w:cs="Times New Roman"/>
          <w:sz w:val="28"/>
          <w:szCs w:val="28"/>
          <w:lang w:val="nl-NL"/>
        </w:rPr>
        <w:t xml:space="preserve"> </w:t>
      </w:r>
      <w:r w:rsidR="00AA3080" w:rsidRPr="005631F8">
        <w:rPr>
          <w:rFonts w:cs="Times New Roman"/>
          <w:sz w:val="28"/>
          <w:szCs w:val="28"/>
          <w:lang w:val="nl-NL"/>
        </w:rPr>
        <w:t>Thành phần chính</w:t>
      </w:r>
      <w:r w:rsidRPr="005631F8">
        <w:rPr>
          <w:rFonts w:cs="Times New Roman"/>
          <w:sz w:val="28"/>
          <w:szCs w:val="28"/>
          <w:lang w:val="nl-NL"/>
        </w:rPr>
        <w:t xml:space="preserve"> gồ</w:t>
      </w:r>
      <w:r w:rsidR="00584118" w:rsidRPr="005631F8">
        <w:rPr>
          <w:rFonts w:cs="Times New Roman"/>
          <w:sz w:val="28"/>
          <w:szCs w:val="28"/>
          <w:lang w:val="nl-NL"/>
        </w:rPr>
        <w:t>m</w:t>
      </w:r>
      <w:r w:rsidR="00AA3080" w:rsidRPr="005631F8">
        <w:rPr>
          <w:rFonts w:cs="Times New Roman"/>
          <w:sz w:val="28"/>
          <w:szCs w:val="28"/>
          <w:lang w:val="nl-NL"/>
        </w:rPr>
        <w:t>:</w:t>
      </w:r>
      <w:r w:rsidR="00584118" w:rsidRPr="005631F8">
        <w:rPr>
          <w:rFonts w:cs="Times New Roman"/>
          <w:sz w:val="28"/>
          <w:szCs w:val="28"/>
          <w:lang w:val="nl-NL"/>
        </w:rPr>
        <w:t xml:space="preserve"> d</w:t>
      </w:r>
      <w:r w:rsidRPr="005631F8">
        <w:rPr>
          <w:rFonts w:cs="Times New Roman"/>
          <w:sz w:val="28"/>
          <w:szCs w:val="28"/>
          <w:lang w:val="vi-VN"/>
        </w:rPr>
        <w:t>ầu mỡ rơi vãi, giẻ lau dính dầu mỡ</w:t>
      </w:r>
      <w:r w:rsidRPr="005631F8">
        <w:rPr>
          <w:rFonts w:cs="Times New Roman"/>
          <w:sz w:val="28"/>
          <w:szCs w:val="28"/>
          <w:lang w:val="nl-NL"/>
        </w:rPr>
        <w:t>, l</w:t>
      </w:r>
      <w:r w:rsidRPr="005631F8">
        <w:rPr>
          <w:rFonts w:cs="Times New Roman"/>
          <w:sz w:val="28"/>
          <w:szCs w:val="28"/>
          <w:lang w:val="vi-VN"/>
        </w:rPr>
        <w:t>ượng dầu mỡ thải từ các thiết bị, máy móc tham gia thi công</w:t>
      </w:r>
      <w:r w:rsidRPr="005631F8">
        <w:rPr>
          <w:rFonts w:cs="Times New Roman"/>
          <w:sz w:val="28"/>
          <w:szCs w:val="28"/>
          <w:lang w:val="nl-NL"/>
        </w:rPr>
        <w:t>, s</w:t>
      </w:r>
      <w:r w:rsidRPr="005631F8">
        <w:rPr>
          <w:rFonts w:cs="Times New Roman"/>
          <w:sz w:val="28"/>
          <w:szCs w:val="28"/>
          <w:lang w:val="vi-VN"/>
        </w:rPr>
        <w:t>ơn thải,</w:t>
      </w:r>
      <w:r w:rsidRPr="005631F8">
        <w:rPr>
          <w:rFonts w:cs="Times New Roman"/>
          <w:sz w:val="28"/>
          <w:szCs w:val="28"/>
          <w:lang w:val="nl-NL"/>
        </w:rPr>
        <w:t xml:space="preserve"> que</w:t>
      </w:r>
      <w:r w:rsidRPr="005631F8">
        <w:rPr>
          <w:rFonts w:cs="Times New Roman"/>
          <w:sz w:val="28"/>
          <w:szCs w:val="28"/>
          <w:lang w:val="vi-VN"/>
        </w:rPr>
        <w:t xml:space="preserve"> hàn thải</w:t>
      </w:r>
      <w:r w:rsidRPr="005631F8">
        <w:rPr>
          <w:rFonts w:cs="Times New Roman"/>
          <w:sz w:val="28"/>
          <w:szCs w:val="28"/>
          <w:lang w:val="nl-NL"/>
        </w:rPr>
        <w:t>,..</w:t>
      </w:r>
      <w:r w:rsidR="00225062" w:rsidRPr="005631F8">
        <w:rPr>
          <w:rFonts w:cs="Times New Roman"/>
          <w:sz w:val="28"/>
          <w:szCs w:val="28"/>
          <w:lang w:val="nl-NL"/>
        </w:rPr>
        <w:t>.</w:t>
      </w:r>
    </w:p>
    <w:p w14:paraId="7D8E0B98" w14:textId="334FD20B" w:rsidR="00C2384E" w:rsidRPr="00C2384E" w:rsidRDefault="00C2384E" w:rsidP="00C2384E">
      <w:pPr>
        <w:pStyle w:val="ListParagraph"/>
        <w:numPr>
          <w:ilvl w:val="0"/>
          <w:numId w:val="10"/>
        </w:numPr>
        <w:spacing w:before="0" w:after="0"/>
        <w:ind w:left="0" w:firstLine="709"/>
        <w:jc w:val="both"/>
        <w:rPr>
          <w:rFonts w:cs="Times New Roman"/>
          <w:sz w:val="28"/>
          <w:szCs w:val="28"/>
          <w:lang w:val="nb-NO"/>
        </w:rPr>
      </w:pPr>
      <w:r w:rsidRPr="00C2384E">
        <w:rPr>
          <w:rFonts w:cs="Times New Roman"/>
          <w:b/>
          <w:i/>
          <w:sz w:val="28"/>
          <w:szCs w:val="28"/>
          <w:lang w:val="nb-NO"/>
        </w:rPr>
        <w:t>Chất thả</w:t>
      </w:r>
      <w:r>
        <w:rPr>
          <w:rFonts w:cs="Times New Roman"/>
          <w:b/>
          <w:i/>
          <w:sz w:val="28"/>
          <w:szCs w:val="28"/>
          <w:lang w:val="nb-NO"/>
        </w:rPr>
        <w:t>i từ hoạt động bóc tách đất trồng lúa 02 vụ</w:t>
      </w:r>
    </w:p>
    <w:p w14:paraId="1839C74A" w14:textId="273EFC9C" w:rsidR="00C2384E" w:rsidRPr="00B85185" w:rsidRDefault="00C2384E" w:rsidP="00C2384E">
      <w:pPr>
        <w:pStyle w:val="ListParagraph"/>
        <w:spacing w:before="0" w:after="0"/>
        <w:ind w:left="709"/>
        <w:jc w:val="both"/>
        <w:rPr>
          <w:rFonts w:cs="Times New Roman"/>
          <w:sz w:val="28"/>
          <w:szCs w:val="28"/>
          <w:lang w:val="nb-NO"/>
        </w:rPr>
      </w:pPr>
      <w:r w:rsidRPr="00B85185">
        <w:rPr>
          <w:rFonts w:cs="Times New Roman"/>
          <w:sz w:val="28"/>
          <w:szCs w:val="28"/>
          <w:lang w:val="nb-NO"/>
        </w:rPr>
        <w:t>Khối lượng đất bóc tách từ đất trồng lúa 02 vụ khoảng 2.000 m</w:t>
      </w:r>
      <w:r w:rsidRPr="00B85185">
        <w:rPr>
          <w:rFonts w:cs="Times New Roman"/>
          <w:sz w:val="28"/>
          <w:szCs w:val="28"/>
          <w:vertAlign w:val="superscript"/>
          <w:lang w:val="nb-NO"/>
        </w:rPr>
        <w:t>3</w:t>
      </w:r>
      <w:r w:rsidRPr="00B85185">
        <w:rPr>
          <w:rFonts w:cs="Times New Roman"/>
          <w:sz w:val="28"/>
          <w:szCs w:val="28"/>
          <w:lang w:val="nb-NO"/>
        </w:rPr>
        <w:t>.</w:t>
      </w:r>
    </w:p>
    <w:p w14:paraId="2EC27696" w14:textId="6959F969" w:rsidR="00DD7BE8" w:rsidRPr="005631F8" w:rsidRDefault="00DD7BE8" w:rsidP="000D14AD">
      <w:pPr>
        <w:pStyle w:val="ListParagraph"/>
        <w:numPr>
          <w:ilvl w:val="0"/>
          <w:numId w:val="10"/>
        </w:numPr>
        <w:spacing w:before="0" w:after="0"/>
        <w:jc w:val="both"/>
        <w:rPr>
          <w:rFonts w:cs="Times New Roman"/>
          <w:b/>
          <w:i/>
          <w:sz w:val="28"/>
          <w:szCs w:val="28"/>
          <w:lang w:val="nb-NO"/>
        </w:rPr>
      </w:pPr>
      <w:r w:rsidRPr="005631F8">
        <w:rPr>
          <w:rFonts w:cs="Times New Roman"/>
          <w:b/>
          <w:i/>
          <w:sz w:val="28"/>
          <w:szCs w:val="28"/>
          <w:lang w:val="nb-NO"/>
        </w:rPr>
        <w:t>Tiếng ồn, độ rung</w:t>
      </w:r>
    </w:p>
    <w:p w14:paraId="754C2A29" w14:textId="40B7CC5A" w:rsidR="00DD7BE8" w:rsidRPr="005631F8" w:rsidRDefault="00DD7BE8" w:rsidP="000D14AD">
      <w:pPr>
        <w:tabs>
          <w:tab w:val="left" w:pos="720"/>
        </w:tabs>
        <w:spacing w:before="0" w:after="0"/>
        <w:ind w:firstLine="709"/>
        <w:jc w:val="both"/>
        <w:rPr>
          <w:rFonts w:cs="Times New Roman"/>
          <w:sz w:val="28"/>
          <w:szCs w:val="28"/>
          <w:lang w:val="sv-SE"/>
        </w:rPr>
      </w:pPr>
      <w:r w:rsidRPr="005631F8">
        <w:rPr>
          <w:rFonts w:cs="Times New Roman"/>
          <w:sz w:val="28"/>
          <w:szCs w:val="28"/>
          <w:lang w:val="sv-SE"/>
        </w:rPr>
        <w:t>- Tiếng ồn</w:t>
      </w:r>
      <w:r w:rsidR="00AA3080" w:rsidRPr="005631F8">
        <w:rPr>
          <w:rFonts w:cs="Times New Roman"/>
          <w:sz w:val="28"/>
          <w:szCs w:val="28"/>
          <w:lang w:val="sv-SE"/>
        </w:rPr>
        <w:t>: Nguồn phát sinh</w:t>
      </w:r>
      <w:r w:rsidRPr="005631F8">
        <w:rPr>
          <w:rFonts w:cs="Times New Roman"/>
          <w:sz w:val="28"/>
          <w:szCs w:val="28"/>
          <w:lang w:val="sv-SE"/>
        </w:rPr>
        <w:t xml:space="preserve"> chủ yếu từ các phương tiện </w:t>
      </w:r>
      <w:r w:rsidR="00AA3080" w:rsidRPr="005631F8">
        <w:rPr>
          <w:rFonts w:cs="Times New Roman"/>
          <w:sz w:val="28"/>
          <w:szCs w:val="28"/>
          <w:lang w:val="sv-SE"/>
        </w:rPr>
        <w:t>thi công:</w:t>
      </w:r>
      <w:r w:rsidRPr="005631F8">
        <w:rPr>
          <w:rFonts w:cs="Times New Roman"/>
          <w:sz w:val="28"/>
          <w:szCs w:val="28"/>
          <w:lang w:val="sv-SE"/>
        </w:rPr>
        <w:t xml:space="preserve"> máy bơm nước, máy nổ,</w:t>
      </w:r>
      <w:r w:rsidR="00AA3080" w:rsidRPr="005631F8">
        <w:rPr>
          <w:rFonts w:cs="Times New Roman"/>
          <w:sz w:val="28"/>
          <w:szCs w:val="28"/>
          <w:lang w:val="sv-SE"/>
        </w:rPr>
        <w:t xml:space="preserve"> máy phát điện, máy xúc, xe tải, xe trộn bê tông, máy cắt, hàn</w:t>
      </w:r>
      <w:r w:rsidRPr="005631F8">
        <w:rPr>
          <w:rFonts w:cs="Times New Roman"/>
          <w:sz w:val="28"/>
          <w:szCs w:val="28"/>
          <w:lang w:val="sv-SE"/>
        </w:rPr>
        <w:t>...</w:t>
      </w:r>
      <w:r w:rsidR="00AA3080" w:rsidRPr="005631F8">
        <w:rPr>
          <w:rFonts w:cs="Times New Roman"/>
          <w:sz w:val="28"/>
          <w:szCs w:val="28"/>
          <w:lang w:val="sv-SE"/>
        </w:rPr>
        <w:t xml:space="preserve"> Quy chuẩn áp dụng: </w:t>
      </w:r>
      <w:r w:rsidR="00AA3080" w:rsidRPr="005631F8">
        <w:rPr>
          <w:sz w:val="28"/>
          <w:szCs w:val="28"/>
          <w:lang w:val="sv-SE"/>
        </w:rPr>
        <w:t>QCVN 26:2010/BTNMT - Quy chuẩn kỹ thuật quốc gia về tiếng ồn.</w:t>
      </w:r>
    </w:p>
    <w:p w14:paraId="78893FFA" w14:textId="25827749" w:rsidR="00AA3080" w:rsidRPr="005631F8" w:rsidRDefault="00AA3080" w:rsidP="000D14AD">
      <w:pPr>
        <w:tabs>
          <w:tab w:val="left" w:pos="720"/>
        </w:tabs>
        <w:spacing w:before="0" w:after="0"/>
        <w:ind w:firstLine="709"/>
        <w:jc w:val="both"/>
        <w:rPr>
          <w:rFonts w:cs="Times New Roman"/>
          <w:sz w:val="28"/>
          <w:szCs w:val="28"/>
          <w:lang w:val="sv-SE"/>
        </w:rPr>
      </w:pPr>
      <w:r w:rsidRPr="005631F8">
        <w:rPr>
          <w:rFonts w:cs="Times New Roman"/>
          <w:sz w:val="28"/>
          <w:szCs w:val="28"/>
          <w:lang w:val="sv-SE"/>
        </w:rPr>
        <w:t xml:space="preserve">- Độ rung: Nguồn phát sinh chủ yếu từ các phương tiện thi công: máy nổ, máy phát điện, máy xúc, xe tải, xe trộn bê tông,... Quy chuẩn áp dụng: </w:t>
      </w:r>
      <w:r w:rsidRPr="005631F8">
        <w:rPr>
          <w:sz w:val="28"/>
          <w:szCs w:val="28"/>
          <w:lang w:val="sv-SE"/>
        </w:rPr>
        <w:t>QCVN 27:2010/BTNMT - Quy chuẩn kỹ thuật quốc gia về độ rung.</w:t>
      </w:r>
    </w:p>
    <w:p w14:paraId="38905908" w14:textId="6C92408C" w:rsidR="00DD7BE8" w:rsidRPr="005631F8" w:rsidRDefault="00DD7BE8" w:rsidP="000D14AD">
      <w:pPr>
        <w:pStyle w:val="ListParagraph"/>
        <w:numPr>
          <w:ilvl w:val="0"/>
          <w:numId w:val="10"/>
        </w:numPr>
        <w:spacing w:before="0" w:after="0"/>
        <w:jc w:val="both"/>
        <w:rPr>
          <w:rFonts w:cs="Times New Roman"/>
          <w:b/>
          <w:i/>
          <w:sz w:val="28"/>
          <w:szCs w:val="28"/>
          <w:lang w:val="nb-NO"/>
        </w:rPr>
      </w:pPr>
      <w:r w:rsidRPr="005631F8">
        <w:rPr>
          <w:rFonts w:cs="Times New Roman"/>
          <w:b/>
          <w:i/>
          <w:sz w:val="28"/>
          <w:szCs w:val="28"/>
          <w:lang w:val="nb-NO"/>
        </w:rPr>
        <w:t>Các tác động khác</w:t>
      </w:r>
    </w:p>
    <w:p w14:paraId="14B44FC4" w14:textId="5FF830C5" w:rsidR="00DD7BE8" w:rsidRPr="005631F8" w:rsidRDefault="00DD7BE8" w:rsidP="000D14AD">
      <w:pPr>
        <w:spacing w:before="0" w:after="0"/>
        <w:ind w:firstLine="709"/>
        <w:jc w:val="both"/>
        <w:rPr>
          <w:rFonts w:cs="Times New Roman"/>
          <w:sz w:val="28"/>
          <w:szCs w:val="28"/>
          <w:lang w:val="nb-NO"/>
        </w:rPr>
      </w:pPr>
      <w:r w:rsidRPr="005631F8">
        <w:rPr>
          <w:rFonts w:cs="Times New Roman"/>
          <w:sz w:val="28"/>
          <w:szCs w:val="28"/>
          <w:lang w:val="nb-NO"/>
        </w:rPr>
        <w:t>Các tác động do rủi ro, sự cố như: Tai nạn lao động, tai nạn giao thông,</w:t>
      </w:r>
      <w:r w:rsidR="00AA3080" w:rsidRPr="005631F8">
        <w:rPr>
          <w:rFonts w:cs="Times New Roman"/>
          <w:sz w:val="28"/>
          <w:szCs w:val="28"/>
          <w:lang w:val="nb-NO"/>
        </w:rPr>
        <w:t xml:space="preserve"> thiên tai,</w:t>
      </w:r>
      <w:r w:rsidRPr="005631F8">
        <w:rPr>
          <w:rFonts w:cs="Times New Roman"/>
          <w:sz w:val="28"/>
          <w:szCs w:val="28"/>
          <w:lang w:val="nb-NO"/>
        </w:rPr>
        <w:t xml:space="preserve"> sự cố cháy nổ, sự cố dịch bệnh, ngộ độc thực phẩm,.</w:t>
      </w:r>
      <w:r w:rsidR="00AA3080" w:rsidRPr="005631F8">
        <w:rPr>
          <w:rFonts w:cs="Times New Roman"/>
          <w:sz w:val="28"/>
          <w:szCs w:val="28"/>
          <w:lang w:val="nb-NO"/>
        </w:rPr>
        <w:t>..</w:t>
      </w:r>
    </w:p>
    <w:p w14:paraId="6464CD18" w14:textId="4FF17EFD" w:rsidR="00584118" w:rsidRDefault="00584118" w:rsidP="007E21D3">
      <w:pPr>
        <w:pStyle w:val="Heading3"/>
        <w:rPr>
          <w:rFonts w:asciiTheme="minorHAnsi" w:hAnsiTheme="minorHAnsi"/>
          <w:sz w:val="28"/>
          <w:szCs w:val="28"/>
        </w:rPr>
      </w:pPr>
      <w:bookmarkStart w:id="184" w:name="_Toc145088070"/>
      <w:r w:rsidRPr="003E08E4">
        <w:rPr>
          <w:sz w:val="28"/>
          <w:szCs w:val="28"/>
        </w:rPr>
        <w:t xml:space="preserve">5.3.2. Giai đoạn vận hành </w:t>
      </w:r>
      <w:r w:rsidR="00D02C78" w:rsidRPr="003E08E4">
        <w:rPr>
          <w:sz w:val="28"/>
          <w:szCs w:val="28"/>
        </w:rPr>
        <w:t>công trình</w:t>
      </w:r>
      <w:bookmarkEnd w:id="184"/>
    </w:p>
    <w:p w14:paraId="09EF046E" w14:textId="77777777" w:rsidR="00134124" w:rsidRPr="003E08E4" w:rsidRDefault="00134124" w:rsidP="000D14AD">
      <w:pPr>
        <w:pStyle w:val="ListParagraph"/>
        <w:numPr>
          <w:ilvl w:val="0"/>
          <w:numId w:val="10"/>
        </w:numPr>
        <w:spacing w:before="0" w:after="0"/>
        <w:jc w:val="both"/>
        <w:rPr>
          <w:rFonts w:cs="Times New Roman"/>
          <w:b/>
          <w:i/>
          <w:color w:val="FF0000"/>
          <w:sz w:val="28"/>
          <w:szCs w:val="28"/>
          <w:lang w:val="nb-NO"/>
        </w:rPr>
      </w:pPr>
      <w:bookmarkStart w:id="185" w:name="_Toc117697071"/>
      <w:r w:rsidRPr="00B85185">
        <w:rPr>
          <w:rFonts w:cs="Times New Roman"/>
          <w:b/>
          <w:i/>
          <w:sz w:val="28"/>
          <w:szCs w:val="28"/>
          <w:lang w:val="nb-NO"/>
        </w:rPr>
        <w:t>Bụi</w:t>
      </w:r>
      <w:r w:rsidRPr="00564256">
        <w:rPr>
          <w:rFonts w:cs="Times New Roman"/>
          <w:b/>
          <w:i/>
          <w:sz w:val="28"/>
          <w:szCs w:val="28"/>
          <w:lang w:val="nb-NO"/>
        </w:rPr>
        <w:t xml:space="preserve"> và khí thải</w:t>
      </w:r>
    </w:p>
    <w:p w14:paraId="3189A5C3" w14:textId="77777777" w:rsidR="00134124" w:rsidRPr="005631F8" w:rsidRDefault="00134124" w:rsidP="000D14AD">
      <w:pPr>
        <w:spacing w:before="0" w:after="0"/>
        <w:ind w:firstLine="709"/>
        <w:jc w:val="both"/>
        <w:rPr>
          <w:rFonts w:cs="Times New Roman"/>
          <w:bCs/>
          <w:iCs/>
          <w:sz w:val="28"/>
          <w:szCs w:val="28"/>
          <w:lang w:val="nb-NO"/>
        </w:rPr>
      </w:pPr>
      <w:r w:rsidRPr="005631F8">
        <w:rPr>
          <w:rFonts w:cs="Times New Roman"/>
          <w:sz w:val="28"/>
          <w:szCs w:val="28"/>
          <w:lang w:val="nb-NO"/>
        </w:rPr>
        <w:t>- Bụi: P</w:t>
      </w:r>
      <w:r w:rsidRPr="005631F8">
        <w:rPr>
          <w:rFonts w:cs="Times New Roman"/>
          <w:bCs/>
          <w:iCs/>
          <w:sz w:val="28"/>
          <w:szCs w:val="28"/>
          <w:lang w:val="vi-VN"/>
        </w:rPr>
        <w:t>hát sinh t</w:t>
      </w:r>
      <w:r w:rsidRPr="005631F8">
        <w:rPr>
          <w:rFonts w:cs="Times New Roman"/>
          <w:bCs/>
          <w:iCs/>
          <w:sz w:val="28"/>
          <w:szCs w:val="28"/>
          <w:lang w:val="nb-NO"/>
        </w:rPr>
        <w:t>ừ</w:t>
      </w:r>
      <w:r w:rsidRPr="005631F8">
        <w:rPr>
          <w:rFonts w:cs="Times New Roman"/>
          <w:bCs/>
          <w:iCs/>
          <w:sz w:val="28"/>
          <w:szCs w:val="28"/>
          <w:lang w:val="vi-VN"/>
        </w:rPr>
        <w:t xml:space="preserve"> các </w:t>
      </w:r>
      <w:r w:rsidRPr="005631F8">
        <w:rPr>
          <w:rFonts w:cs="Times New Roman"/>
          <w:bCs/>
          <w:iCs/>
          <w:sz w:val="28"/>
          <w:szCs w:val="28"/>
          <w:lang w:val="nb-NO"/>
        </w:rPr>
        <w:t>phương tiện giao thông trong khuôn viên nhà trường, hoạt động sinh hoạt, vui chơi của học sinh. T</w:t>
      </w:r>
      <w:r w:rsidRPr="005631F8">
        <w:rPr>
          <w:rFonts w:cs="Times New Roman"/>
          <w:bCs/>
          <w:iCs/>
          <w:sz w:val="28"/>
          <w:szCs w:val="28"/>
          <w:lang w:val="vi-VN"/>
        </w:rPr>
        <w:t xml:space="preserve">hành phần ô nhiễm: </w:t>
      </w:r>
      <w:r w:rsidRPr="005631F8">
        <w:rPr>
          <w:rFonts w:cs="Times New Roman"/>
          <w:bCs/>
          <w:iCs/>
          <w:sz w:val="28"/>
          <w:szCs w:val="28"/>
          <w:lang w:val="sv-SE"/>
        </w:rPr>
        <w:t>TSP, PM 2,5</w:t>
      </w:r>
      <w:r w:rsidRPr="005631F8">
        <w:rPr>
          <w:rFonts w:cs="Times New Roman"/>
          <w:bCs/>
          <w:iCs/>
          <w:sz w:val="28"/>
          <w:szCs w:val="28"/>
          <w:lang w:val="vi-VN"/>
        </w:rPr>
        <w:t>…</w:t>
      </w:r>
    </w:p>
    <w:p w14:paraId="08A8ED5B" w14:textId="77777777" w:rsidR="00134124" w:rsidRPr="005631F8" w:rsidRDefault="00134124" w:rsidP="000D14AD">
      <w:pPr>
        <w:spacing w:before="0" w:after="0"/>
        <w:ind w:firstLine="709"/>
        <w:jc w:val="both"/>
        <w:rPr>
          <w:rFonts w:cs="Times New Roman"/>
          <w:bCs/>
          <w:iCs/>
          <w:sz w:val="28"/>
          <w:szCs w:val="28"/>
          <w:lang w:val="sv-SE"/>
        </w:rPr>
      </w:pPr>
      <w:r w:rsidRPr="005631F8">
        <w:rPr>
          <w:rFonts w:cs="Times New Roman"/>
          <w:bCs/>
          <w:iCs/>
          <w:sz w:val="28"/>
          <w:szCs w:val="28"/>
          <w:lang w:val="sv-SE"/>
        </w:rPr>
        <w:t xml:space="preserve">- Khí thải: </w:t>
      </w:r>
    </w:p>
    <w:p w14:paraId="53A6626C" w14:textId="77777777" w:rsidR="00134124" w:rsidRPr="005631F8" w:rsidRDefault="00134124" w:rsidP="000D14AD">
      <w:pPr>
        <w:spacing w:before="0" w:after="0"/>
        <w:ind w:firstLine="709"/>
        <w:jc w:val="both"/>
        <w:rPr>
          <w:rFonts w:cs="Times New Roman"/>
          <w:iCs/>
          <w:sz w:val="28"/>
          <w:szCs w:val="28"/>
          <w:lang w:val="vi-VN"/>
        </w:rPr>
      </w:pPr>
      <w:r w:rsidRPr="005631F8">
        <w:rPr>
          <w:rFonts w:cs="Times New Roman"/>
          <w:iCs/>
          <w:sz w:val="28"/>
          <w:szCs w:val="28"/>
          <w:lang w:val="sv-SE"/>
        </w:rPr>
        <w:t xml:space="preserve">+ </w:t>
      </w:r>
      <w:r w:rsidRPr="005631F8">
        <w:rPr>
          <w:rFonts w:cs="Times New Roman"/>
          <w:iCs/>
          <w:sz w:val="28"/>
          <w:szCs w:val="28"/>
          <w:lang w:val="vi-VN"/>
        </w:rPr>
        <w:t xml:space="preserve">Khí thải phát sinh từ </w:t>
      </w:r>
      <w:r w:rsidRPr="005631F8">
        <w:rPr>
          <w:rFonts w:cs="Times New Roman"/>
          <w:bCs/>
          <w:iCs/>
          <w:sz w:val="28"/>
          <w:szCs w:val="28"/>
          <w:lang w:val="vi-VN"/>
        </w:rPr>
        <w:t xml:space="preserve">các </w:t>
      </w:r>
      <w:r w:rsidRPr="005631F8">
        <w:rPr>
          <w:rFonts w:cs="Times New Roman"/>
          <w:bCs/>
          <w:iCs/>
          <w:sz w:val="28"/>
          <w:szCs w:val="28"/>
          <w:lang w:val="nb-NO"/>
        </w:rPr>
        <w:t>phương tiện giao thông trong khuôn viên nhà trường</w:t>
      </w:r>
      <w:r w:rsidRPr="005631F8">
        <w:rPr>
          <w:rFonts w:cs="Times New Roman"/>
          <w:iCs/>
          <w:sz w:val="28"/>
          <w:szCs w:val="28"/>
          <w:lang w:val="nb-NO"/>
        </w:rPr>
        <w:t>. T</w:t>
      </w:r>
      <w:r w:rsidRPr="005631F8">
        <w:rPr>
          <w:rFonts w:cs="Times New Roman"/>
          <w:iCs/>
          <w:sz w:val="28"/>
          <w:szCs w:val="28"/>
          <w:lang w:val="vi-VN"/>
        </w:rPr>
        <w:t>hành phần ô nhiễm: khí SO</w:t>
      </w:r>
      <w:r w:rsidRPr="005631F8">
        <w:rPr>
          <w:rFonts w:cs="Times New Roman"/>
          <w:iCs/>
          <w:sz w:val="28"/>
          <w:szCs w:val="28"/>
          <w:vertAlign w:val="subscript"/>
          <w:lang w:val="vi-VN"/>
        </w:rPr>
        <w:t>2</w:t>
      </w:r>
      <w:r w:rsidRPr="005631F8">
        <w:rPr>
          <w:rFonts w:cs="Times New Roman"/>
          <w:iCs/>
          <w:sz w:val="28"/>
          <w:szCs w:val="28"/>
          <w:lang w:val="vi-VN"/>
        </w:rPr>
        <w:t>, CO</w:t>
      </w:r>
      <w:r w:rsidRPr="005631F8">
        <w:rPr>
          <w:rFonts w:cs="Times New Roman"/>
          <w:iCs/>
          <w:sz w:val="28"/>
          <w:szCs w:val="28"/>
          <w:vertAlign w:val="subscript"/>
          <w:lang w:val="vi-VN"/>
        </w:rPr>
        <w:t>x</w:t>
      </w:r>
      <w:r w:rsidRPr="005631F8">
        <w:rPr>
          <w:rFonts w:cs="Times New Roman"/>
          <w:iCs/>
          <w:sz w:val="28"/>
          <w:szCs w:val="28"/>
          <w:lang w:val="vi-VN"/>
        </w:rPr>
        <w:t>, NO</w:t>
      </w:r>
      <w:r w:rsidRPr="005631F8">
        <w:rPr>
          <w:rFonts w:cs="Times New Roman"/>
          <w:iCs/>
          <w:sz w:val="28"/>
          <w:szCs w:val="28"/>
          <w:vertAlign w:val="subscript"/>
          <w:lang w:val="vi-VN"/>
        </w:rPr>
        <w:t>x</w:t>
      </w:r>
      <w:r w:rsidRPr="005631F8">
        <w:rPr>
          <w:rFonts w:cs="Times New Roman"/>
          <w:iCs/>
          <w:sz w:val="28"/>
          <w:szCs w:val="28"/>
          <w:lang w:val="vi-VN"/>
        </w:rPr>
        <w:t xml:space="preserve">, </w:t>
      </w:r>
      <w:r w:rsidRPr="005631F8">
        <w:rPr>
          <w:rFonts w:cs="Times New Roman"/>
          <w:sz w:val="28"/>
          <w:szCs w:val="28"/>
          <w:lang w:val="nb-NO"/>
        </w:rPr>
        <w:t>CxHy</w:t>
      </w:r>
      <w:r w:rsidRPr="005631F8">
        <w:rPr>
          <w:rFonts w:cs="Times New Roman"/>
          <w:iCs/>
          <w:sz w:val="28"/>
          <w:szCs w:val="28"/>
          <w:lang w:val="vi-VN"/>
        </w:rPr>
        <w:t>...</w:t>
      </w:r>
    </w:p>
    <w:p w14:paraId="311AA313" w14:textId="77777777" w:rsidR="00134124" w:rsidRPr="005631F8" w:rsidRDefault="00134124" w:rsidP="000D14AD">
      <w:pPr>
        <w:spacing w:before="0" w:after="0"/>
        <w:ind w:firstLine="709"/>
        <w:jc w:val="both"/>
        <w:rPr>
          <w:rFonts w:cs="Times New Roman"/>
          <w:iCs/>
          <w:spacing w:val="-4"/>
          <w:sz w:val="28"/>
          <w:szCs w:val="28"/>
          <w:lang w:val="vi-VN"/>
        </w:rPr>
      </w:pPr>
      <w:r w:rsidRPr="005631F8">
        <w:rPr>
          <w:rFonts w:cs="Times New Roman"/>
          <w:iCs/>
          <w:spacing w:val="-4"/>
          <w:sz w:val="28"/>
          <w:szCs w:val="28"/>
          <w:lang w:val="vi-VN"/>
        </w:rPr>
        <w:t xml:space="preserve">+ Khí thải phát sinh từ </w:t>
      </w:r>
      <w:r w:rsidRPr="005631F8">
        <w:rPr>
          <w:rFonts w:cs="Times New Roman"/>
          <w:iCs/>
          <w:spacing w:val="-4"/>
          <w:sz w:val="28"/>
          <w:szCs w:val="28"/>
          <w:lang w:val="nb-NO"/>
        </w:rPr>
        <w:t xml:space="preserve">hoạt động của nhà bếp. </w:t>
      </w:r>
      <w:r w:rsidRPr="005631F8">
        <w:rPr>
          <w:rFonts w:cs="Times New Roman"/>
          <w:iCs/>
          <w:spacing w:val="-4"/>
          <w:sz w:val="28"/>
          <w:szCs w:val="28"/>
        </w:rPr>
        <w:t>Thành phần ô nhiễm:</w:t>
      </w:r>
      <w:r w:rsidRPr="005631F8">
        <w:rPr>
          <w:rFonts w:cs="Times New Roman"/>
          <w:iCs/>
          <w:spacing w:val="-4"/>
          <w:sz w:val="28"/>
          <w:szCs w:val="28"/>
          <w:lang w:val="vi-VN"/>
        </w:rPr>
        <w:t xml:space="preserve"> </w:t>
      </w:r>
      <w:r w:rsidRPr="005631F8">
        <w:rPr>
          <w:rFonts w:cs="Times New Roman"/>
          <w:iCs/>
          <w:spacing w:val="-4"/>
          <w:sz w:val="28"/>
          <w:szCs w:val="28"/>
        </w:rPr>
        <w:t>mùi, CO</w:t>
      </w:r>
      <w:r w:rsidRPr="005631F8">
        <w:rPr>
          <w:rFonts w:cs="Times New Roman"/>
          <w:iCs/>
          <w:spacing w:val="-4"/>
          <w:sz w:val="28"/>
          <w:szCs w:val="28"/>
          <w:vertAlign w:val="subscript"/>
        </w:rPr>
        <w:t>2</w:t>
      </w:r>
      <w:r w:rsidRPr="005631F8">
        <w:rPr>
          <w:rFonts w:cs="Times New Roman"/>
          <w:iCs/>
          <w:spacing w:val="-4"/>
          <w:sz w:val="28"/>
          <w:szCs w:val="28"/>
        </w:rPr>
        <w:t>, SO</w:t>
      </w:r>
      <w:r w:rsidRPr="005631F8">
        <w:rPr>
          <w:rFonts w:cs="Times New Roman"/>
          <w:iCs/>
          <w:spacing w:val="-4"/>
          <w:sz w:val="28"/>
          <w:szCs w:val="28"/>
          <w:vertAlign w:val="subscript"/>
        </w:rPr>
        <w:t>2</w:t>
      </w:r>
      <w:r w:rsidRPr="005631F8">
        <w:rPr>
          <w:rFonts w:cs="Times New Roman"/>
          <w:iCs/>
          <w:spacing w:val="-4"/>
          <w:sz w:val="28"/>
          <w:szCs w:val="28"/>
        </w:rPr>
        <w:t>, CxHy</w:t>
      </w:r>
      <w:r w:rsidRPr="005631F8">
        <w:rPr>
          <w:rFonts w:cs="Times New Roman"/>
          <w:iCs/>
          <w:spacing w:val="-4"/>
          <w:sz w:val="28"/>
          <w:szCs w:val="28"/>
          <w:lang w:val="vi-VN"/>
        </w:rPr>
        <w:t>...</w:t>
      </w:r>
    </w:p>
    <w:p w14:paraId="65EEE192" w14:textId="77777777" w:rsidR="00134124" w:rsidRPr="005631F8" w:rsidRDefault="00134124" w:rsidP="000D14AD">
      <w:pPr>
        <w:spacing w:before="0" w:after="0"/>
        <w:ind w:firstLine="709"/>
        <w:jc w:val="both"/>
        <w:rPr>
          <w:rFonts w:cs="Times New Roman"/>
          <w:iCs/>
          <w:sz w:val="28"/>
          <w:szCs w:val="28"/>
          <w:lang w:val="vi-VN"/>
        </w:rPr>
      </w:pPr>
      <w:r w:rsidRPr="005631F8">
        <w:rPr>
          <w:rFonts w:cs="Times New Roman"/>
          <w:iCs/>
          <w:sz w:val="28"/>
          <w:szCs w:val="28"/>
          <w:lang w:val="vi-VN"/>
        </w:rPr>
        <w:t xml:space="preserve">+ Khí thải phát sinh từ quá trình phân huỷ rác thải hữu cơ. </w:t>
      </w:r>
      <w:r w:rsidRPr="005631F8">
        <w:rPr>
          <w:rFonts w:cs="Times New Roman"/>
          <w:iCs/>
          <w:sz w:val="28"/>
          <w:szCs w:val="28"/>
        </w:rPr>
        <w:t>Thành phần ô nhiễm:</w:t>
      </w:r>
      <w:r w:rsidRPr="005631F8">
        <w:rPr>
          <w:rFonts w:cs="Times New Roman"/>
          <w:iCs/>
          <w:sz w:val="28"/>
          <w:szCs w:val="28"/>
          <w:lang w:val="vi-VN"/>
        </w:rPr>
        <w:t xml:space="preserve"> </w:t>
      </w:r>
      <w:r w:rsidRPr="005631F8">
        <w:rPr>
          <w:rFonts w:cs="Times New Roman"/>
          <w:iCs/>
          <w:sz w:val="28"/>
          <w:szCs w:val="28"/>
        </w:rPr>
        <w:t xml:space="preserve">mùi, </w:t>
      </w:r>
      <w:r w:rsidRPr="005631F8">
        <w:rPr>
          <w:rFonts w:cs="Times New Roman"/>
          <w:iCs/>
          <w:sz w:val="28"/>
          <w:szCs w:val="28"/>
          <w:lang w:val="vi-VN"/>
        </w:rPr>
        <w:t>CH</w:t>
      </w:r>
      <w:r w:rsidRPr="005631F8">
        <w:rPr>
          <w:rFonts w:cs="Times New Roman"/>
          <w:iCs/>
          <w:sz w:val="28"/>
          <w:szCs w:val="28"/>
          <w:vertAlign w:val="subscript"/>
          <w:lang w:val="vi-VN"/>
        </w:rPr>
        <w:t>4</w:t>
      </w:r>
      <w:r w:rsidRPr="005631F8">
        <w:rPr>
          <w:rFonts w:cs="Times New Roman"/>
          <w:iCs/>
          <w:sz w:val="28"/>
          <w:szCs w:val="28"/>
          <w:lang w:val="vi-VN"/>
        </w:rPr>
        <w:t>, NH</w:t>
      </w:r>
      <w:r w:rsidRPr="005631F8">
        <w:rPr>
          <w:rFonts w:cs="Times New Roman"/>
          <w:iCs/>
          <w:sz w:val="28"/>
          <w:szCs w:val="28"/>
          <w:vertAlign w:val="subscript"/>
          <w:lang w:val="vi-VN"/>
        </w:rPr>
        <w:t>3</w:t>
      </w:r>
      <w:r w:rsidRPr="005631F8">
        <w:rPr>
          <w:rFonts w:cs="Times New Roman"/>
          <w:iCs/>
          <w:sz w:val="28"/>
          <w:szCs w:val="28"/>
          <w:lang w:val="vi-VN"/>
        </w:rPr>
        <w:t>,</w:t>
      </w:r>
      <w:r w:rsidRPr="005631F8">
        <w:rPr>
          <w:rFonts w:cs="Times New Roman"/>
          <w:iCs/>
          <w:sz w:val="28"/>
          <w:szCs w:val="28"/>
        </w:rPr>
        <w:t xml:space="preserve"> H</w:t>
      </w:r>
      <w:r w:rsidRPr="005631F8">
        <w:rPr>
          <w:rFonts w:cs="Times New Roman"/>
          <w:iCs/>
          <w:sz w:val="28"/>
          <w:szCs w:val="28"/>
          <w:vertAlign w:val="subscript"/>
        </w:rPr>
        <w:t>2</w:t>
      </w:r>
      <w:r w:rsidRPr="005631F8">
        <w:rPr>
          <w:rFonts w:cs="Times New Roman"/>
          <w:iCs/>
          <w:sz w:val="28"/>
          <w:szCs w:val="28"/>
        </w:rPr>
        <w:t>S</w:t>
      </w:r>
      <w:r w:rsidRPr="005631F8">
        <w:rPr>
          <w:rFonts w:cs="Times New Roman"/>
          <w:iCs/>
          <w:sz w:val="28"/>
          <w:szCs w:val="28"/>
          <w:lang w:val="vi-VN"/>
        </w:rPr>
        <w:t>...</w:t>
      </w:r>
    </w:p>
    <w:p w14:paraId="18509DCB" w14:textId="77777777" w:rsidR="00134124" w:rsidRPr="005631F8" w:rsidRDefault="00134124" w:rsidP="000D14AD">
      <w:pPr>
        <w:pStyle w:val="ListParagraph"/>
        <w:numPr>
          <w:ilvl w:val="0"/>
          <w:numId w:val="10"/>
        </w:numPr>
        <w:spacing w:before="0" w:after="0"/>
        <w:jc w:val="both"/>
        <w:rPr>
          <w:rFonts w:cs="Times New Roman"/>
          <w:b/>
          <w:i/>
          <w:sz w:val="28"/>
          <w:szCs w:val="28"/>
          <w:lang w:val="nb-NO"/>
        </w:rPr>
      </w:pPr>
      <w:r w:rsidRPr="005631F8">
        <w:rPr>
          <w:rFonts w:cs="Times New Roman"/>
          <w:b/>
          <w:i/>
          <w:sz w:val="28"/>
          <w:szCs w:val="28"/>
          <w:lang w:val="nb-NO"/>
        </w:rPr>
        <w:t>Nước thải</w:t>
      </w:r>
    </w:p>
    <w:p w14:paraId="67C242F8" w14:textId="141E533C" w:rsidR="00134124" w:rsidRPr="008D5DE0" w:rsidRDefault="00134124" w:rsidP="000D14AD">
      <w:pPr>
        <w:spacing w:before="0" w:after="0"/>
        <w:ind w:firstLine="709"/>
        <w:jc w:val="both"/>
        <w:rPr>
          <w:rFonts w:cs="Times New Roman"/>
          <w:spacing w:val="-2"/>
          <w:sz w:val="28"/>
          <w:szCs w:val="28"/>
          <w:lang w:val="vi-VN"/>
        </w:rPr>
      </w:pPr>
      <w:r w:rsidRPr="00F10053">
        <w:rPr>
          <w:rFonts w:cs="Times New Roman"/>
          <w:sz w:val="28"/>
          <w:szCs w:val="28"/>
          <w:lang w:val="vi-VN"/>
        </w:rPr>
        <w:t>- Nước thải sinh hoạt</w:t>
      </w:r>
      <w:r w:rsidRPr="00F10053">
        <w:rPr>
          <w:rFonts w:cs="Times New Roman"/>
          <w:sz w:val="28"/>
          <w:szCs w:val="28"/>
          <w:lang w:val="nb-NO"/>
        </w:rPr>
        <w:t xml:space="preserve"> của cán bộ, nhân viên và học sinh, khoả</w:t>
      </w:r>
      <w:r w:rsidR="00225062" w:rsidRPr="00F10053">
        <w:rPr>
          <w:rFonts w:cs="Times New Roman"/>
          <w:sz w:val="28"/>
          <w:szCs w:val="28"/>
          <w:lang w:val="nb-NO"/>
        </w:rPr>
        <w:t xml:space="preserve">ng </w:t>
      </w:r>
      <w:r w:rsidR="00F10053" w:rsidRPr="00F10053">
        <w:rPr>
          <w:rFonts w:cs="Times New Roman"/>
          <w:sz w:val="28"/>
          <w:szCs w:val="28"/>
          <w:lang w:val="nb-NO"/>
        </w:rPr>
        <w:t>550</w:t>
      </w:r>
      <w:r w:rsidRPr="00F10053">
        <w:rPr>
          <w:rFonts w:cs="Times New Roman"/>
          <w:sz w:val="28"/>
          <w:szCs w:val="28"/>
          <w:lang w:val="nb-NO"/>
        </w:rPr>
        <w:t xml:space="preserve"> người</w:t>
      </w:r>
      <w:r w:rsidR="00225062" w:rsidRPr="00F10053">
        <w:rPr>
          <w:rFonts w:cs="Times New Roman"/>
          <w:sz w:val="28"/>
          <w:szCs w:val="28"/>
          <w:lang w:val="nb-NO"/>
        </w:rPr>
        <w:t xml:space="preserve"> (bao gồm </w:t>
      </w:r>
      <w:r w:rsidR="00F10053" w:rsidRPr="00F10053">
        <w:rPr>
          <w:rFonts w:cs="Times New Roman"/>
          <w:sz w:val="28"/>
          <w:szCs w:val="28"/>
          <w:lang w:val="nb-NO"/>
        </w:rPr>
        <w:t>500</w:t>
      </w:r>
      <w:r w:rsidR="00225062" w:rsidRPr="00F10053">
        <w:rPr>
          <w:rFonts w:cs="Times New Roman"/>
          <w:sz w:val="28"/>
          <w:szCs w:val="28"/>
          <w:lang w:val="nb-NO"/>
        </w:rPr>
        <w:t xml:space="preserve"> học sinh và khoảng 50 cán bộ, nhân viên nhà trường)</w:t>
      </w:r>
      <w:r w:rsidRPr="00F10053">
        <w:rPr>
          <w:rFonts w:cs="Times New Roman"/>
          <w:sz w:val="28"/>
          <w:szCs w:val="28"/>
          <w:lang w:val="nb-NO"/>
        </w:rPr>
        <w:t xml:space="preserve">. </w:t>
      </w:r>
      <w:r w:rsidRPr="00F10053">
        <w:rPr>
          <w:rFonts w:cs="Times New Roman"/>
          <w:spacing w:val="-4"/>
          <w:sz w:val="28"/>
          <w:szCs w:val="28"/>
          <w:lang w:val="vi-VN"/>
        </w:rPr>
        <w:t>Lượng phát sinh khoảng</w:t>
      </w:r>
      <w:r w:rsidRPr="00F10053">
        <w:rPr>
          <w:rFonts w:cs="Times New Roman"/>
          <w:sz w:val="28"/>
          <w:szCs w:val="28"/>
          <w:lang w:val="nb-NO"/>
        </w:rPr>
        <w:t xml:space="preserve"> </w:t>
      </w:r>
      <w:r w:rsidR="00225062" w:rsidRPr="00F10053">
        <w:rPr>
          <w:rFonts w:cs="Times New Roman"/>
          <w:sz w:val="28"/>
          <w:szCs w:val="28"/>
          <w:lang w:val="nb-NO"/>
        </w:rPr>
        <w:t xml:space="preserve">là </w:t>
      </w:r>
      <w:r w:rsidR="00F10053" w:rsidRPr="00F10053">
        <w:rPr>
          <w:rFonts w:cs="Times New Roman"/>
          <w:sz w:val="28"/>
          <w:szCs w:val="28"/>
          <w:lang w:val="nb-NO"/>
        </w:rPr>
        <w:t>550</w:t>
      </w:r>
      <w:r w:rsidR="00225062" w:rsidRPr="00F10053">
        <w:rPr>
          <w:rFonts w:cs="Times New Roman"/>
          <w:sz w:val="28"/>
          <w:szCs w:val="28"/>
          <w:lang w:val="nb-NO"/>
        </w:rPr>
        <w:t xml:space="preserve"> x </w:t>
      </w:r>
      <w:r w:rsidR="00F10053" w:rsidRPr="00F10053">
        <w:rPr>
          <w:rFonts w:cs="Times New Roman"/>
          <w:sz w:val="28"/>
          <w:szCs w:val="28"/>
          <w:lang w:val="nb-NO"/>
        </w:rPr>
        <w:t>15</w:t>
      </w:r>
      <w:r w:rsidR="00225062" w:rsidRPr="00F10053">
        <w:rPr>
          <w:rFonts w:cs="Times New Roman"/>
          <w:sz w:val="28"/>
          <w:szCs w:val="28"/>
          <w:lang w:val="nb-NO"/>
        </w:rPr>
        <w:t xml:space="preserve"> lít/người/ngđ =</w:t>
      </w:r>
      <w:r w:rsidR="006A2B36" w:rsidRPr="00F10053">
        <w:rPr>
          <w:rFonts w:cs="Times New Roman"/>
          <w:sz w:val="28"/>
          <w:szCs w:val="28"/>
          <w:lang w:val="nb-NO"/>
        </w:rPr>
        <w:t xml:space="preserve"> </w:t>
      </w:r>
      <w:r w:rsidR="00F10053" w:rsidRPr="00F10053">
        <w:rPr>
          <w:rFonts w:cs="Times New Roman"/>
          <w:sz w:val="28"/>
          <w:szCs w:val="28"/>
          <w:lang w:val="nb-NO"/>
        </w:rPr>
        <w:t>8,3</w:t>
      </w:r>
      <w:r w:rsidR="00225062" w:rsidRPr="00F10053">
        <w:rPr>
          <w:rFonts w:cs="Times New Roman"/>
          <w:sz w:val="28"/>
          <w:szCs w:val="28"/>
          <w:lang w:val="nb-NO"/>
        </w:rPr>
        <w:t>m</w:t>
      </w:r>
      <w:r w:rsidR="00225062" w:rsidRPr="00F10053">
        <w:rPr>
          <w:rFonts w:cs="Times New Roman"/>
          <w:sz w:val="28"/>
          <w:szCs w:val="28"/>
          <w:vertAlign w:val="superscript"/>
          <w:lang w:val="nb-NO"/>
        </w:rPr>
        <w:t>3</w:t>
      </w:r>
      <w:r w:rsidR="00225062" w:rsidRPr="00F10053">
        <w:rPr>
          <w:rFonts w:cs="Times New Roman"/>
          <w:sz w:val="28"/>
          <w:szCs w:val="28"/>
          <w:lang w:val="nb-NO"/>
        </w:rPr>
        <w:t>/ngđ</w:t>
      </w:r>
      <w:r w:rsidRPr="00F10053">
        <w:rPr>
          <w:rFonts w:cs="Times New Roman"/>
          <w:sz w:val="28"/>
          <w:szCs w:val="28"/>
          <w:lang w:val="vi-VN"/>
        </w:rPr>
        <w:t>. Thành phần ô nhiễm chính:</w:t>
      </w:r>
      <w:r w:rsidRPr="00F10053">
        <w:rPr>
          <w:rFonts w:cs="Times New Roman"/>
          <w:spacing w:val="-2"/>
          <w:sz w:val="28"/>
          <w:szCs w:val="28"/>
          <w:lang w:val="vi-VN"/>
        </w:rPr>
        <w:t xml:space="preserve"> chất rắn lơ lửng (TSS), chất hữu cơ (BOD</w:t>
      </w:r>
      <w:r w:rsidRPr="00F10053">
        <w:rPr>
          <w:rFonts w:cs="Times New Roman"/>
          <w:spacing w:val="-2"/>
          <w:sz w:val="28"/>
          <w:szCs w:val="28"/>
          <w:vertAlign w:val="subscript"/>
          <w:lang w:val="vi-VN"/>
        </w:rPr>
        <w:t>5</w:t>
      </w:r>
      <w:r w:rsidRPr="00F10053">
        <w:rPr>
          <w:rFonts w:cs="Times New Roman"/>
          <w:spacing w:val="-2"/>
          <w:sz w:val="28"/>
          <w:szCs w:val="28"/>
          <w:lang w:val="vi-VN"/>
        </w:rPr>
        <w:t>, COD), chất dinh dưỡng (NO</w:t>
      </w:r>
      <w:r w:rsidRPr="00F10053">
        <w:rPr>
          <w:rFonts w:cs="Times New Roman"/>
          <w:spacing w:val="-2"/>
          <w:sz w:val="28"/>
          <w:szCs w:val="28"/>
          <w:vertAlign w:val="subscript"/>
          <w:lang w:val="vi-VN"/>
        </w:rPr>
        <w:t>3</w:t>
      </w:r>
      <w:r w:rsidRPr="00F10053">
        <w:rPr>
          <w:rFonts w:cs="Times New Roman"/>
          <w:spacing w:val="-2"/>
          <w:sz w:val="28"/>
          <w:szCs w:val="28"/>
          <w:vertAlign w:val="superscript"/>
          <w:lang w:val="vi-VN"/>
        </w:rPr>
        <w:noBreakHyphen/>
      </w:r>
      <w:r w:rsidRPr="00F10053">
        <w:rPr>
          <w:rFonts w:cs="Times New Roman"/>
          <w:spacing w:val="-2"/>
          <w:sz w:val="28"/>
          <w:szCs w:val="28"/>
          <w:vertAlign w:val="superscript"/>
          <w:lang w:val="vi-VN"/>
        </w:rPr>
        <w:softHyphen/>
      </w:r>
      <w:r w:rsidRPr="00F10053">
        <w:rPr>
          <w:rFonts w:cs="Times New Roman"/>
          <w:spacing w:val="-2"/>
          <w:sz w:val="28"/>
          <w:szCs w:val="28"/>
          <w:vertAlign w:val="superscript"/>
          <w:lang w:val="vi-VN"/>
        </w:rPr>
        <w:softHyphen/>
      </w:r>
      <w:r w:rsidRPr="00F10053">
        <w:rPr>
          <w:rFonts w:cs="Times New Roman"/>
          <w:spacing w:val="-2"/>
          <w:sz w:val="28"/>
          <w:szCs w:val="28"/>
          <w:lang w:val="vi-VN"/>
        </w:rPr>
        <w:t>, PO</w:t>
      </w:r>
      <w:r w:rsidRPr="00F10053">
        <w:rPr>
          <w:rFonts w:cs="Times New Roman"/>
          <w:spacing w:val="-2"/>
          <w:sz w:val="28"/>
          <w:szCs w:val="28"/>
          <w:vertAlign w:val="subscript"/>
          <w:lang w:val="vi-VN"/>
        </w:rPr>
        <w:t>4</w:t>
      </w:r>
      <w:r w:rsidRPr="00F10053">
        <w:rPr>
          <w:rFonts w:cs="Times New Roman"/>
          <w:spacing w:val="-2"/>
          <w:sz w:val="28"/>
          <w:szCs w:val="28"/>
          <w:vertAlign w:val="superscript"/>
          <w:lang w:val="vi-VN"/>
        </w:rPr>
        <w:t>3-</w:t>
      </w:r>
      <w:r w:rsidRPr="00F10053">
        <w:rPr>
          <w:rFonts w:cs="Times New Roman"/>
          <w:spacing w:val="-2"/>
          <w:sz w:val="28"/>
          <w:szCs w:val="28"/>
          <w:lang w:val="vi-VN"/>
        </w:rPr>
        <w:t>) và các vi sinh vật gây bệnh</w:t>
      </w:r>
      <w:r w:rsidRPr="008D5DE0">
        <w:rPr>
          <w:rFonts w:cs="Times New Roman"/>
          <w:spacing w:val="-2"/>
          <w:sz w:val="28"/>
          <w:szCs w:val="28"/>
          <w:lang w:val="vi-VN"/>
        </w:rPr>
        <w:t>…</w:t>
      </w:r>
    </w:p>
    <w:p w14:paraId="22901636" w14:textId="77777777" w:rsidR="00134124" w:rsidRPr="008D5DE0" w:rsidRDefault="00134124" w:rsidP="000D14AD">
      <w:pPr>
        <w:pStyle w:val="ListParagraph"/>
        <w:numPr>
          <w:ilvl w:val="0"/>
          <w:numId w:val="10"/>
        </w:numPr>
        <w:spacing w:before="0" w:after="0"/>
        <w:jc w:val="both"/>
        <w:rPr>
          <w:rFonts w:cs="Times New Roman"/>
          <w:b/>
          <w:i/>
          <w:sz w:val="28"/>
          <w:szCs w:val="28"/>
          <w:lang w:val="nb-NO"/>
        </w:rPr>
      </w:pPr>
      <w:r w:rsidRPr="008D5DE0">
        <w:rPr>
          <w:rFonts w:cs="Times New Roman"/>
          <w:b/>
          <w:i/>
          <w:sz w:val="28"/>
          <w:szCs w:val="28"/>
          <w:lang w:val="nb-NO"/>
        </w:rPr>
        <w:t>Chất thải rắn, chất thải nguy hại</w:t>
      </w:r>
    </w:p>
    <w:p w14:paraId="0CB0E199" w14:textId="1485AE2D" w:rsidR="00134124" w:rsidRPr="008D5DE0" w:rsidRDefault="00134124" w:rsidP="000D14AD">
      <w:pPr>
        <w:spacing w:before="0" w:after="0"/>
        <w:ind w:firstLine="709"/>
        <w:jc w:val="both"/>
        <w:rPr>
          <w:rFonts w:cs="Times New Roman"/>
          <w:spacing w:val="-2"/>
          <w:sz w:val="28"/>
          <w:szCs w:val="28"/>
          <w:lang w:val="nb-NO"/>
        </w:rPr>
      </w:pPr>
      <w:r w:rsidRPr="008D5DE0">
        <w:rPr>
          <w:rFonts w:cs="Times New Roman"/>
          <w:spacing w:val="-2"/>
          <w:sz w:val="28"/>
          <w:szCs w:val="28"/>
          <w:lang w:val="nb-NO"/>
        </w:rPr>
        <w:t xml:space="preserve">- </w:t>
      </w:r>
      <w:r w:rsidRPr="008D5DE0">
        <w:rPr>
          <w:rFonts w:cs="Times New Roman"/>
          <w:sz w:val="28"/>
          <w:szCs w:val="28"/>
          <w:lang w:val="nb-NO"/>
        </w:rPr>
        <w:t>Chất</w:t>
      </w:r>
      <w:r w:rsidRPr="008D5DE0">
        <w:rPr>
          <w:rFonts w:cs="Times New Roman"/>
          <w:sz w:val="28"/>
          <w:szCs w:val="28"/>
          <w:lang w:val="vi-VN"/>
        </w:rPr>
        <w:t xml:space="preserve"> thải</w:t>
      </w:r>
      <w:r w:rsidRPr="008D5DE0">
        <w:rPr>
          <w:rFonts w:cs="Times New Roman"/>
          <w:sz w:val="28"/>
          <w:szCs w:val="28"/>
          <w:lang w:val="nb-NO"/>
        </w:rPr>
        <w:t xml:space="preserve"> rắn</w:t>
      </w:r>
      <w:r w:rsidRPr="008D5DE0">
        <w:rPr>
          <w:rFonts w:cs="Times New Roman"/>
          <w:sz w:val="28"/>
          <w:szCs w:val="28"/>
          <w:lang w:val="vi-VN"/>
        </w:rPr>
        <w:t xml:space="preserve"> sinh hoạt của</w:t>
      </w:r>
      <w:r w:rsidRPr="008D5DE0">
        <w:rPr>
          <w:rFonts w:cs="Times New Roman"/>
          <w:sz w:val="28"/>
          <w:szCs w:val="28"/>
          <w:lang w:val="nb-NO"/>
        </w:rPr>
        <w:t xml:space="preserve"> cán bộ, nhân viên và học sinh, khoảng </w:t>
      </w:r>
      <w:r w:rsidR="00F10053" w:rsidRPr="008D5DE0">
        <w:rPr>
          <w:rFonts w:cs="Times New Roman"/>
          <w:sz w:val="28"/>
          <w:szCs w:val="28"/>
          <w:lang w:val="nb-NO"/>
        </w:rPr>
        <w:t>27,5</w:t>
      </w:r>
      <w:r w:rsidR="004266BC" w:rsidRPr="008D5DE0">
        <w:rPr>
          <w:rFonts w:cs="Times New Roman"/>
          <w:sz w:val="28"/>
          <w:szCs w:val="28"/>
          <w:lang w:val="nb-NO"/>
        </w:rPr>
        <w:t xml:space="preserve"> kg/ngày (</w:t>
      </w:r>
      <w:r w:rsidR="00F10053" w:rsidRPr="008D5DE0">
        <w:rPr>
          <w:rFonts w:cs="Times New Roman"/>
          <w:sz w:val="28"/>
          <w:szCs w:val="28"/>
          <w:lang w:val="nb-NO"/>
        </w:rPr>
        <w:t>500</w:t>
      </w:r>
      <w:r w:rsidR="004266BC" w:rsidRPr="008D5DE0">
        <w:rPr>
          <w:rFonts w:cs="Times New Roman"/>
          <w:sz w:val="28"/>
          <w:szCs w:val="28"/>
          <w:lang w:val="nb-NO"/>
        </w:rPr>
        <w:t xml:space="preserve"> học sinh </w:t>
      </w:r>
      <w:r w:rsidR="00F10053" w:rsidRPr="008D5DE0">
        <w:rPr>
          <w:rFonts w:cs="Times New Roman"/>
          <w:sz w:val="28"/>
          <w:szCs w:val="28"/>
          <w:lang w:val="nb-NO"/>
        </w:rPr>
        <w:t xml:space="preserve"> và 50 giáo viên và cán bộ nhân viên nhà trường) </w:t>
      </w:r>
      <w:r w:rsidR="004266BC" w:rsidRPr="008D5DE0">
        <w:rPr>
          <w:rFonts w:cs="Times New Roman"/>
          <w:sz w:val="28"/>
          <w:szCs w:val="28"/>
          <w:lang w:val="nb-NO"/>
        </w:rPr>
        <w:t xml:space="preserve">với lượng phát sinh </w:t>
      </w:r>
      <w:r w:rsidR="00F10053" w:rsidRPr="008D5DE0">
        <w:rPr>
          <w:rFonts w:cs="Times New Roman"/>
          <w:sz w:val="28"/>
          <w:szCs w:val="28"/>
          <w:lang w:val="nb-NO"/>
        </w:rPr>
        <w:t>550 người x 0,05 kg/người</w:t>
      </w:r>
      <w:r w:rsidR="00F10053" w:rsidRPr="008D5DE0">
        <w:rPr>
          <w:rFonts w:cs="Times New Roman"/>
          <w:sz w:val="28"/>
          <w:szCs w:val="28"/>
          <w:lang w:val="vi-VN"/>
        </w:rPr>
        <w:t xml:space="preserve"> </w:t>
      </w:r>
      <w:r w:rsidR="008D5DE0" w:rsidRPr="008D5DE0">
        <w:rPr>
          <w:rFonts w:cs="Times New Roman"/>
          <w:sz w:val="28"/>
          <w:szCs w:val="28"/>
          <w:lang w:val="nb-NO"/>
        </w:rPr>
        <w:t>= 27,5 kg/ngày</w:t>
      </w:r>
      <w:r w:rsidR="008D5DE0" w:rsidRPr="008D5DE0">
        <w:rPr>
          <w:rFonts w:cs="Times New Roman"/>
          <w:sz w:val="28"/>
          <w:szCs w:val="28"/>
          <w:lang w:val="vi-VN"/>
        </w:rPr>
        <w:t xml:space="preserve">. </w:t>
      </w:r>
      <w:r w:rsidRPr="008D5DE0">
        <w:rPr>
          <w:rFonts w:cs="Times New Roman"/>
          <w:sz w:val="28"/>
          <w:szCs w:val="28"/>
          <w:lang w:val="vi-VN"/>
        </w:rPr>
        <w:t>Thành phần ô nhiễm chính:</w:t>
      </w:r>
      <w:r w:rsidRPr="008D5DE0">
        <w:rPr>
          <w:rFonts w:cs="Times New Roman"/>
          <w:spacing w:val="-2"/>
          <w:sz w:val="28"/>
          <w:szCs w:val="28"/>
          <w:lang w:val="vi-VN"/>
        </w:rPr>
        <w:t xml:space="preserve"> </w:t>
      </w:r>
      <w:r w:rsidRPr="008D5DE0">
        <w:rPr>
          <w:rFonts w:cs="Times New Roman"/>
          <w:sz w:val="28"/>
          <w:szCs w:val="28"/>
          <w:lang w:val="vi-VN"/>
        </w:rPr>
        <w:t>giấy vụn, túi nilon, bìa carton, rác thải hữu cơ, bao bì đựng thực phẩ</w:t>
      </w:r>
      <w:r w:rsidR="008D5DE0">
        <w:rPr>
          <w:rFonts w:cs="Times New Roman"/>
          <w:sz w:val="28"/>
          <w:szCs w:val="28"/>
          <w:lang w:val="vi-VN"/>
        </w:rPr>
        <w:t>m.</w:t>
      </w:r>
    </w:p>
    <w:p w14:paraId="78CB6519" w14:textId="00CA70EC" w:rsidR="00134124" w:rsidRPr="005631F8" w:rsidRDefault="00134124" w:rsidP="000D14AD">
      <w:pPr>
        <w:spacing w:before="0" w:after="0"/>
        <w:ind w:firstLine="709"/>
        <w:jc w:val="both"/>
        <w:rPr>
          <w:rFonts w:cs="Times New Roman"/>
          <w:sz w:val="28"/>
          <w:szCs w:val="28"/>
          <w:lang w:val="nl-NL"/>
        </w:rPr>
      </w:pPr>
      <w:r w:rsidRPr="002C35D1">
        <w:rPr>
          <w:rFonts w:cs="Times New Roman"/>
          <w:sz w:val="28"/>
          <w:szCs w:val="28"/>
          <w:lang w:val="nl-NL"/>
        </w:rPr>
        <w:t xml:space="preserve">- Chất thải nguy hại, </w:t>
      </w:r>
      <w:r w:rsidRPr="002C35D1">
        <w:rPr>
          <w:rFonts w:cs="Times New Roman"/>
          <w:sz w:val="28"/>
          <w:szCs w:val="28"/>
          <w:lang w:val="nb-NO"/>
        </w:rPr>
        <w:t>phát sinh trong quá trình hoạt động của nhà trường.</w:t>
      </w:r>
      <w:r w:rsidRPr="002C35D1">
        <w:rPr>
          <w:rFonts w:cs="Times New Roman"/>
          <w:sz w:val="28"/>
          <w:szCs w:val="28"/>
          <w:lang w:val="nl-NL"/>
        </w:rPr>
        <w:t xml:space="preserve"> Thành phần chính gồm: pin, acquy, </w:t>
      </w:r>
      <w:r w:rsidR="00735AA6" w:rsidRPr="002C35D1">
        <w:rPr>
          <w:rFonts w:cs="Times New Roman"/>
          <w:sz w:val="28"/>
          <w:szCs w:val="28"/>
          <w:lang w:val="nl-NL"/>
        </w:rPr>
        <w:t xml:space="preserve">mực in thải, </w:t>
      </w:r>
      <w:r w:rsidRPr="002C35D1">
        <w:rPr>
          <w:rFonts w:cs="Times New Roman"/>
          <w:sz w:val="28"/>
          <w:szCs w:val="28"/>
          <w:lang w:val="nl-NL"/>
        </w:rPr>
        <w:t>bóng đèn huỳnh quang, đồ điện tử hỏng..</w:t>
      </w:r>
      <w:r w:rsidRPr="002C35D1">
        <w:rPr>
          <w:rFonts w:cs="Times New Roman"/>
          <w:sz w:val="28"/>
          <w:szCs w:val="28"/>
          <w:lang w:val="vi-VN"/>
        </w:rPr>
        <w:t>.</w:t>
      </w:r>
      <w:r w:rsidRPr="002C35D1">
        <w:rPr>
          <w:rFonts w:cs="Times New Roman"/>
          <w:sz w:val="28"/>
          <w:szCs w:val="28"/>
          <w:lang w:val="nl-NL"/>
        </w:rPr>
        <w:t xml:space="preserve"> khoảng </w:t>
      </w:r>
      <w:r w:rsidR="002C35D1" w:rsidRPr="002C35D1">
        <w:rPr>
          <w:rFonts w:cs="Times New Roman"/>
          <w:sz w:val="28"/>
          <w:szCs w:val="28"/>
          <w:lang w:val="nl-NL"/>
        </w:rPr>
        <w:t xml:space="preserve">0,02 </w:t>
      </w:r>
      <w:r w:rsidRPr="002C35D1">
        <w:rPr>
          <w:rFonts w:cs="Times New Roman"/>
          <w:sz w:val="28"/>
          <w:szCs w:val="28"/>
          <w:lang w:val="nl-NL"/>
        </w:rPr>
        <w:t>kg/</w:t>
      </w:r>
      <w:r w:rsidR="002C35D1" w:rsidRPr="002C35D1">
        <w:rPr>
          <w:rFonts w:cs="Times New Roman"/>
          <w:sz w:val="28"/>
          <w:szCs w:val="28"/>
          <w:lang w:val="nl-NL"/>
        </w:rPr>
        <w:t>ngày</w:t>
      </w:r>
      <w:r w:rsidRPr="002C35D1">
        <w:rPr>
          <w:rFonts w:cs="Times New Roman"/>
          <w:sz w:val="28"/>
          <w:szCs w:val="28"/>
          <w:lang w:val="nl-NL"/>
        </w:rPr>
        <w:t>.</w:t>
      </w:r>
    </w:p>
    <w:p w14:paraId="2DF26AF7" w14:textId="77777777" w:rsidR="00134124" w:rsidRPr="005631F8" w:rsidRDefault="00134124" w:rsidP="000D14AD">
      <w:pPr>
        <w:pStyle w:val="ListParagraph"/>
        <w:numPr>
          <w:ilvl w:val="0"/>
          <w:numId w:val="10"/>
        </w:numPr>
        <w:spacing w:before="0" w:after="0"/>
        <w:jc w:val="both"/>
        <w:rPr>
          <w:rFonts w:cs="Times New Roman"/>
          <w:b/>
          <w:i/>
          <w:sz w:val="28"/>
          <w:szCs w:val="28"/>
          <w:lang w:val="nb-NO"/>
        </w:rPr>
      </w:pPr>
      <w:r w:rsidRPr="005631F8">
        <w:rPr>
          <w:rFonts w:cs="Times New Roman"/>
          <w:b/>
          <w:i/>
          <w:sz w:val="28"/>
          <w:szCs w:val="28"/>
          <w:lang w:val="nb-NO"/>
        </w:rPr>
        <w:t>Tiếng ồn, độ rung</w:t>
      </w:r>
    </w:p>
    <w:p w14:paraId="47FE5B60" w14:textId="77777777" w:rsidR="00134124" w:rsidRPr="005631F8" w:rsidRDefault="00134124" w:rsidP="000D14AD">
      <w:pPr>
        <w:tabs>
          <w:tab w:val="left" w:pos="720"/>
        </w:tabs>
        <w:spacing w:before="0" w:after="0"/>
        <w:ind w:firstLine="709"/>
        <w:jc w:val="both"/>
        <w:rPr>
          <w:rFonts w:cs="Times New Roman"/>
          <w:sz w:val="28"/>
          <w:szCs w:val="28"/>
          <w:lang w:val="sv-SE"/>
        </w:rPr>
      </w:pPr>
      <w:r w:rsidRPr="005631F8">
        <w:rPr>
          <w:rFonts w:cs="Times New Roman"/>
          <w:sz w:val="28"/>
          <w:szCs w:val="28"/>
          <w:lang w:val="sv-SE"/>
        </w:rPr>
        <w:t xml:space="preserve">- Tiếng ồn: Nguồn phát sinh chủ yếu từ các hoạt động sinh hoạt và vui chơi của học sinh nhà trường. Quy chuẩn áp dụng: </w:t>
      </w:r>
      <w:r w:rsidRPr="005631F8">
        <w:rPr>
          <w:sz w:val="28"/>
          <w:szCs w:val="28"/>
          <w:lang w:val="sv-SE"/>
        </w:rPr>
        <w:t>QCVN 26:2010/BTNMT - Quy chuẩn kỹ thuật quốc gia về tiếng ồn.</w:t>
      </w:r>
    </w:p>
    <w:p w14:paraId="04043CF5" w14:textId="77777777" w:rsidR="00134124" w:rsidRPr="005631F8" w:rsidRDefault="00134124" w:rsidP="000D14AD">
      <w:pPr>
        <w:tabs>
          <w:tab w:val="left" w:pos="720"/>
        </w:tabs>
        <w:spacing w:before="0" w:after="0"/>
        <w:ind w:firstLine="709"/>
        <w:jc w:val="both"/>
        <w:rPr>
          <w:rFonts w:cs="Times New Roman"/>
          <w:sz w:val="28"/>
          <w:szCs w:val="28"/>
          <w:lang w:val="sv-SE"/>
        </w:rPr>
      </w:pPr>
      <w:r w:rsidRPr="005631F8">
        <w:rPr>
          <w:rFonts w:cs="Times New Roman"/>
          <w:sz w:val="28"/>
          <w:szCs w:val="28"/>
          <w:lang w:val="sv-SE"/>
        </w:rPr>
        <w:t xml:space="preserve">- Độ rung: Nguồn phát sinh chủ yếu từ các phương tiện giao thông trong khuôn viên nhà trường: ô tô, xe máy... Quy chuẩn áp dụng: </w:t>
      </w:r>
      <w:r w:rsidRPr="005631F8">
        <w:rPr>
          <w:sz w:val="28"/>
          <w:szCs w:val="28"/>
          <w:lang w:val="sv-SE"/>
        </w:rPr>
        <w:t>QCVN 27:2010/BTNMT - Quy chuẩn kỹ thuật quốc gia về độ rung.</w:t>
      </w:r>
    </w:p>
    <w:p w14:paraId="31A336A1" w14:textId="77777777" w:rsidR="00134124" w:rsidRPr="005631F8" w:rsidRDefault="00134124" w:rsidP="000D14AD">
      <w:pPr>
        <w:pStyle w:val="ListParagraph"/>
        <w:numPr>
          <w:ilvl w:val="0"/>
          <w:numId w:val="10"/>
        </w:numPr>
        <w:spacing w:before="0" w:after="0"/>
        <w:jc w:val="both"/>
        <w:rPr>
          <w:rFonts w:cs="Times New Roman"/>
          <w:b/>
          <w:i/>
          <w:sz w:val="28"/>
          <w:szCs w:val="28"/>
          <w:lang w:val="nb-NO"/>
        </w:rPr>
      </w:pPr>
      <w:r w:rsidRPr="005631F8">
        <w:rPr>
          <w:rFonts w:cs="Times New Roman"/>
          <w:b/>
          <w:i/>
          <w:sz w:val="28"/>
          <w:szCs w:val="28"/>
          <w:lang w:val="nb-NO"/>
        </w:rPr>
        <w:t>Các tác động khác</w:t>
      </w:r>
    </w:p>
    <w:p w14:paraId="5D739E18" w14:textId="77777777" w:rsidR="00134124" w:rsidRPr="005631F8" w:rsidRDefault="00134124" w:rsidP="000D14AD">
      <w:pPr>
        <w:spacing w:before="0" w:after="0"/>
        <w:ind w:firstLine="709"/>
        <w:jc w:val="both"/>
        <w:rPr>
          <w:rFonts w:cs="Times New Roman"/>
          <w:sz w:val="28"/>
          <w:szCs w:val="28"/>
          <w:lang w:val="nb-NO"/>
        </w:rPr>
      </w:pPr>
      <w:r w:rsidRPr="005631F8">
        <w:rPr>
          <w:rFonts w:cs="Times New Roman"/>
          <w:sz w:val="28"/>
          <w:szCs w:val="28"/>
          <w:lang w:val="nb-NO"/>
        </w:rPr>
        <w:t>Các tác động do rủi ro, sự cố như: Tai nạn lao động, tai nạn giao thông, thiên tai, sự cố cháy nổ, sự cố dịch bệnh, ngộ độc thực phẩm,...</w:t>
      </w:r>
    </w:p>
    <w:p w14:paraId="54736C32" w14:textId="6B748E14" w:rsidR="00584118" w:rsidRPr="003E08E4" w:rsidRDefault="00584118" w:rsidP="00690C29">
      <w:pPr>
        <w:pStyle w:val="Heading2"/>
        <w:rPr>
          <w:sz w:val="28"/>
          <w:szCs w:val="28"/>
        </w:rPr>
      </w:pPr>
      <w:bookmarkStart w:id="186" w:name="_Toc145088071"/>
      <w:r w:rsidRPr="003E08E4">
        <w:rPr>
          <w:sz w:val="28"/>
          <w:szCs w:val="28"/>
        </w:rPr>
        <w:t xml:space="preserve">5.4. Các công trình và biện pháp bảo vệ môi trường của </w:t>
      </w:r>
      <w:bookmarkEnd w:id="185"/>
      <w:r w:rsidR="00304220" w:rsidRPr="003E08E4">
        <w:rPr>
          <w:sz w:val="28"/>
          <w:szCs w:val="28"/>
        </w:rPr>
        <w:t>dự án</w:t>
      </w:r>
      <w:bookmarkEnd w:id="186"/>
    </w:p>
    <w:p w14:paraId="36C7D049" w14:textId="77777777" w:rsidR="002133BD" w:rsidRPr="004E2F52" w:rsidRDefault="002133BD" w:rsidP="000D14AD">
      <w:pPr>
        <w:spacing w:before="0" w:after="0"/>
        <w:jc w:val="both"/>
        <w:rPr>
          <w:b/>
          <w:i/>
          <w:sz w:val="28"/>
          <w:szCs w:val="28"/>
          <w:lang w:val="pt-BR"/>
        </w:rPr>
      </w:pPr>
      <w:bookmarkStart w:id="187" w:name="_Toc117697073"/>
      <w:r w:rsidRPr="004E2F52">
        <w:rPr>
          <w:b/>
          <w:i/>
          <w:sz w:val="28"/>
          <w:szCs w:val="28"/>
          <w:lang w:val="pt-BR"/>
        </w:rPr>
        <w:t>5.4.1. Các công trình biện pháp bảo vệ môi trường trong giai đoạn thi công xây dựng</w:t>
      </w:r>
    </w:p>
    <w:p w14:paraId="48069CAC" w14:textId="782EC948" w:rsidR="00304220" w:rsidRPr="004E2F52" w:rsidRDefault="00304220" w:rsidP="000D14AD">
      <w:pPr>
        <w:pStyle w:val="ListParagraph"/>
        <w:numPr>
          <w:ilvl w:val="0"/>
          <w:numId w:val="14"/>
        </w:numPr>
        <w:spacing w:before="0" w:after="0"/>
        <w:jc w:val="both"/>
        <w:rPr>
          <w:b/>
          <w:i/>
          <w:sz w:val="28"/>
          <w:szCs w:val="28"/>
        </w:rPr>
      </w:pPr>
      <w:r w:rsidRPr="004E2F52">
        <w:rPr>
          <w:b/>
          <w:i/>
          <w:sz w:val="28"/>
          <w:szCs w:val="28"/>
        </w:rPr>
        <w:t>Nước thải</w:t>
      </w:r>
    </w:p>
    <w:p w14:paraId="40B53B3D" w14:textId="63B60679" w:rsidR="00304220" w:rsidRPr="004E2F52" w:rsidRDefault="00304220" w:rsidP="000D14AD">
      <w:pPr>
        <w:spacing w:before="0" w:after="0"/>
        <w:ind w:firstLine="567"/>
        <w:jc w:val="both"/>
        <w:rPr>
          <w:sz w:val="28"/>
          <w:szCs w:val="28"/>
        </w:rPr>
      </w:pPr>
      <w:r w:rsidRPr="004E2F52">
        <w:rPr>
          <w:sz w:val="28"/>
          <w:szCs w:val="28"/>
        </w:rPr>
        <w:t>Chủ dự án sẽ phối hợp với các nhà thầu thi công thực hiện các công trình, biện pháp bảo vệ môi trường sau:</w:t>
      </w:r>
    </w:p>
    <w:p w14:paraId="59232F31" w14:textId="155A6DD5" w:rsidR="00DD0BEF" w:rsidRPr="004E2F52" w:rsidRDefault="00895932" w:rsidP="000D14AD">
      <w:pPr>
        <w:spacing w:before="0" w:after="0"/>
        <w:ind w:firstLine="567"/>
        <w:jc w:val="both"/>
        <w:rPr>
          <w:sz w:val="28"/>
          <w:szCs w:val="28"/>
        </w:rPr>
      </w:pPr>
      <w:r w:rsidRPr="004E2F52">
        <w:rPr>
          <w:sz w:val="28"/>
          <w:szCs w:val="28"/>
        </w:rPr>
        <w:t xml:space="preserve">- </w:t>
      </w:r>
      <w:r w:rsidR="00DD0BEF" w:rsidRPr="004E2F52">
        <w:rPr>
          <w:sz w:val="28"/>
          <w:szCs w:val="28"/>
        </w:rPr>
        <w:t>Sử dụng công nhân là người địa phương, không tổ chức ăn uống, ngủ nghỉ cho công nhân tại công trường.</w:t>
      </w:r>
    </w:p>
    <w:p w14:paraId="60E8DA97" w14:textId="7C38A667" w:rsidR="00DD0BEF" w:rsidRPr="004E2F52" w:rsidRDefault="00304220" w:rsidP="000D14AD">
      <w:pPr>
        <w:pStyle w:val="ListParagraph"/>
        <w:numPr>
          <w:ilvl w:val="0"/>
          <w:numId w:val="12"/>
        </w:numPr>
        <w:spacing w:before="0" w:after="0"/>
        <w:ind w:left="0" w:firstLine="567"/>
        <w:jc w:val="both"/>
        <w:rPr>
          <w:sz w:val="28"/>
          <w:szCs w:val="28"/>
        </w:rPr>
      </w:pPr>
      <w:r w:rsidRPr="004E2F52">
        <w:rPr>
          <w:sz w:val="28"/>
          <w:szCs w:val="28"/>
        </w:rPr>
        <w:t xml:space="preserve">Đối với nước thải sinh hoạt: </w:t>
      </w:r>
      <w:r w:rsidR="00144401" w:rsidRPr="004E2F52">
        <w:rPr>
          <w:sz w:val="28"/>
          <w:szCs w:val="28"/>
        </w:rPr>
        <w:t xml:space="preserve">thuê </w:t>
      </w:r>
      <w:r w:rsidR="00564256">
        <w:rPr>
          <w:sz w:val="28"/>
          <w:szCs w:val="28"/>
        </w:rPr>
        <w:t xml:space="preserve">1 </w:t>
      </w:r>
      <w:r w:rsidR="00144401" w:rsidRPr="004E2F52">
        <w:rPr>
          <w:sz w:val="28"/>
          <w:szCs w:val="28"/>
        </w:rPr>
        <w:t>nhà vệ sinh di động thể</w:t>
      </w:r>
      <w:bookmarkStart w:id="188" w:name="_Hlk142257765"/>
      <w:r w:rsidR="004E2F52" w:rsidRPr="004E2F52">
        <w:rPr>
          <w:sz w:val="28"/>
          <w:szCs w:val="28"/>
        </w:rPr>
        <w:t xml:space="preserve"> tích 2m</w:t>
      </w:r>
      <w:r w:rsidR="004E2F52" w:rsidRPr="004E2F52">
        <w:rPr>
          <w:sz w:val="28"/>
          <w:szCs w:val="28"/>
          <w:vertAlign w:val="superscript"/>
        </w:rPr>
        <w:t>3</w:t>
      </w:r>
      <w:r w:rsidR="004E2F52" w:rsidRPr="004E2F52">
        <w:rPr>
          <w:sz w:val="28"/>
          <w:szCs w:val="28"/>
        </w:rPr>
        <w:t>.</w:t>
      </w:r>
    </w:p>
    <w:bookmarkEnd w:id="188"/>
    <w:p w14:paraId="62CD06FF" w14:textId="06DCF3B4" w:rsidR="007C3AEC" w:rsidRPr="00F16563" w:rsidRDefault="00E55436" w:rsidP="000D14AD">
      <w:pPr>
        <w:spacing w:before="0" w:after="0"/>
        <w:ind w:firstLine="567"/>
        <w:jc w:val="both"/>
        <w:rPr>
          <w:sz w:val="28"/>
          <w:szCs w:val="28"/>
        </w:rPr>
      </w:pPr>
      <w:r w:rsidRPr="00F16563">
        <w:rPr>
          <w:sz w:val="28"/>
          <w:szCs w:val="28"/>
        </w:rPr>
        <w:t xml:space="preserve">- </w:t>
      </w:r>
      <w:r w:rsidR="00304220" w:rsidRPr="00F16563">
        <w:rPr>
          <w:sz w:val="28"/>
          <w:szCs w:val="28"/>
        </w:rPr>
        <w:t xml:space="preserve">Đối với nước thải từ quá trình xây dựng: </w:t>
      </w:r>
      <w:bookmarkStart w:id="189" w:name="_Hlk142258573"/>
      <w:r w:rsidRPr="00F16563">
        <w:rPr>
          <w:sz w:val="28"/>
          <w:szCs w:val="28"/>
        </w:rPr>
        <w:t>Đối với nước thải từ hoạt động vệ sinh dụng cụ sau ca làm việc, nước dưỡng hộ bê tông trong quá trình thi công các hạng mục công trình dự án sẽ được thu gom về 02 thùng chứa dung tích 500l. Nước thải sau khi lắng sẽ được sử dụng cho công tác phối trộn nguyên liệu xây dựng và phần bùn cát sẽ thu gom cùng chất thải rắn xây dựng.</w:t>
      </w:r>
    </w:p>
    <w:bookmarkEnd w:id="189"/>
    <w:p w14:paraId="6AF3F2F0" w14:textId="77777777" w:rsidR="00BB1EE7" w:rsidRPr="00F16563" w:rsidRDefault="00304220" w:rsidP="000D14AD">
      <w:pPr>
        <w:pStyle w:val="ListParagraph"/>
        <w:numPr>
          <w:ilvl w:val="0"/>
          <w:numId w:val="12"/>
        </w:numPr>
        <w:spacing w:before="0" w:after="0"/>
        <w:ind w:left="0" w:firstLine="567"/>
        <w:jc w:val="both"/>
        <w:rPr>
          <w:sz w:val="28"/>
          <w:szCs w:val="28"/>
        </w:rPr>
      </w:pPr>
      <w:r w:rsidRPr="00F16563">
        <w:rPr>
          <w:sz w:val="28"/>
          <w:szCs w:val="28"/>
        </w:rPr>
        <w:t xml:space="preserve">Đối với nước mưa chảy tràn: </w:t>
      </w:r>
    </w:p>
    <w:p w14:paraId="19CA22FE" w14:textId="6231F199" w:rsidR="00304220" w:rsidRPr="00F16563" w:rsidRDefault="00BB1EE7" w:rsidP="000D14AD">
      <w:pPr>
        <w:spacing w:before="0" w:after="0"/>
        <w:ind w:firstLine="567"/>
        <w:jc w:val="both"/>
        <w:rPr>
          <w:sz w:val="28"/>
          <w:szCs w:val="28"/>
        </w:rPr>
      </w:pPr>
      <w:r w:rsidRPr="00F16563">
        <w:rPr>
          <w:sz w:val="28"/>
          <w:szCs w:val="28"/>
        </w:rPr>
        <w:t xml:space="preserve">+ </w:t>
      </w:r>
      <w:r w:rsidR="00304220" w:rsidRPr="00F16563">
        <w:rPr>
          <w:sz w:val="28"/>
          <w:szCs w:val="28"/>
        </w:rPr>
        <w:t>Chủ dự án sẽ tiến hành che chắn nguyên vật liệu tập kết tại công trường để hạn chế nước mưa cuốn trôi các tạp chất bẩn</w:t>
      </w:r>
      <w:r w:rsidR="00EC3F38" w:rsidRPr="00F16563">
        <w:rPr>
          <w:sz w:val="28"/>
          <w:szCs w:val="28"/>
        </w:rPr>
        <w:t>,</w:t>
      </w:r>
      <w:r w:rsidR="00304220" w:rsidRPr="00F16563">
        <w:rPr>
          <w:sz w:val="28"/>
          <w:szCs w:val="28"/>
        </w:rPr>
        <w:t xml:space="preserve"> </w:t>
      </w:r>
      <w:r w:rsidR="00EC3F38" w:rsidRPr="00F16563">
        <w:rPr>
          <w:sz w:val="28"/>
          <w:szCs w:val="28"/>
        </w:rPr>
        <w:t>nạo vét khơi thông hệ thống thoát nước mặt</w:t>
      </w:r>
      <w:r w:rsidR="00304220" w:rsidRPr="00F16563">
        <w:rPr>
          <w:sz w:val="28"/>
          <w:szCs w:val="28"/>
        </w:rPr>
        <w:t xml:space="preserve"> tránh hiện tượng ngập úng cục bộ. Thường xuyên cử công nhân thu dọn các chất thải rắn, phế liệu sau mỗi ngày làm việc.</w:t>
      </w:r>
    </w:p>
    <w:p w14:paraId="33112228" w14:textId="061134BC" w:rsidR="001A7056" w:rsidRPr="000B2B76" w:rsidRDefault="001A7056" w:rsidP="000D14AD">
      <w:pPr>
        <w:spacing w:before="0" w:after="0"/>
        <w:ind w:firstLine="567"/>
        <w:jc w:val="both"/>
        <w:rPr>
          <w:spacing w:val="-4"/>
          <w:sz w:val="28"/>
          <w:szCs w:val="28"/>
        </w:rPr>
      </w:pPr>
      <w:r w:rsidRPr="000B2B76">
        <w:rPr>
          <w:spacing w:val="-4"/>
          <w:sz w:val="28"/>
          <w:szCs w:val="28"/>
        </w:rPr>
        <w:t>+ Bố trí hệ thống các rãnh thoát nước mưa (rộng x cao: 0,5m x 0,5m) tự chảy từ Bắc xuố</w:t>
      </w:r>
      <w:r w:rsidR="00F16563" w:rsidRPr="000B2B76">
        <w:rPr>
          <w:spacing w:val="-4"/>
          <w:sz w:val="28"/>
          <w:szCs w:val="28"/>
        </w:rPr>
        <w:t xml:space="preserve">ng Nam </w:t>
      </w:r>
      <w:r w:rsidRPr="000B2B76">
        <w:rPr>
          <w:spacing w:val="-4"/>
          <w:sz w:val="28"/>
          <w:szCs w:val="28"/>
        </w:rPr>
        <w:t>và các hố ga thu nước dung tích khoảng 2,0m</w:t>
      </w:r>
      <w:r w:rsidRPr="000B2B76">
        <w:rPr>
          <w:spacing w:val="-4"/>
          <w:sz w:val="28"/>
          <w:szCs w:val="28"/>
          <w:vertAlign w:val="superscript"/>
        </w:rPr>
        <w:t>3</w:t>
      </w:r>
      <w:r w:rsidRPr="000B2B76">
        <w:rPr>
          <w:spacing w:val="-4"/>
          <w:sz w:val="28"/>
          <w:szCs w:val="28"/>
        </w:rPr>
        <w:t xml:space="preserve"> (cách 50m bố trí 01 hố ga).</w:t>
      </w:r>
    </w:p>
    <w:p w14:paraId="4BDADACC" w14:textId="29766BB3" w:rsidR="002133BD" w:rsidRPr="00F16563" w:rsidRDefault="00EC3F38" w:rsidP="000D14AD">
      <w:pPr>
        <w:pStyle w:val="ListParagraph"/>
        <w:numPr>
          <w:ilvl w:val="0"/>
          <w:numId w:val="14"/>
        </w:numPr>
        <w:spacing w:before="0" w:after="0"/>
        <w:jc w:val="both"/>
        <w:rPr>
          <w:b/>
          <w:i/>
          <w:sz w:val="28"/>
          <w:szCs w:val="28"/>
        </w:rPr>
      </w:pPr>
      <w:r w:rsidRPr="00F16563">
        <w:rPr>
          <w:b/>
          <w:i/>
          <w:sz w:val="28"/>
          <w:szCs w:val="28"/>
        </w:rPr>
        <w:t>B</w:t>
      </w:r>
      <w:r w:rsidR="002133BD" w:rsidRPr="00F16563">
        <w:rPr>
          <w:b/>
          <w:i/>
          <w:sz w:val="28"/>
          <w:szCs w:val="28"/>
        </w:rPr>
        <w:t>ụi, khí thải</w:t>
      </w:r>
    </w:p>
    <w:p w14:paraId="2608AECF" w14:textId="3F0E8918" w:rsidR="002133BD" w:rsidRPr="00F16563" w:rsidRDefault="002133BD" w:rsidP="000D14AD">
      <w:pPr>
        <w:spacing w:before="0" w:after="0"/>
        <w:ind w:firstLine="567"/>
        <w:jc w:val="both"/>
        <w:rPr>
          <w:sz w:val="28"/>
          <w:szCs w:val="28"/>
        </w:rPr>
      </w:pPr>
      <w:r w:rsidRPr="00F16563">
        <w:rPr>
          <w:sz w:val="28"/>
          <w:szCs w:val="28"/>
        </w:rPr>
        <w:t>Chủ dự án sẽ phối hợp với các nhà thầu thi công thực hiện các công trình, biện pháp bảo vệ môi trường sau:</w:t>
      </w:r>
    </w:p>
    <w:p w14:paraId="362707DA" w14:textId="63501178" w:rsidR="002133BD" w:rsidRPr="00F16563" w:rsidRDefault="002133BD" w:rsidP="000D14AD">
      <w:pPr>
        <w:pStyle w:val="ListParagraph"/>
        <w:numPr>
          <w:ilvl w:val="0"/>
          <w:numId w:val="12"/>
        </w:numPr>
        <w:spacing w:before="0" w:after="0"/>
        <w:ind w:left="0" w:firstLine="567"/>
        <w:jc w:val="both"/>
        <w:rPr>
          <w:sz w:val="28"/>
          <w:szCs w:val="28"/>
        </w:rPr>
      </w:pPr>
      <w:r w:rsidRPr="00F16563">
        <w:rPr>
          <w:sz w:val="28"/>
          <w:szCs w:val="28"/>
        </w:rPr>
        <w:t xml:space="preserve">Sử dụng tôn để </w:t>
      </w:r>
      <w:r w:rsidR="004266BC" w:rsidRPr="00F16563">
        <w:rPr>
          <w:sz w:val="28"/>
          <w:szCs w:val="28"/>
        </w:rPr>
        <w:t>quây</w:t>
      </w:r>
      <w:r w:rsidRPr="00F16563">
        <w:rPr>
          <w:sz w:val="28"/>
          <w:szCs w:val="28"/>
        </w:rPr>
        <w:t xml:space="preserve"> khu vực xây dựng</w:t>
      </w:r>
      <w:r w:rsidR="004266BC" w:rsidRPr="00F16563">
        <w:rPr>
          <w:sz w:val="28"/>
          <w:szCs w:val="28"/>
        </w:rPr>
        <w:t>, tách biệt với khuôn viên hiện có của nhà trường, đảm bảo hoạt động dạy và học của nhà trường</w:t>
      </w:r>
      <w:r w:rsidRPr="00F16563">
        <w:rPr>
          <w:sz w:val="28"/>
          <w:szCs w:val="28"/>
        </w:rPr>
        <w:t>;</w:t>
      </w:r>
    </w:p>
    <w:p w14:paraId="12650912" w14:textId="438CC25B" w:rsidR="002133BD" w:rsidRPr="00F16563" w:rsidRDefault="002133BD" w:rsidP="000D14AD">
      <w:pPr>
        <w:pStyle w:val="ListParagraph"/>
        <w:numPr>
          <w:ilvl w:val="0"/>
          <w:numId w:val="12"/>
        </w:numPr>
        <w:spacing w:before="0" w:after="0"/>
        <w:ind w:left="0" w:firstLine="567"/>
        <w:jc w:val="both"/>
        <w:rPr>
          <w:sz w:val="28"/>
          <w:szCs w:val="28"/>
        </w:rPr>
      </w:pPr>
      <w:r w:rsidRPr="00F16563">
        <w:rPr>
          <w:sz w:val="28"/>
          <w:szCs w:val="28"/>
        </w:rPr>
        <w:t>Thường xuyên phun ẩm khu vực xây dựng;</w:t>
      </w:r>
    </w:p>
    <w:p w14:paraId="4919A6F8" w14:textId="77777777" w:rsidR="002133BD" w:rsidRPr="00F16563" w:rsidRDefault="002133BD" w:rsidP="000D14AD">
      <w:pPr>
        <w:pStyle w:val="ListParagraph"/>
        <w:numPr>
          <w:ilvl w:val="0"/>
          <w:numId w:val="12"/>
        </w:numPr>
        <w:spacing w:before="0" w:after="0"/>
        <w:ind w:left="0" w:firstLine="567"/>
        <w:jc w:val="both"/>
        <w:rPr>
          <w:sz w:val="28"/>
          <w:szCs w:val="28"/>
        </w:rPr>
      </w:pPr>
      <w:r w:rsidRPr="00F16563">
        <w:rPr>
          <w:sz w:val="28"/>
          <w:szCs w:val="28"/>
        </w:rPr>
        <w:t>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7827511B" w14:textId="77777777" w:rsidR="002133BD" w:rsidRPr="00F16563" w:rsidRDefault="002133BD" w:rsidP="000D14AD">
      <w:pPr>
        <w:pStyle w:val="ListParagraph"/>
        <w:numPr>
          <w:ilvl w:val="0"/>
          <w:numId w:val="12"/>
        </w:numPr>
        <w:spacing w:before="0" w:after="0"/>
        <w:ind w:left="0" w:firstLine="567"/>
        <w:jc w:val="both"/>
        <w:rPr>
          <w:sz w:val="28"/>
          <w:szCs w:val="28"/>
        </w:rPr>
      </w:pPr>
      <w:r w:rsidRPr="00F16563">
        <w:rPr>
          <w:sz w:val="28"/>
          <w:szCs w:val="28"/>
        </w:rPr>
        <w:t>Không đốt các loại chất thải phát sinh trong quá trình xây dựng dự án;</w:t>
      </w:r>
    </w:p>
    <w:p w14:paraId="12F2E5A8" w14:textId="3F0BFD64" w:rsidR="002133BD" w:rsidRPr="00267584" w:rsidRDefault="00EC3F38" w:rsidP="000D14AD">
      <w:pPr>
        <w:pStyle w:val="ListParagraph"/>
        <w:numPr>
          <w:ilvl w:val="0"/>
          <w:numId w:val="14"/>
        </w:numPr>
        <w:spacing w:before="0" w:after="0"/>
        <w:jc w:val="both"/>
        <w:rPr>
          <w:b/>
          <w:i/>
          <w:sz w:val="28"/>
          <w:szCs w:val="28"/>
        </w:rPr>
      </w:pPr>
      <w:r w:rsidRPr="00267584">
        <w:rPr>
          <w:b/>
          <w:i/>
          <w:sz w:val="28"/>
          <w:szCs w:val="28"/>
        </w:rPr>
        <w:t>C</w:t>
      </w:r>
      <w:r w:rsidR="002133BD" w:rsidRPr="00267584">
        <w:rPr>
          <w:b/>
          <w:i/>
          <w:sz w:val="28"/>
          <w:szCs w:val="28"/>
        </w:rPr>
        <w:t>hất thải rắn, CTNH</w:t>
      </w:r>
    </w:p>
    <w:p w14:paraId="0B612451" w14:textId="62C77BE3" w:rsidR="002133BD" w:rsidRPr="00267584" w:rsidRDefault="002133BD" w:rsidP="000D14AD">
      <w:pPr>
        <w:spacing w:before="0" w:after="0"/>
        <w:ind w:firstLine="567"/>
        <w:jc w:val="both"/>
        <w:rPr>
          <w:sz w:val="28"/>
          <w:szCs w:val="28"/>
        </w:rPr>
      </w:pPr>
      <w:r w:rsidRPr="00267584">
        <w:rPr>
          <w:sz w:val="28"/>
          <w:szCs w:val="28"/>
        </w:rPr>
        <w:t>Chủ dự án sẽ phối hợp với nhà thầu thi công thực hiện các công trình, biện pháp bảo vệ môi trường sau:</w:t>
      </w:r>
    </w:p>
    <w:p w14:paraId="28BAF970" w14:textId="292FD497" w:rsidR="002133BD" w:rsidRPr="00267584" w:rsidRDefault="000711CE" w:rsidP="000D14AD">
      <w:pPr>
        <w:spacing w:before="0" w:after="0"/>
        <w:ind w:firstLine="567"/>
        <w:jc w:val="both"/>
        <w:rPr>
          <w:sz w:val="28"/>
          <w:szCs w:val="28"/>
        </w:rPr>
      </w:pPr>
      <w:r w:rsidRPr="00267584">
        <w:rPr>
          <w:sz w:val="28"/>
          <w:szCs w:val="28"/>
        </w:rPr>
        <w:t xml:space="preserve">- </w:t>
      </w:r>
      <w:r w:rsidR="002133BD" w:rsidRPr="00267584">
        <w:rPr>
          <w:sz w:val="28"/>
          <w:szCs w:val="28"/>
        </w:rPr>
        <w:t xml:space="preserve">Đối với chất thải rắn sinh hoạt: </w:t>
      </w:r>
      <w:r w:rsidRPr="00267584">
        <w:rPr>
          <w:sz w:val="28"/>
          <w:szCs w:val="28"/>
        </w:rPr>
        <w:t>Được phân loại trước sau đó thu gom từng loại chất thả</w:t>
      </w:r>
      <w:r w:rsidR="00F16563" w:rsidRPr="00267584">
        <w:rPr>
          <w:sz w:val="28"/>
          <w:szCs w:val="28"/>
        </w:rPr>
        <w:t>i vào 02</w:t>
      </w:r>
      <w:r w:rsidRPr="00267584">
        <w:rPr>
          <w:sz w:val="28"/>
          <w:szCs w:val="28"/>
        </w:rPr>
        <w:t xml:space="preserve"> thùng nhựa có nắp đậy, có dán nhãn phân loại dung tích 50 lít/thùng, được bố trí tại khu vực lán trại của công nhân xây dựng. Các nhà thầu có trách nhiệm ký hợp đồng với đơn vị có chức năng thu gom, xử lý rác thải vận chuyển đi xử lý trong ngày. Tần suất thu gom: 1 lần/ngày.</w:t>
      </w:r>
    </w:p>
    <w:p w14:paraId="28001881" w14:textId="2E315D5B" w:rsidR="002133BD" w:rsidRPr="00267584" w:rsidRDefault="002133BD" w:rsidP="000D14AD">
      <w:pPr>
        <w:pStyle w:val="ListParagraph"/>
        <w:numPr>
          <w:ilvl w:val="0"/>
          <w:numId w:val="12"/>
        </w:numPr>
        <w:spacing w:before="0" w:after="0"/>
        <w:ind w:left="0" w:firstLine="567"/>
        <w:jc w:val="both"/>
        <w:rPr>
          <w:sz w:val="28"/>
          <w:szCs w:val="28"/>
        </w:rPr>
      </w:pPr>
      <w:r w:rsidRPr="00267584">
        <w:rPr>
          <w:sz w:val="28"/>
          <w:szCs w:val="28"/>
        </w:rPr>
        <w:t xml:space="preserve">Đối với chất thải rắn xây dựng: </w:t>
      </w:r>
    </w:p>
    <w:p w14:paraId="3B675578" w14:textId="77777777" w:rsidR="000711CE" w:rsidRPr="00267584" w:rsidRDefault="000711CE" w:rsidP="000D14AD">
      <w:pPr>
        <w:widowControl w:val="0"/>
        <w:spacing w:before="0" w:after="0"/>
        <w:ind w:firstLine="567"/>
        <w:jc w:val="both"/>
        <w:rPr>
          <w:sz w:val="28"/>
          <w:szCs w:val="28"/>
          <w:lang w:val="pt-BR"/>
        </w:rPr>
      </w:pPr>
      <w:r w:rsidRPr="00267584">
        <w:rPr>
          <w:sz w:val="28"/>
          <w:szCs w:val="28"/>
          <w:lang w:val="pt-BR"/>
        </w:rPr>
        <w:t>+ Thu gom đầu mẩu sắt thép thừa</w:t>
      </w:r>
      <w:r w:rsidRPr="00267584">
        <w:rPr>
          <w:sz w:val="28"/>
          <w:szCs w:val="28"/>
          <w:lang w:val="vi-VN"/>
        </w:rPr>
        <w:t xml:space="preserve"> tại bãi tập kết chất thải tạm thời</w:t>
      </w:r>
      <w:r w:rsidRPr="00267584">
        <w:rPr>
          <w:sz w:val="28"/>
          <w:szCs w:val="28"/>
        </w:rPr>
        <w:t xml:space="preserve"> trong nhà công vụ</w:t>
      </w:r>
      <w:r w:rsidRPr="00267584">
        <w:rPr>
          <w:sz w:val="28"/>
          <w:szCs w:val="28"/>
          <w:lang w:val="pt-BR"/>
        </w:rPr>
        <w:t>, vỏ bao xi măng để bán cho các đơn vị thu mua phế liệu.</w:t>
      </w:r>
    </w:p>
    <w:p w14:paraId="50FAD51E" w14:textId="1D12E125" w:rsidR="000711CE" w:rsidRPr="00267584" w:rsidRDefault="000711CE" w:rsidP="000D14AD">
      <w:pPr>
        <w:widowControl w:val="0"/>
        <w:spacing w:before="0" w:after="0"/>
        <w:ind w:firstLine="567"/>
        <w:jc w:val="both"/>
        <w:rPr>
          <w:sz w:val="28"/>
          <w:szCs w:val="28"/>
          <w:lang w:val="pt-BR"/>
        </w:rPr>
      </w:pPr>
      <w:r w:rsidRPr="00267584">
        <w:rPr>
          <w:sz w:val="28"/>
          <w:szCs w:val="28"/>
          <w:lang w:val="pt-BR"/>
        </w:rPr>
        <w:t>+ Bố trí điểm tập kết VLXD (đối với các loại vật liệu như xi măng, cát</w:t>
      </w:r>
      <w:r w:rsidRPr="00267584">
        <w:rPr>
          <w:rFonts w:eastAsia="Arial"/>
          <w:spacing w:val="-4"/>
          <w:sz w:val="28"/>
          <w:szCs w:val="28"/>
          <w:lang w:val="nl-NL"/>
        </w:rPr>
        <w:t xml:space="preserve"> và tiến hành căng bạt trùm phủ kín xung quanh để tránh chảy tràn vật liệu khi có mưa.</w:t>
      </w:r>
    </w:p>
    <w:p w14:paraId="36D7479F" w14:textId="5AE9AFDB" w:rsidR="000711CE" w:rsidRPr="00267584" w:rsidRDefault="000711CE" w:rsidP="000D14AD">
      <w:pPr>
        <w:widowControl w:val="0"/>
        <w:spacing w:before="0" w:after="0"/>
        <w:ind w:firstLine="567"/>
        <w:jc w:val="both"/>
        <w:rPr>
          <w:sz w:val="28"/>
          <w:szCs w:val="28"/>
          <w:lang w:val="pt-BR"/>
        </w:rPr>
      </w:pPr>
      <w:r w:rsidRPr="00267584">
        <w:rPr>
          <w:rFonts w:eastAsia="Arial"/>
          <w:sz w:val="28"/>
          <w:szCs w:val="28"/>
          <w:lang w:val="nl-NL"/>
        </w:rPr>
        <w:t>+ Chất thải xây dựng như bê tông chết, gạch vỡ... tận dụng lấp hố lắng nước mưa tạm thời và san nền tại chỗ.</w:t>
      </w:r>
    </w:p>
    <w:p w14:paraId="79C8F325" w14:textId="6427B482" w:rsidR="000711CE" w:rsidRPr="004C7C0C" w:rsidRDefault="000711CE" w:rsidP="000D14AD">
      <w:pPr>
        <w:widowControl w:val="0"/>
        <w:spacing w:before="0" w:after="0"/>
        <w:ind w:firstLine="567"/>
        <w:jc w:val="both"/>
        <w:rPr>
          <w:sz w:val="28"/>
          <w:szCs w:val="28"/>
          <w:lang w:val="pt-BR"/>
        </w:rPr>
      </w:pPr>
      <w:r w:rsidRPr="003C1722">
        <w:rPr>
          <w:sz w:val="28"/>
          <w:szCs w:val="28"/>
          <w:lang w:val="pt-BR"/>
        </w:rPr>
        <w:t xml:space="preserve">- Đất vét hữu cơ: Tận dụng 100% để trồng cây, không phát sinh đổ thải ra khỏi khu vực dự án. Vị trí lưu giữ tạm thời tại khu vực quy hoạch đất cây xanh, vườn hoa, biện pháp là phủ bạt kín tránh nước mưa rửa trôi lượng đất hữu cơ này. Chiều cao đắp </w:t>
      </w:r>
      <w:r w:rsidRPr="004C7C0C">
        <w:rPr>
          <w:sz w:val="28"/>
          <w:szCs w:val="28"/>
          <w:lang w:val="pt-BR"/>
        </w:rPr>
        <w:t>khoảng 0,5m.</w:t>
      </w:r>
    </w:p>
    <w:p w14:paraId="19921174" w14:textId="531CC1DD" w:rsidR="002133BD" w:rsidRPr="004C7C0C" w:rsidRDefault="000711CE" w:rsidP="000D14AD">
      <w:pPr>
        <w:pStyle w:val="ListParagraph"/>
        <w:widowControl w:val="0"/>
        <w:spacing w:before="0" w:after="0"/>
        <w:ind w:left="0" w:firstLine="567"/>
        <w:jc w:val="both"/>
        <w:rPr>
          <w:sz w:val="28"/>
          <w:szCs w:val="28"/>
          <w:lang w:val="pt-BR"/>
        </w:rPr>
      </w:pPr>
      <w:r w:rsidRPr="004C7C0C">
        <w:rPr>
          <w:sz w:val="28"/>
          <w:szCs w:val="28"/>
          <w:lang w:val="pt-BR"/>
        </w:rPr>
        <w:t xml:space="preserve">- </w:t>
      </w:r>
      <w:r w:rsidR="002133BD" w:rsidRPr="004C7C0C">
        <w:rPr>
          <w:sz w:val="28"/>
          <w:szCs w:val="28"/>
          <w:lang w:val="pt-BR"/>
        </w:rPr>
        <w:t xml:space="preserve">Đối với chất thải nguy hại: Chủ dự án sẽ phối hợp với nhà thầu thi </w:t>
      </w:r>
      <w:r w:rsidR="00EC3F38" w:rsidRPr="004C7C0C">
        <w:rPr>
          <w:sz w:val="28"/>
          <w:szCs w:val="28"/>
          <w:lang w:val="pt-BR"/>
        </w:rPr>
        <w:t>công</w:t>
      </w:r>
      <w:r w:rsidR="002133BD" w:rsidRPr="004C7C0C">
        <w:rPr>
          <w:sz w:val="28"/>
          <w:szCs w:val="28"/>
          <w:lang w:val="pt-BR"/>
        </w:rPr>
        <w:t xml:space="preserve"> bố trí kho lưu giữ chất thải nguy hại có diện tích </w:t>
      </w:r>
      <w:r w:rsidR="00EC3F38" w:rsidRPr="004C7C0C">
        <w:rPr>
          <w:sz w:val="28"/>
          <w:szCs w:val="28"/>
          <w:lang w:val="pt-BR"/>
        </w:rPr>
        <w:t xml:space="preserve">khoảng </w:t>
      </w:r>
      <w:r w:rsidR="002133BD" w:rsidRPr="004C7C0C">
        <w:rPr>
          <w:sz w:val="28"/>
          <w:szCs w:val="28"/>
          <w:lang w:val="pt-BR"/>
        </w:rPr>
        <w:t>5 m</w:t>
      </w:r>
      <w:r w:rsidR="002133BD" w:rsidRPr="004C7C0C">
        <w:rPr>
          <w:sz w:val="28"/>
          <w:szCs w:val="28"/>
          <w:vertAlign w:val="superscript"/>
          <w:lang w:val="pt-BR"/>
        </w:rPr>
        <w:t>2</w:t>
      </w:r>
      <w:r w:rsidR="00EC3F38" w:rsidRPr="004C7C0C">
        <w:rPr>
          <w:sz w:val="28"/>
          <w:szCs w:val="28"/>
          <w:lang w:val="pt-BR"/>
        </w:rPr>
        <w:t>,</w:t>
      </w:r>
      <w:r w:rsidR="002133BD" w:rsidRPr="004C7C0C">
        <w:rPr>
          <w:sz w:val="28"/>
          <w:szCs w:val="28"/>
          <w:lang w:val="pt-BR"/>
        </w:rPr>
        <w:t xml:space="preserve"> trong kho bố</w:t>
      </w:r>
      <w:r w:rsidR="004C7C0C" w:rsidRPr="004C7C0C">
        <w:rPr>
          <w:sz w:val="28"/>
          <w:szCs w:val="28"/>
          <w:lang w:val="pt-BR"/>
        </w:rPr>
        <w:t xml:space="preserve"> trí 02</w:t>
      </w:r>
      <w:r w:rsidR="002133BD" w:rsidRPr="004C7C0C">
        <w:rPr>
          <w:sz w:val="28"/>
          <w:szCs w:val="28"/>
          <w:lang w:val="pt-BR"/>
        </w:rPr>
        <w:t xml:space="preserve"> thùng chứa (thể tích 50 lít/thùng). Chủ dự án sẽ ký hợp đồng với đơn vị có chức năng để thu gom, vận chuyển và xử lý chất thải nguy hại phát sinh theo quy định.</w:t>
      </w:r>
    </w:p>
    <w:p w14:paraId="3C59A9EF" w14:textId="045D1892" w:rsidR="00EC3F38" w:rsidRPr="004C7C0C" w:rsidRDefault="00EC3F38" w:rsidP="000D14AD">
      <w:pPr>
        <w:pStyle w:val="ListParagraph"/>
        <w:numPr>
          <w:ilvl w:val="0"/>
          <w:numId w:val="14"/>
        </w:numPr>
        <w:spacing w:before="0" w:after="0"/>
        <w:jc w:val="both"/>
        <w:rPr>
          <w:b/>
          <w:i/>
          <w:sz w:val="28"/>
          <w:szCs w:val="28"/>
        </w:rPr>
      </w:pPr>
      <w:r w:rsidRPr="004C7C0C">
        <w:rPr>
          <w:b/>
          <w:i/>
          <w:sz w:val="28"/>
          <w:szCs w:val="28"/>
        </w:rPr>
        <w:t>Tiếng ồn</w:t>
      </w:r>
    </w:p>
    <w:p w14:paraId="56D8F92F" w14:textId="12EBB468" w:rsidR="00EC3F38" w:rsidRPr="004C7C0C" w:rsidRDefault="00EC3F38" w:rsidP="000D14AD">
      <w:pPr>
        <w:spacing w:before="0" w:after="0"/>
        <w:ind w:firstLine="567"/>
        <w:jc w:val="both"/>
        <w:rPr>
          <w:spacing w:val="-4"/>
          <w:sz w:val="28"/>
          <w:szCs w:val="28"/>
        </w:rPr>
      </w:pPr>
      <w:r w:rsidRPr="004C7C0C">
        <w:rPr>
          <w:spacing w:val="-4"/>
          <w:sz w:val="28"/>
          <w:szCs w:val="28"/>
        </w:rPr>
        <w:t>Chủ dự án sẽ phối hợp với các nhà thầu thi công áp dụng các biện pháp giảm thiểu các tác động cũng như áp dụng các biện pháp an toàn trong quá trình thi công nhằm hạn chế tới mức tối đa các tai nạn đáng tiếc có thể xảy ra. Không sử dụng các phương tiện thi công cơ giới không đảm bảo các tiêu chuẩn về môi trường. Không thi công trong khoảng thời gian (22 h - 6 h) và (11h</w:t>
      </w:r>
      <w:r w:rsidR="004C7C0C" w:rsidRPr="004C7C0C">
        <w:rPr>
          <w:spacing w:val="-4"/>
          <w:sz w:val="28"/>
          <w:szCs w:val="28"/>
        </w:rPr>
        <w:t>30 - 13</w:t>
      </w:r>
      <w:r w:rsidRPr="004C7C0C">
        <w:rPr>
          <w:spacing w:val="-4"/>
          <w:sz w:val="28"/>
          <w:szCs w:val="28"/>
        </w:rPr>
        <w:t>h</w:t>
      </w:r>
      <w:r w:rsidR="004C7C0C" w:rsidRPr="004C7C0C">
        <w:rPr>
          <w:spacing w:val="-4"/>
          <w:sz w:val="28"/>
          <w:szCs w:val="28"/>
        </w:rPr>
        <w:t>30</w:t>
      </w:r>
      <w:r w:rsidRPr="004C7C0C">
        <w:rPr>
          <w:spacing w:val="-4"/>
          <w:sz w:val="28"/>
          <w:szCs w:val="28"/>
        </w:rPr>
        <w:t>) để tránh ảnh hưởng tiếng ồn đế</w:t>
      </w:r>
      <w:r w:rsidR="004C7C0C" w:rsidRPr="004C7C0C">
        <w:rPr>
          <w:spacing w:val="-4"/>
          <w:sz w:val="28"/>
          <w:szCs w:val="28"/>
        </w:rPr>
        <w:t>n khu dân cư.</w:t>
      </w:r>
    </w:p>
    <w:p w14:paraId="13B43BE0" w14:textId="77777777" w:rsidR="002133BD" w:rsidRPr="004C7C0C" w:rsidRDefault="002133BD" w:rsidP="000D14AD">
      <w:pPr>
        <w:spacing w:before="0" w:after="0"/>
        <w:jc w:val="both"/>
        <w:rPr>
          <w:b/>
          <w:i/>
          <w:sz w:val="28"/>
          <w:szCs w:val="28"/>
        </w:rPr>
      </w:pPr>
      <w:r w:rsidRPr="004C7C0C">
        <w:rPr>
          <w:b/>
          <w:i/>
          <w:sz w:val="28"/>
          <w:szCs w:val="28"/>
        </w:rPr>
        <w:t>5.4.2. Các công trình biện pháp bảo vệ môi trường trong giai đoạn dự án đi vào khai thác sử dụng</w:t>
      </w:r>
    </w:p>
    <w:p w14:paraId="0469C4B7" w14:textId="77777777" w:rsidR="002133BD" w:rsidRPr="004C7C0C" w:rsidRDefault="002133BD" w:rsidP="000D14AD">
      <w:pPr>
        <w:pStyle w:val="Heading4"/>
        <w:numPr>
          <w:ilvl w:val="0"/>
          <w:numId w:val="15"/>
        </w:numPr>
        <w:spacing w:before="0" w:line="288" w:lineRule="auto"/>
        <w:rPr>
          <w:sz w:val="28"/>
          <w:szCs w:val="28"/>
        </w:rPr>
      </w:pPr>
      <w:r w:rsidRPr="004C7C0C">
        <w:rPr>
          <w:sz w:val="28"/>
          <w:szCs w:val="28"/>
        </w:rPr>
        <w:t>Các công trình, biện pháp thu gom, xử lý nước thải</w:t>
      </w:r>
    </w:p>
    <w:p w14:paraId="68AC46C4" w14:textId="77590784" w:rsidR="002133BD" w:rsidRPr="005E6CDE" w:rsidRDefault="002133BD" w:rsidP="000D14AD">
      <w:pPr>
        <w:pStyle w:val="ListParagraph"/>
        <w:numPr>
          <w:ilvl w:val="0"/>
          <w:numId w:val="12"/>
        </w:numPr>
        <w:spacing w:before="0" w:after="0"/>
        <w:ind w:left="0" w:firstLine="567"/>
        <w:jc w:val="both"/>
        <w:rPr>
          <w:sz w:val="28"/>
          <w:szCs w:val="28"/>
          <w:lang w:val="de-DE"/>
        </w:rPr>
      </w:pPr>
      <w:r w:rsidRPr="005E6CDE">
        <w:rPr>
          <w:sz w:val="28"/>
          <w:szCs w:val="28"/>
          <w:lang w:val="de-DE"/>
        </w:rPr>
        <w:t>Hệ thống thu gom và xử lý nước thải:</w:t>
      </w:r>
      <w:r w:rsidR="0046419B" w:rsidRPr="005E6CDE">
        <w:rPr>
          <w:sz w:val="28"/>
          <w:szCs w:val="28"/>
          <w:lang w:val="de-DE"/>
        </w:rPr>
        <w:t xml:space="preserve"> </w:t>
      </w:r>
    </w:p>
    <w:p w14:paraId="5C4D4D28" w14:textId="77777777" w:rsidR="00657931" w:rsidRPr="005E6CDE" w:rsidRDefault="0046419B" w:rsidP="00657931">
      <w:pPr>
        <w:widowControl w:val="0"/>
        <w:spacing w:before="0" w:after="0"/>
        <w:ind w:firstLine="567"/>
        <w:jc w:val="both"/>
        <w:rPr>
          <w:iCs/>
          <w:sz w:val="28"/>
          <w:szCs w:val="28"/>
          <w:lang w:val="nl-NL"/>
        </w:rPr>
      </w:pPr>
      <w:r w:rsidRPr="005E6CDE">
        <w:rPr>
          <w:iCs/>
          <w:sz w:val="28"/>
          <w:szCs w:val="28"/>
          <w:lang w:val="nl-NL"/>
        </w:rPr>
        <w:t xml:space="preserve">+ </w:t>
      </w:r>
      <w:r w:rsidR="00657931" w:rsidRPr="005E6CDE">
        <w:rPr>
          <w:iCs/>
          <w:sz w:val="28"/>
          <w:szCs w:val="28"/>
          <w:lang w:val="nl-NL"/>
        </w:rPr>
        <w:t>Nước thải từ các xí, tiểu thu vào các ống thoát xí đặt trong hộp kỹ thuật tự chảy vào ngăn chứa của bể tự hoại, qua ngăn chứa, ngăn lọc sau đó mới chảy vào hệ thống thoát nước thải của công trình. Nước chậu rửa, rửa sàn được thu vào ống thoát nước rửa rồi tự chảy về hố ga thoát nước thải của công trình</w:t>
      </w:r>
    </w:p>
    <w:p w14:paraId="5B808C7B" w14:textId="17E3F832" w:rsidR="002133BD" w:rsidRPr="002C5C21" w:rsidRDefault="005E6CDE" w:rsidP="00657931">
      <w:pPr>
        <w:widowControl w:val="0"/>
        <w:spacing w:before="0" w:after="0"/>
        <w:ind w:firstLine="567"/>
        <w:jc w:val="both"/>
        <w:rPr>
          <w:sz w:val="28"/>
          <w:szCs w:val="28"/>
          <w:lang w:val="de-DE"/>
        </w:rPr>
      </w:pPr>
      <w:r w:rsidRPr="005E6CDE">
        <w:rPr>
          <w:spacing w:val="-4"/>
          <w:sz w:val="28"/>
          <w:szCs w:val="28"/>
          <w:lang w:val="nl-NL"/>
        </w:rPr>
        <w:t xml:space="preserve">Toàn bộ nước thải của công trình đã qua xử lý được thu vào hệ thống rãnh thoát nước </w:t>
      </w:r>
      <w:r w:rsidRPr="002C5C21">
        <w:rPr>
          <w:spacing w:val="-4"/>
          <w:sz w:val="28"/>
          <w:szCs w:val="28"/>
          <w:lang w:val="nl-NL"/>
        </w:rPr>
        <w:t>của công trình sau đó thoát ra hệ thống thoát nước chung của khu vực</w:t>
      </w:r>
      <w:r w:rsidR="00654604" w:rsidRPr="002C5C21">
        <w:rPr>
          <w:sz w:val="28"/>
          <w:szCs w:val="28"/>
          <w:lang w:val="de-DE"/>
        </w:rPr>
        <w:t>.</w:t>
      </w:r>
    </w:p>
    <w:p w14:paraId="043F8A88" w14:textId="77777777" w:rsidR="002133BD" w:rsidRPr="002C5C21" w:rsidRDefault="002133BD" w:rsidP="000D14AD">
      <w:pPr>
        <w:pStyle w:val="ListParagraph"/>
        <w:numPr>
          <w:ilvl w:val="0"/>
          <w:numId w:val="15"/>
        </w:numPr>
        <w:spacing w:before="0" w:after="0"/>
        <w:jc w:val="both"/>
        <w:rPr>
          <w:b/>
          <w:i/>
          <w:sz w:val="28"/>
          <w:szCs w:val="28"/>
          <w:lang w:val="de-DE"/>
        </w:rPr>
      </w:pPr>
      <w:bookmarkStart w:id="190" w:name="_Toc99717776"/>
      <w:bookmarkStart w:id="191" w:name="_Toc103003968"/>
      <w:bookmarkStart w:id="192" w:name="_Toc103004148"/>
      <w:bookmarkStart w:id="193" w:name="_Toc103004320"/>
      <w:r w:rsidRPr="002C5C21">
        <w:rPr>
          <w:b/>
          <w:i/>
          <w:sz w:val="28"/>
          <w:szCs w:val="28"/>
          <w:lang w:val="de-DE"/>
        </w:rPr>
        <w:t>Công trình và biện pháp thu gom, xử lý bụi, khí thải</w:t>
      </w:r>
    </w:p>
    <w:p w14:paraId="774A6AB8" w14:textId="77777777" w:rsidR="00A30243" w:rsidRPr="002C5C21" w:rsidRDefault="00A30243" w:rsidP="000D14AD">
      <w:pPr>
        <w:widowControl w:val="0"/>
        <w:adjustRightInd w:val="0"/>
        <w:spacing w:before="0" w:after="0"/>
        <w:ind w:firstLine="567"/>
        <w:jc w:val="both"/>
        <w:textAlignment w:val="baseline"/>
        <w:rPr>
          <w:sz w:val="28"/>
          <w:szCs w:val="28"/>
          <w:lang w:val="vi-VN"/>
        </w:rPr>
      </w:pPr>
      <w:bookmarkStart w:id="194" w:name="_Toc121642960"/>
      <w:bookmarkStart w:id="195" w:name="_Toc121691030"/>
      <w:r w:rsidRPr="002C5C21">
        <w:rPr>
          <w:sz w:val="28"/>
          <w:szCs w:val="28"/>
          <w:lang w:val="de-DE"/>
        </w:rPr>
        <w:t xml:space="preserve">- </w:t>
      </w:r>
      <w:r w:rsidRPr="002C5C21">
        <w:rPr>
          <w:sz w:val="28"/>
          <w:szCs w:val="28"/>
          <w:lang w:val="vi-VN"/>
        </w:rPr>
        <w:t>Bê tông hóa toàn bộ các tuyến đường dự án. Quy định tốc độ cho các phương tiện ra vào khu dân cư. Bố trí lao động thường xuyên quét dọn, vệ sinh mặt bằng sân và đường giao thông nội bộ trong khu vực Dự án.</w:t>
      </w:r>
    </w:p>
    <w:p w14:paraId="7CED00F6" w14:textId="2180DF68" w:rsidR="00A30243" w:rsidRPr="002C5C21" w:rsidRDefault="00A30243" w:rsidP="000D14AD">
      <w:pPr>
        <w:widowControl w:val="0"/>
        <w:adjustRightInd w:val="0"/>
        <w:spacing w:before="0" w:after="0"/>
        <w:ind w:firstLine="567"/>
        <w:jc w:val="both"/>
        <w:textAlignment w:val="baseline"/>
        <w:rPr>
          <w:sz w:val="28"/>
          <w:szCs w:val="28"/>
          <w:lang w:val="vi-VN"/>
        </w:rPr>
      </w:pPr>
      <w:r w:rsidRPr="002C5C21">
        <w:rPr>
          <w:sz w:val="28"/>
          <w:szCs w:val="28"/>
          <w:lang w:val="vi-VN"/>
        </w:rPr>
        <w:t>- Trồng và chăm sóc vườn hoa, cây xanh khu vực Dự án</w:t>
      </w:r>
      <w:r w:rsidR="001D3280" w:rsidRPr="001D3280">
        <w:rPr>
          <w:sz w:val="28"/>
          <w:szCs w:val="28"/>
          <w:lang w:val="vi-VN"/>
        </w:rPr>
        <w:t xml:space="preserve"> trong giai đoạn 2</w:t>
      </w:r>
      <w:r w:rsidRPr="002C5C21">
        <w:rPr>
          <w:sz w:val="28"/>
          <w:szCs w:val="28"/>
          <w:lang w:val="vi-VN"/>
        </w:rPr>
        <w:t xml:space="preserve">. </w:t>
      </w:r>
    </w:p>
    <w:p w14:paraId="2B4AE1C4" w14:textId="77777777" w:rsidR="00A30243" w:rsidRPr="002C5C21" w:rsidRDefault="00A30243" w:rsidP="000D14AD">
      <w:pPr>
        <w:spacing w:before="0" w:after="0"/>
        <w:ind w:firstLine="567"/>
        <w:jc w:val="both"/>
        <w:rPr>
          <w:b/>
          <w:sz w:val="28"/>
          <w:szCs w:val="28"/>
          <w:lang w:val="sv-SE"/>
        </w:rPr>
      </w:pPr>
      <w:r w:rsidRPr="002C5C21">
        <w:rPr>
          <w:sz w:val="28"/>
          <w:szCs w:val="28"/>
          <w:lang w:val="vi-VN"/>
        </w:rPr>
        <w:t>-</w:t>
      </w:r>
      <w:r w:rsidRPr="002C5C21">
        <w:rPr>
          <w:sz w:val="28"/>
          <w:szCs w:val="28"/>
          <w:lang w:val="sv-SE"/>
        </w:rPr>
        <w:t xml:space="preserve"> Mùi hôi phát sinh do các bể tự hoại, khu tập kết chất thải của Dự án:</w:t>
      </w:r>
    </w:p>
    <w:p w14:paraId="72C3F48A" w14:textId="77777777" w:rsidR="00A30243" w:rsidRPr="002C5C21" w:rsidRDefault="00A30243" w:rsidP="000D14AD">
      <w:pPr>
        <w:widowControl w:val="0"/>
        <w:spacing w:before="0" w:after="0"/>
        <w:ind w:firstLine="567"/>
        <w:jc w:val="both"/>
        <w:rPr>
          <w:sz w:val="28"/>
          <w:szCs w:val="28"/>
          <w:lang w:val="sv-SE"/>
        </w:rPr>
      </w:pPr>
      <w:r w:rsidRPr="002C5C21">
        <w:rPr>
          <w:bCs/>
          <w:iCs/>
          <w:sz w:val="28"/>
          <w:szCs w:val="28"/>
          <w:lang w:val="vi-VN"/>
        </w:rPr>
        <w:t xml:space="preserve">Định kỳ dự án sẽ bổ sung chế phẩm vi sinh để tăng hiệu quả xử lý của </w:t>
      </w:r>
      <w:r w:rsidRPr="002C5C21">
        <w:rPr>
          <w:bCs/>
          <w:iCs/>
          <w:sz w:val="28"/>
          <w:szCs w:val="28"/>
          <w:lang w:val="sv-SE"/>
        </w:rPr>
        <w:t>các bể tự hoại</w:t>
      </w:r>
      <w:r w:rsidRPr="002C5C21">
        <w:rPr>
          <w:bCs/>
          <w:iCs/>
          <w:sz w:val="28"/>
          <w:szCs w:val="28"/>
          <w:lang w:val="vi-VN"/>
        </w:rPr>
        <w:t>. Đồng thời để giảm thiểu mùi phát sinh từ bể tự hoại và khu tập kết CTR sinh hoạt, sẽ sử dụng phum enzym khử mùi, với nhu cầu sử dụng là 50ml/lần sử dụng, 1 tuần sử dụng 01 lần</w:t>
      </w:r>
      <w:r w:rsidRPr="002C5C21">
        <w:rPr>
          <w:sz w:val="28"/>
          <w:szCs w:val="28"/>
          <w:lang w:val="sv-SE" w:eastAsia="vi-VN"/>
        </w:rPr>
        <w:t>.</w:t>
      </w:r>
    </w:p>
    <w:p w14:paraId="0ECAB30C" w14:textId="77777777" w:rsidR="00A77025" w:rsidRPr="002C5C21" w:rsidRDefault="00A77025" w:rsidP="000D14AD">
      <w:pPr>
        <w:pStyle w:val="ListParagraph"/>
        <w:numPr>
          <w:ilvl w:val="0"/>
          <w:numId w:val="15"/>
        </w:numPr>
        <w:spacing w:before="0" w:after="0"/>
        <w:jc w:val="both"/>
        <w:rPr>
          <w:b/>
          <w:i/>
          <w:sz w:val="28"/>
          <w:szCs w:val="28"/>
          <w:lang w:val="sv-SE"/>
        </w:rPr>
      </w:pPr>
      <w:r w:rsidRPr="002C5C21">
        <w:rPr>
          <w:b/>
          <w:i/>
          <w:sz w:val="28"/>
          <w:szCs w:val="28"/>
          <w:lang w:val="sv-SE"/>
        </w:rPr>
        <w:t>Các công trình, biện pháp thu gom, xử lý chất thải rắn, CTNH</w:t>
      </w:r>
    </w:p>
    <w:p w14:paraId="11437D66" w14:textId="630B221E" w:rsidR="00A77025" w:rsidRPr="002C5C21" w:rsidRDefault="00A77025" w:rsidP="000D14AD">
      <w:pPr>
        <w:pStyle w:val="ListParagraph"/>
        <w:numPr>
          <w:ilvl w:val="0"/>
          <w:numId w:val="12"/>
        </w:numPr>
        <w:spacing w:before="0" w:after="0"/>
        <w:ind w:left="0" w:firstLine="567"/>
        <w:jc w:val="both"/>
        <w:rPr>
          <w:i/>
          <w:sz w:val="28"/>
          <w:szCs w:val="28"/>
          <w:lang w:val="sv-SE"/>
        </w:rPr>
      </w:pPr>
      <w:r w:rsidRPr="002C5C21">
        <w:rPr>
          <w:i/>
          <w:sz w:val="28"/>
          <w:szCs w:val="28"/>
          <w:lang w:val="sv-SE"/>
        </w:rPr>
        <w:t>Chất thải rắn thông thường:</w:t>
      </w:r>
    </w:p>
    <w:p w14:paraId="652E61B5" w14:textId="77777777" w:rsidR="00A77025" w:rsidRPr="002C5C21" w:rsidRDefault="00A77025" w:rsidP="000D14AD">
      <w:pPr>
        <w:spacing w:before="0" w:after="0"/>
        <w:ind w:firstLine="567"/>
        <w:jc w:val="both"/>
        <w:rPr>
          <w:sz w:val="28"/>
          <w:szCs w:val="28"/>
          <w:lang w:val="sv-SE"/>
        </w:rPr>
      </w:pPr>
      <w:r w:rsidRPr="002C5C21">
        <w:rPr>
          <w:sz w:val="28"/>
          <w:szCs w:val="28"/>
          <w:lang w:val="sv-SE"/>
        </w:rPr>
        <w:t>+ Nhà trường sẽ tuyên truyền, giáo dục, kiểm tra cán bộ, giáo viên, nhân viên, học sinh nhà trường trong việc giữ gìn vệ sinh chung, phân loại rác thải tại nguồn và xả rác đúng nơi quy định.</w:t>
      </w:r>
    </w:p>
    <w:p w14:paraId="3F674AAD" w14:textId="2F4B5F69" w:rsidR="00A77025" w:rsidRPr="002C5C21" w:rsidRDefault="00A77025" w:rsidP="000D14AD">
      <w:pPr>
        <w:spacing w:before="0" w:after="0"/>
        <w:ind w:firstLine="567"/>
        <w:jc w:val="both"/>
        <w:rPr>
          <w:sz w:val="28"/>
          <w:szCs w:val="28"/>
          <w:lang w:val="sv-SE"/>
        </w:rPr>
      </w:pPr>
      <w:r w:rsidRPr="002C5C21">
        <w:rPr>
          <w:sz w:val="28"/>
          <w:szCs w:val="28"/>
          <w:lang w:val="sv-SE"/>
        </w:rPr>
        <w:t>+ Tại mỗi khu nhà và mỗi tầng sẽ bố trí 2 loại thùng rác ở khu vệ sinh. Các thùng rác có dung tích 20 lít/ thùng, có nắp đậy, có dán nhãn để dễ nhận biết, 1 thùng chứa rác thải vô cơ và 1 thùng chứa rác thải hữu cơ. Hàng ngày rác thải sẽ được thu gom, tập kết theo hệ thống xử lý rác thải sinh hoạt của địa phương.</w:t>
      </w:r>
    </w:p>
    <w:p w14:paraId="78A8943A" w14:textId="506AC359" w:rsidR="00A77025" w:rsidRPr="00063139" w:rsidRDefault="00A77025" w:rsidP="000D14AD">
      <w:pPr>
        <w:spacing w:before="0" w:after="0"/>
        <w:ind w:firstLine="567"/>
        <w:jc w:val="both"/>
        <w:rPr>
          <w:sz w:val="28"/>
          <w:szCs w:val="28"/>
          <w:lang w:val="sv-SE"/>
        </w:rPr>
      </w:pPr>
      <w:r w:rsidRPr="002C5C21">
        <w:rPr>
          <w:sz w:val="28"/>
          <w:szCs w:val="28"/>
          <w:lang w:val="sv-SE"/>
        </w:rPr>
        <w:t xml:space="preserve">+ Đối với bùn thải từ </w:t>
      </w:r>
      <w:r w:rsidR="00654604" w:rsidRPr="002C5C21">
        <w:rPr>
          <w:sz w:val="28"/>
          <w:szCs w:val="28"/>
          <w:lang w:val="sv-SE"/>
        </w:rPr>
        <w:t>bể tự hoại</w:t>
      </w:r>
      <w:r w:rsidRPr="002C5C21">
        <w:rPr>
          <w:sz w:val="28"/>
          <w:szCs w:val="28"/>
          <w:lang w:val="sv-SE"/>
        </w:rPr>
        <w:t xml:space="preserve">: được lưu giữ trong các ngăn xử lý và định kỳ </w:t>
      </w:r>
      <w:r w:rsidRPr="00063139">
        <w:rPr>
          <w:sz w:val="28"/>
          <w:szCs w:val="28"/>
          <w:lang w:val="sv-SE"/>
        </w:rPr>
        <w:t xml:space="preserve">thuê đơn vị có chức năng thu gom xử lý theo quy định. </w:t>
      </w:r>
    </w:p>
    <w:p w14:paraId="764B7CEA" w14:textId="77777777" w:rsidR="00A77025" w:rsidRPr="00063139" w:rsidRDefault="00A77025" w:rsidP="000D14AD">
      <w:pPr>
        <w:pStyle w:val="ListParagraph"/>
        <w:numPr>
          <w:ilvl w:val="0"/>
          <w:numId w:val="12"/>
        </w:numPr>
        <w:spacing w:before="0" w:after="0"/>
        <w:ind w:left="0" w:firstLine="567"/>
        <w:jc w:val="both"/>
        <w:rPr>
          <w:i/>
          <w:sz w:val="28"/>
          <w:szCs w:val="28"/>
        </w:rPr>
      </w:pPr>
      <w:r w:rsidRPr="00063139">
        <w:rPr>
          <w:i/>
          <w:sz w:val="28"/>
          <w:szCs w:val="28"/>
        </w:rPr>
        <w:t>Chất thải nguy hại:</w:t>
      </w:r>
    </w:p>
    <w:p w14:paraId="7A377409" w14:textId="12CC81CF" w:rsidR="00A77025" w:rsidRPr="00063139" w:rsidRDefault="00A77025" w:rsidP="000D14AD">
      <w:pPr>
        <w:spacing w:before="0" w:after="0"/>
        <w:ind w:firstLine="567"/>
        <w:jc w:val="both"/>
        <w:rPr>
          <w:sz w:val="28"/>
          <w:szCs w:val="28"/>
        </w:rPr>
      </w:pPr>
      <w:r w:rsidRPr="00063139">
        <w:rPr>
          <w:sz w:val="28"/>
          <w:szCs w:val="28"/>
        </w:rPr>
        <w:t>+ Nhà trường sẽ bố trí 1 kho chứa chất thải nguy hại ở khu vự</w:t>
      </w:r>
      <w:r w:rsidR="00654604" w:rsidRPr="00063139">
        <w:rPr>
          <w:sz w:val="28"/>
          <w:szCs w:val="28"/>
        </w:rPr>
        <w:t xml:space="preserve"> phía </w:t>
      </w:r>
      <w:r w:rsidR="00063139" w:rsidRPr="00063139">
        <w:rPr>
          <w:sz w:val="28"/>
          <w:szCs w:val="28"/>
        </w:rPr>
        <w:t>Tây</w:t>
      </w:r>
      <w:r w:rsidR="00654604" w:rsidRPr="00063139">
        <w:rPr>
          <w:sz w:val="28"/>
          <w:szCs w:val="28"/>
        </w:rPr>
        <w:t xml:space="preserve"> của tòa nhà mới xây, dưới gầm cầu thang tầng 1.</w:t>
      </w:r>
      <w:r w:rsidRPr="00063139">
        <w:rPr>
          <w:sz w:val="28"/>
          <w:szCs w:val="28"/>
        </w:rPr>
        <w:t xml:space="preserve"> Diện tích kho </w:t>
      </w:r>
      <w:r w:rsidR="00654604" w:rsidRPr="00063139">
        <w:rPr>
          <w:sz w:val="28"/>
          <w:szCs w:val="28"/>
        </w:rPr>
        <w:t>4</w:t>
      </w:r>
      <w:r w:rsidRPr="00063139">
        <w:rPr>
          <w:sz w:val="28"/>
          <w:szCs w:val="28"/>
        </w:rPr>
        <w:t>m</w:t>
      </w:r>
      <w:r w:rsidRPr="00063139">
        <w:rPr>
          <w:sz w:val="28"/>
          <w:szCs w:val="28"/>
          <w:vertAlign w:val="superscript"/>
        </w:rPr>
        <w:t>2</w:t>
      </w:r>
      <w:r w:rsidRPr="00063139">
        <w:rPr>
          <w:sz w:val="28"/>
          <w:szCs w:val="28"/>
        </w:rPr>
        <w:t xml:space="preserve">, kích thước kho </w:t>
      </w:r>
      <w:r w:rsidR="00654604" w:rsidRPr="00063139">
        <w:rPr>
          <w:sz w:val="28"/>
          <w:szCs w:val="28"/>
        </w:rPr>
        <w:t>2x2</w:t>
      </w:r>
      <w:r w:rsidRPr="00063139">
        <w:rPr>
          <w:sz w:val="28"/>
          <w:szCs w:val="28"/>
        </w:rPr>
        <w:t xml:space="preserve">m. Quy cách kho chứa theo yêu cầu của Thông tư về quản lý chất thải nguy hại. </w:t>
      </w:r>
    </w:p>
    <w:p w14:paraId="490402FC" w14:textId="6DBF8F1E" w:rsidR="00A77025" w:rsidRPr="00063139" w:rsidRDefault="00A77025" w:rsidP="000D14AD">
      <w:pPr>
        <w:spacing w:before="0" w:after="0"/>
        <w:ind w:firstLine="567"/>
        <w:jc w:val="both"/>
        <w:rPr>
          <w:sz w:val="28"/>
          <w:szCs w:val="28"/>
        </w:rPr>
      </w:pPr>
      <w:r w:rsidRPr="00063139">
        <w:rPr>
          <w:sz w:val="28"/>
          <w:szCs w:val="28"/>
        </w:rPr>
        <w:t>+ Chất thải nguy hại sẽ được thu gom và tập kết tại kho chứa chất thải nguy hại của nhà trường. Việc xử lý chất thải nguy hại sẽ theo quy định của Luật, hàng năm nhà trường sẽ hợp đồng với đơn vị thu gom xử lý để xử lý theo quy định về quản lý CTNH.</w:t>
      </w:r>
    </w:p>
    <w:p w14:paraId="276EFED0" w14:textId="77777777" w:rsidR="002133BD" w:rsidRPr="00063139" w:rsidRDefault="002133BD" w:rsidP="000D14AD">
      <w:pPr>
        <w:pStyle w:val="ListParagraph"/>
        <w:numPr>
          <w:ilvl w:val="0"/>
          <w:numId w:val="15"/>
        </w:numPr>
        <w:spacing w:before="0" w:after="0"/>
        <w:jc w:val="both"/>
        <w:rPr>
          <w:b/>
          <w:i/>
          <w:sz w:val="28"/>
          <w:szCs w:val="28"/>
        </w:rPr>
      </w:pPr>
      <w:r w:rsidRPr="00063139">
        <w:rPr>
          <w:b/>
          <w:i/>
          <w:sz w:val="28"/>
          <w:szCs w:val="28"/>
        </w:rPr>
        <w:t>Các công trình, biện pháp bảo vệ môi trường</w:t>
      </w:r>
      <w:bookmarkEnd w:id="190"/>
      <w:r w:rsidRPr="00063139">
        <w:rPr>
          <w:b/>
          <w:i/>
          <w:sz w:val="28"/>
          <w:szCs w:val="28"/>
        </w:rPr>
        <w:t xml:space="preserve"> khác</w:t>
      </w:r>
      <w:bookmarkEnd w:id="191"/>
      <w:bookmarkEnd w:id="192"/>
      <w:bookmarkEnd w:id="193"/>
      <w:bookmarkEnd w:id="194"/>
      <w:bookmarkEnd w:id="195"/>
    </w:p>
    <w:p w14:paraId="683243DE" w14:textId="77777777" w:rsidR="002133BD" w:rsidRPr="003E08E4" w:rsidRDefault="002133BD" w:rsidP="00610B33">
      <w:pPr>
        <w:pStyle w:val="0Normal"/>
      </w:pPr>
      <w:r w:rsidRPr="003E08E4">
        <w:t>Phương án phòng ngừa, ứng phó sự cố môi trường:</w:t>
      </w:r>
    </w:p>
    <w:p w14:paraId="6B629D16" w14:textId="77777777" w:rsidR="002133BD" w:rsidRPr="002C5C21" w:rsidRDefault="002133BD" w:rsidP="000D14AD">
      <w:pPr>
        <w:pStyle w:val="ListParagraph"/>
        <w:numPr>
          <w:ilvl w:val="0"/>
          <w:numId w:val="13"/>
        </w:numPr>
        <w:spacing w:before="0" w:after="0"/>
        <w:jc w:val="both"/>
        <w:rPr>
          <w:i/>
          <w:sz w:val="28"/>
          <w:szCs w:val="28"/>
          <w:lang w:val="vi-VN"/>
        </w:rPr>
      </w:pPr>
      <w:r w:rsidRPr="002C5C21">
        <w:rPr>
          <w:i/>
          <w:sz w:val="28"/>
          <w:szCs w:val="28"/>
          <w:lang w:val="vi-VN"/>
        </w:rPr>
        <w:t>Sự cố cháy nổ, chập điện</w:t>
      </w:r>
    </w:p>
    <w:p w14:paraId="413139B2" w14:textId="439B2F66" w:rsidR="002133BD" w:rsidRPr="00610B33" w:rsidRDefault="006B3780" w:rsidP="00610B33">
      <w:pPr>
        <w:pStyle w:val="0Normal"/>
      </w:pPr>
      <w:r w:rsidRPr="003E08E4">
        <w:t>C</w:t>
      </w:r>
      <w:r w:rsidR="002133BD" w:rsidRPr="003E08E4">
        <w:t xml:space="preserve">háy nổ có thể </w:t>
      </w:r>
      <w:r w:rsidRPr="003E08E4">
        <w:t xml:space="preserve">xảy ra trong trường học </w:t>
      </w:r>
      <w:r w:rsidR="002133BD" w:rsidRPr="003E08E4">
        <w:t xml:space="preserve">do mạng lưới cung cấp và truyền dẫn </w:t>
      </w:r>
      <w:r w:rsidR="002133BD" w:rsidRPr="00610B33">
        <w:t>điệ</w:t>
      </w:r>
      <w:r w:rsidR="000539D1" w:rsidRPr="00610B33">
        <w:t>n.</w:t>
      </w:r>
      <w:r w:rsidR="002133BD" w:rsidRPr="00610B33">
        <w:t xml:space="preserve"> Để đảm bảo an toàn </w:t>
      </w:r>
      <w:r w:rsidRPr="00610B33">
        <w:t xml:space="preserve">PCCC, </w:t>
      </w:r>
      <w:r w:rsidR="000539D1" w:rsidRPr="00610B33">
        <w:t>trong quá trình thi công xây dựng cần đảm bảo:</w:t>
      </w:r>
    </w:p>
    <w:p w14:paraId="33762AA8" w14:textId="3E0C3F74" w:rsidR="000539D1" w:rsidRPr="00610B33" w:rsidRDefault="000539D1" w:rsidP="00610B33">
      <w:pPr>
        <w:pStyle w:val="0Normal"/>
      </w:pPr>
      <w:r w:rsidRPr="00610B33">
        <w:t xml:space="preserve">- Tất cả các kết cấu kim loại của các tủ điện được nối với hệ thống nối đất an toàn. </w:t>
      </w:r>
    </w:p>
    <w:p w14:paraId="2B90DBA7" w14:textId="17867FEE" w:rsidR="000539D1" w:rsidRPr="00610B33" w:rsidRDefault="000539D1" w:rsidP="00610B33">
      <w:pPr>
        <w:pStyle w:val="0Normal"/>
      </w:pPr>
      <w:r w:rsidRPr="00610B33">
        <w:t>- Các aptomat chống giật phải là loại kết hợp cắt được dòng quá tải và ngắn mạch.</w:t>
      </w:r>
    </w:p>
    <w:p w14:paraId="1A13B415" w14:textId="0AF051CC" w:rsidR="000539D1" w:rsidRPr="00610B33" w:rsidRDefault="000539D1" w:rsidP="00610B33">
      <w:pPr>
        <w:pStyle w:val="0Normal"/>
      </w:pPr>
      <w:r w:rsidRPr="00610B33">
        <w:t>- Thiết bị và nguyên vật liệu đưa vào lắp đặt cho công trình là các thiết bị mới, đồng bộ và tuân theo các quy định tối thiểu về kỹ thuật và chất lượng.</w:t>
      </w:r>
    </w:p>
    <w:p w14:paraId="60856165" w14:textId="77777777" w:rsidR="00461351" w:rsidRPr="00610B33" w:rsidRDefault="00461351" w:rsidP="00610B33">
      <w:pPr>
        <w:pStyle w:val="0Normal"/>
      </w:pPr>
      <w:r w:rsidRPr="00610B33">
        <w:t>- Bố trí các bình chữa cháy cầm tay, chuông báo cháy tại mỗi tầng.</w:t>
      </w:r>
    </w:p>
    <w:p w14:paraId="7C81FB28" w14:textId="1901CDFD" w:rsidR="002133BD" w:rsidRPr="00610B33" w:rsidRDefault="00461351" w:rsidP="00610B33">
      <w:pPr>
        <w:pStyle w:val="0Normal"/>
      </w:pPr>
      <w:r w:rsidRPr="00610B33">
        <w:t xml:space="preserve">- </w:t>
      </w:r>
      <w:r w:rsidR="002133BD" w:rsidRPr="00610B33">
        <w:t xml:space="preserve">Các trụ và họng cứu hỏa lấy nước từ hệ thống cấp nước sinh hoạt, </w:t>
      </w:r>
      <w:r w:rsidR="006B3780" w:rsidRPr="00610B33">
        <w:t>mạng lưới cấp nước có áp lực cao, đủ lưu lượng. V</w:t>
      </w:r>
      <w:r w:rsidR="002133BD" w:rsidRPr="00610B33">
        <w:t xml:space="preserve">ị trí </w:t>
      </w:r>
      <w:r w:rsidR="006B3780" w:rsidRPr="00610B33">
        <w:t xml:space="preserve">các họng cứu hoả D100 mm </w:t>
      </w:r>
      <w:r w:rsidR="002133BD" w:rsidRPr="00610B33">
        <w:t>được bố trí đều và thuận tiện với khoảng cách từ 150 đến 180 m</w:t>
      </w:r>
      <w:r w:rsidR="006B3780" w:rsidRPr="00610B33">
        <w:t>, đáp ứng các quy định của Nhà nước về an toàn phòng cháy và được cơ quan chức năng kiểm tra, chấp thuận</w:t>
      </w:r>
      <w:r w:rsidR="002133BD" w:rsidRPr="00610B33">
        <w:t>.</w:t>
      </w:r>
    </w:p>
    <w:p w14:paraId="41FAA1A1" w14:textId="098A1048" w:rsidR="002133BD" w:rsidRPr="00610B33" w:rsidRDefault="00461351" w:rsidP="00610B33">
      <w:pPr>
        <w:pStyle w:val="0Normal"/>
      </w:pPr>
      <w:r w:rsidRPr="00610B33">
        <w:t xml:space="preserve">- </w:t>
      </w:r>
      <w:r w:rsidR="002133BD" w:rsidRPr="00610B33">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6BCDB1BA" w14:textId="7A889F3C" w:rsidR="002133BD" w:rsidRPr="00610B33" w:rsidRDefault="00461351" w:rsidP="00610B33">
      <w:pPr>
        <w:pStyle w:val="0Normal"/>
      </w:pPr>
      <w:r w:rsidRPr="00610B33">
        <w:t xml:space="preserve">- </w:t>
      </w:r>
      <w:r w:rsidR="002133BD" w:rsidRPr="00610B33">
        <w:t>Hàng năm</w:t>
      </w:r>
      <w:r w:rsidR="006B3780" w:rsidRPr="00610B33">
        <w:t xml:space="preserve"> nhà trường sẽ</w:t>
      </w:r>
      <w:r w:rsidR="002133BD" w:rsidRPr="00610B33">
        <w:t xml:space="preserve"> tổ chức tập huấn và diễn tập phương án PCCC </w:t>
      </w:r>
      <w:r w:rsidR="006B3780" w:rsidRPr="00610B33">
        <w:t>cho cán bộ, nhân viên nhà trường</w:t>
      </w:r>
      <w:r w:rsidR="002133BD" w:rsidRPr="00610B33">
        <w:t>.</w:t>
      </w:r>
    </w:p>
    <w:p w14:paraId="4D281911" w14:textId="77777777" w:rsidR="002133BD" w:rsidRPr="00A11A29" w:rsidRDefault="002133BD" w:rsidP="000D14AD">
      <w:pPr>
        <w:pStyle w:val="ListParagraph"/>
        <w:numPr>
          <w:ilvl w:val="0"/>
          <w:numId w:val="13"/>
        </w:numPr>
        <w:spacing w:before="0" w:after="0"/>
        <w:jc w:val="both"/>
        <w:rPr>
          <w:i/>
          <w:sz w:val="28"/>
          <w:szCs w:val="28"/>
        </w:rPr>
      </w:pPr>
      <w:r w:rsidRPr="00A11A29">
        <w:rPr>
          <w:i/>
          <w:sz w:val="28"/>
          <w:szCs w:val="28"/>
        </w:rPr>
        <w:t xml:space="preserve">Sự cố tai nạn giao thông </w:t>
      </w:r>
    </w:p>
    <w:p w14:paraId="16567B9E" w14:textId="3A78FB5D" w:rsidR="002133BD" w:rsidRPr="00610B33" w:rsidRDefault="002E48CC" w:rsidP="00610B33">
      <w:pPr>
        <w:pStyle w:val="0Normal"/>
      </w:pPr>
      <w:r w:rsidRPr="00610B33">
        <w:t xml:space="preserve">- </w:t>
      </w:r>
      <w:r w:rsidR="002133BD" w:rsidRPr="00610B33">
        <w:t xml:space="preserve">Quy định </w:t>
      </w:r>
      <w:r w:rsidR="006B3780" w:rsidRPr="00610B33">
        <w:t>các phương tiện giao thông để đúng nơi quy định. Xe máy ra vào trường phải tắt máy, dắt xe. Tố</w:t>
      </w:r>
      <w:r w:rsidR="002133BD" w:rsidRPr="00610B33">
        <w:t xml:space="preserve">c độ xe </w:t>
      </w:r>
      <w:r w:rsidR="006B3780" w:rsidRPr="00610B33">
        <w:t>ô tô đi trong trường không quá 5km/h.</w:t>
      </w:r>
    </w:p>
    <w:p w14:paraId="06BC6625" w14:textId="77777777" w:rsidR="002133BD" w:rsidRPr="00A11A29" w:rsidRDefault="002133BD" w:rsidP="000D14AD">
      <w:pPr>
        <w:pStyle w:val="ListParagraph"/>
        <w:numPr>
          <w:ilvl w:val="0"/>
          <w:numId w:val="13"/>
        </w:numPr>
        <w:spacing w:before="0" w:after="0"/>
        <w:jc w:val="both"/>
        <w:rPr>
          <w:i/>
          <w:sz w:val="28"/>
          <w:szCs w:val="28"/>
        </w:rPr>
      </w:pPr>
      <w:r w:rsidRPr="00A11A29">
        <w:rPr>
          <w:i/>
          <w:sz w:val="28"/>
          <w:szCs w:val="28"/>
        </w:rPr>
        <w:t>Sự cố thiên tai</w:t>
      </w:r>
    </w:p>
    <w:p w14:paraId="04A7444E" w14:textId="79B241CE" w:rsidR="002133BD" w:rsidRPr="00A11A29" w:rsidRDefault="00CF51DE" w:rsidP="000D14AD">
      <w:pPr>
        <w:pStyle w:val="ListParagraph"/>
        <w:spacing w:before="0" w:after="0"/>
        <w:ind w:left="567"/>
        <w:jc w:val="both"/>
        <w:rPr>
          <w:sz w:val="28"/>
          <w:szCs w:val="28"/>
        </w:rPr>
      </w:pPr>
      <w:r w:rsidRPr="00A11A29">
        <w:rPr>
          <w:sz w:val="28"/>
          <w:szCs w:val="28"/>
        </w:rPr>
        <w:t>Các biện pháp nhằm h</w:t>
      </w:r>
      <w:r w:rsidR="002133BD" w:rsidRPr="00A11A29">
        <w:rPr>
          <w:sz w:val="28"/>
          <w:szCs w:val="28"/>
        </w:rPr>
        <w:t xml:space="preserve">ạn chế thiệt hại do </w:t>
      </w:r>
      <w:r w:rsidRPr="00A11A29">
        <w:rPr>
          <w:sz w:val="28"/>
          <w:szCs w:val="28"/>
        </w:rPr>
        <w:t>thiên tai</w:t>
      </w:r>
      <w:r w:rsidR="002133BD" w:rsidRPr="00A11A29">
        <w:rPr>
          <w:sz w:val="28"/>
          <w:szCs w:val="28"/>
        </w:rPr>
        <w:t>:</w:t>
      </w:r>
    </w:p>
    <w:p w14:paraId="2FCFEE75" w14:textId="77777777" w:rsidR="00D7127F" w:rsidRPr="00A11A29" w:rsidRDefault="00D7127F" w:rsidP="000D14AD">
      <w:pPr>
        <w:pStyle w:val="ListParagraph"/>
        <w:numPr>
          <w:ilvl w:val="0"/>
          <w:numId w:val="12"/>
        </w:numPr>
        <w:spacing w:before="0" w:after="0"/>
        <w:ind w:left="0" w:firstLine="567"/>
        <w:jc w:val="both"/>
        <w:rPr>
          <w:sz w:val="28"/>
          <w:szCs w:val="28"/>
        </w:rPr>
      </w:pPr>
      <w:r w:rsidRPr="00A11A29">
        <w:rPr>
          <w:sz w:val="28"/>
          <w:szCs w:val="28"/>
        </w:rPr>
        <w:t xml:space="preserve">Xây dựng hệ thống chống sét cho công trình </w:t>
      </w:r>
    </w:p>
    <w:p w14:paraId="1FF413EB" w14:textId="2A202FA1" w:rsidR="002133BD" w:rsidRPr="00A11A29" w:rsidRDefault="002133BD" w:rsidP="000D14AD">
      <w:pPr>
        <w:pStyle w:val="ListParagraph"/>
        <w:numPr>
          <w:ilvl w:val="0"/>
          <w:numId w:val="12"/>
        </w:numPr>
        <w:spacing w:before="0" w:after="0"/>
        <w:ind w:left="0" w:firstLine="567"/>
        <w:jc w:val="both"/>
        <w:rPr>
          <w:sz w:val="28"/>
          <w:szCs w:val="28"/>
        </w:rPr>
      </w:pPr>
      <w:r w:rsidRPr="00A11A29">
        <w:rPr>
          <w:sz w:val="28"/>
          <w:szCs w:val="28"/>
        </w:rPr>
        <w:t xml:space="preserve">Kiểm tra bảo đảm an toàn </w:t>
      </w:r>
      <w:r w:rsidR="00D7127F" w:rsidRPr="00A11A29">
        <w:rPr>
          <w:sz w:val="28"/>
          <w:szCs w:val="28"/>
        </w:rPr>
        <w:t>hệ thống</w:t>
      </w:r>
      <w:r w:rsidRPr="00A11A29">
        <w:rPr>
          <w:sz w:val="28"/>
          <w:szCs w:val="28"/>
        </w:rPr>
        <w:t xml:space="preserve"> điện.</w:t>
      </w:r>
    </w:p>
    <w:p w14:paraId="71ACDEF5" w14:textId="70218A5A" w:rsidR="002133BD" w:rsidRPr="00A11A29" w:rsidRDefault="00D7127F" w:rsidP="000D14AD">
      <w:pPr>
        <w:pStyle w:val="ListParagraph"/>
        <w:numPr>
          <w:ilvl w:val="0"/>
          <w:numId w:val="12"/>
        </w:numPr>
        <w:spacing w:before="0" w:after="0"/>
        <w:ind w:left="0" w:firstLine="567"/>
        <w:jc w:val="both"/>
        <w:rPr>
          <w:sz w:val="28"/>
          <w:szCs w:val="28"/>
        </w:rPr>
      </w:pPr>
      <w:r w:rsidRPr="00A11A29">
        <w:rPr>
          <w:sz w:val="28"/>
          <w:szCs w:val="28"/>
        </w:rPr>
        <w:t>Thường  xuyên k</w:t>
      </w:r>
      <w:r w:rsidR="002133BD" w:rsidRPr="00A11A29">
        <w:rPr>
          <w:sz w:val="28"/>
          <w:szCs w:val="28"/>
        </w:rPr>
        <w:t>iểm tra</w:t>
      </w:r>
      <w:r w:rsidRPr="00A11A29">
        <w:rPr>
          <w:sz w:val="28"/>
          <w:szCs w:val="28"/>
        </w:rPr>
        <w:t xml:space="preserve">, bảo trì </w:t>
      </w:r>
      <w:r w:rsidR="002133BD" w:rsidRPr="00A11A29">
        <w:rPr>
          <w:sz w:val="28"/>
          <w:szCs w:val="28"/>
        </w:rPr>
        <w:t>hệ thống cơ sở hạ tầng: Hệ thống cấp thoát nước, hệ thống thông tin liên lạc,</w:t>
      </w:r>
      <w:r w:rsidRPr="00A11A29">
        <w:rPr>
          <w:sz w:val="28"/>
          <w:szCs w:val="28"/>
        </w:rPr>
        <w:t xml:space="preserve"> </w:t>
      </w:r>
      <w:r w:rsidR="002133BD" w:rsidRPr="00A11A29">
        <w:rPr>
          <w:sz w:val="28"/>
          <w:szCs w:val="28"/>
        </w:rPr>
        <w:t>khơi thông cống rãnh,...</w:t>
      </w:r>
    </w:p>
    <w:p w14:paraId="0FF24CE0" w14:textId="77777777" w:rsidR="002133BD" w:rsidRPr="00A11A29" w:rsidRDefault="002133BD" w:rsidP="000D14AD">
      <w:pPr>
        <w:pStyle w:val="ListParagraph"/>
        <w:numPr>
          <w:ilvl w:val="0"/>
          <w:numId w:val="12"/>
        </w:numPr>
        <w:spacing w:before="0" w:after="0"/>
        <w:ind w:left="0" w:firstLine="567"/>
        <w:jc w:val="both"/>
        <w:rPr>
          <w:sz w:val="28"/>
          <w:szCs w:val="28"/>
        </w:rPr>
      </w:pPr>
      <w:r w:rsidRPr="00A11A29">
        <w:rPr>
          <w:sz w:val="28"/>
          <w:szCs w:val="28"/>
        </w:rPr>
        <w:t xml:space="preserve">Định kỳ nạo vét bùn cặn, rác thải trong hệ thống thu gom thoát nước mưa, nước thải đảm bảo hệ thống tiêu thoát nước được khơi thông không bị ách tắc trước mỗi mùa mưa bão. </w:t>
      </w:r>
    </w:p>
    <w:p w14:paraId="4571FCE8" w14:textId="09142CA2" w:rsidR="0051275D" w:rsidRPr="003E08E4" w:rsidRDefault="0051275D" w:rsidP="00690C29">
      <w:pPr>
        <w:pStyle w:val="Heading2"/>
        <w:rPr>
          <w:sz w:val="28"/>
          <w:szCs w:val="28"/>
        </w:rPr>
      </w:pPr>
      <w:bookmarkStart w:id="196" w:name="_Toc145088072"/>
      <w:r w:rsidRPr="003E08E4">
        <w:rPr>
          <w:sz w:val="28"/>
          <w:szCs w:val="28"/>
        </w:rPr>
        <w:t>5.5. Chương trình quản lý và giám sát môi trường của chủ dự án</w:t>
      </w:r>
      <w:bookmarkEnd w:id="187"/>
      <w:bookmarkEnd w:id="196"/>
    </w:p>
    <w:p w14:paraId="410027DF" w14:textId="77777777" w:rsidR="0051275D" w:rsidRPr="00953DC1" w:rsidRDefault="0051275D" w:rsidP="000D14AD">
      <w:pPr>
        <w:spacing w:before="0" w:after="0"/>
        <w:jc w:val="both"/>
        <w:rPr>
          <w:rFonts w:cs="Times New Roman"/>
          <w:b/>
          <w:i/>
          <w:sz w:val="28"/>
          <w:szCs w:val="28"/>
          <w:lang w:val="vi-VN" w:eastAsia="vi-VN"/>
        </w:rPr>
      </w:pPr>
      <w:bookmarkStart w:id="197" w:name="_Toc40688504"/>
      <w:r w:rsidRPr="00953DC1">
        <w:rPr>
          <w:rFonts w:cs="Times New Roman"/>
          <w:b/>
          <w:i/>
          <w:sz w:val="28"/>
          <w:szCs w:val="28"/>
          <w:lang w:val="vi-VN" w:eastAsia="vi-VN"/>
        </w:rPr>
        <w:t>a. Giai đoạn xây dựng</w:t>
      </w:r>
    </w:p>
    <w:p w14:paraId="3E067CD0" w14:textId="053ED2B2" w:rsidR="0051275D" w:rsidRPr="00953DC1" w:rsidRDefault="0051275D" w:rsidP="000D14AD">
      <w:pPr>
        <w:spacing w:before="0" w:after="0"/>
        <w:ind w:firstLine="709"/>
        <w:jc w:val="both"/>
        <w:rPr>
          <w:rFonts w:cs="Times New Roman"/>
          <w:b/>
          <w:i/>
          <w:sz w:val="28"/>
          <w:szCs w:val="28"/>
          <w:lang w:val="da-DK"/>
        </w:rPr>
      </w:pPr>
      <w:r w:rsidRPr="00953DC1">
        <w:rPr>
          <w:rFonts w:cs="Times New Roman"/>
          <w:b/>
          <w:i/>
          <w:sz w:val="28"/>
          <w:szCs w:val="28"/>
          <w:lang w:val="da-DK"/>
        </w:rPr>
        <w:t xml:space="preserve">* </w:t>
      </w:r>
      <w:r w:rsidR="00570D0D" w:rsidRPr="00953DC1">
        <w:rPr>
          <w:rFonts w:cs="Times New Roman"/>
          <w:b/>
          <w:i/>
          <w:sz w:val="28"/>
          <w:szCs w:val="28"/>
          <w:lang w:val="da-DK"/>
        </w:rPr>
        <w:t>Giám sát k</w:t>
      </w:r>
      <w:r w:rsidRPr="00953DC1">
        <w:rPr>
          <w:rFonts w:cs="Times New Roman"/>
          <w:b/>
          <w:i/>
          <w:sz w:val="28"/>
          <w:szCs w:val="28"/>
          <w:lang w:val="da-DK"/>
        </w:rPr>
        <w:t>hông khí xung quanh</w:t>
      </w:r>
    </w:p>
    <w:p w14:paraId="405407C8" w14:textId="6517BD00" w:rsidR="00693108" w:rsidRPr="00953DC1" w:rsidRDefault="008C3C5B" w:rsidP="00610B33">
      <w:pPr>
        <w:pStyle w:val="0Normal"/>
      </w:pPr>
      <w:r w:rsidRPr="00953DC1">
        <w:t xml:space="preserve">- </w:t>
      </w:r>
      <w:r w:rsidR="00693108" w:rsidRPr="00953DC1">
        <w:t xml:space="preserve">Vị trí giám sát: 02 vị trí </w:t>
      </w:r>
      <w:r w:rsidR="00AC098D" w:rsidRPr="00953DC1">
        <w:t xml:space="preserve">(01 điểm tại khu vực thi công xây dựng và 01 điểm tại khu vực cổng ra vào tạm thời </w:t>
      </w:r>
      <w:r w:rsidR="00953DC1" w:rsidRPr="00953DC1">
        <w:rPr>
          <w:lang w:val="da-DK"/>
        </w:rPr>
        <w:t xml:space="preserve">phía Đông </w:t>
      </w:r>
      <w:r w:rsidR="00AC098D" w:rsidRPr="00953DC1">
        <w:t>của công trường).</w:t>
      </w:r>
    </w:p>
    <w:p w14:paraId="72BB4CEF" w14:textId="7C529D3D" w:rsidR="00693108" w:rsidRPr="00953DC1" w:rsidRDefault="008C3C5B" w:rsidP="00610B33">
      <w:pPr>
        <w:pStyle w:val="0Normal"/>
      </w:pPr>
      <w:r w:rsidRPr="00953DC1">
        <w:t xml:space="preserve">- </w:t>
      </w:r>
      <w:r w:rsidR="00693108" w:rsidRPr="00953DC1">
        <w:t>Thông số giám sát: Nhiệt độ, độ ẩm, tốc độ gió, tiếng ồn, độ rung, tổng bụi lơ lửng, CO, SO</w:t>
      </w:r>
      <w:r w:rsidR="00693108" w:rsidRPr="00C569F1">
        <w:rPr>
          <w:vertAlign w:val="subscript"/>
        </w:rPr>
        <w:t>2</w:t>
      </w:r>
      <w:r w:rsidR="00693108" w:rsidRPr="00953DC1">
        <w:t>, NO</w:t>
      </w:r>
      <w:r w:rsidR="00693108" w:rsidRPr="00C569F1">
        <w:rPr>
          <w:vertAlign w:val="subscript"/>
        </w:rPr>
        <w:t>2</w:t>
      </w:r>
      <w:r w:rsidR="00693108" w:rsidRPr="00953DC1">
        <w:t>.</w:t>
      </w:r>
    </w:p>
    <w:p w14:paraId="16835F64" w14:textId="01A3A185" w:rsidR="00693108" w:rsidRPr="00953DC1" w:rsidRDefault="008C3C5B" w:rsidP="00610B33">
      <w:pPr>
        <w:pStyle w:val="0Normal"/>
      </w:pPr>
      <w:r w:rsidRPr="00953DC1">
        <w:t xml:space="preserve">- </w:t>
      </w:r>
      <w:r w:rsidR="00693108" w:rsidRPr="00953DC1">
        <w:t xml:space="preserve">Tần suất giám sát: </w:t>
      </w:r>
      <w:r w:rsidR="00AC098D" w:rsidRPr="00953DC1">
        <w:t>3</w:t>
      </w:r>
      <w:r w:rsidR="00693108" w:rsidRPr="00953DC1">
        <w:t xml:space="preserve"> tháng/lần (trong quá trình xây dựng).</w:t>
      </w:r>
    </w:p>
    <w:p w14:paraId="48EF4ED4" w14:textId="77007DB7" w:rsidR="00693108" w:rsidRPr="00953DC1" w:rsidRDefault="008C3C5B" w:rsidP="00610B33">
      <w:pPr>
        <w:pStyle w:val="0Normal"/>
      </w:pPr>
      <w:r w:rsidRPr="00953DC1">
        <w:t xml:space="preserve">- </w:t>
      </w:r>
      <w:r w:rsidR="00693108" w:rsidRPr="00953DC1">
        <w:t>Quy chuẩn so sánh:</w:t>
      </w:r>
    </w:p>
    <w:p w14:paraId="1FAFEA24" w14:textId="72EB03E3" w:rsidR="00693108" w:rsidRPr="00953DC1" w:rsidRDefault="00693108" w:rsidP="00610B33">
      <w:pPr>
        <w:pStyle w:val="0Normal"/>
      </w:pPr>
      <w:r w:rsidRPr="00953DC1">
        <w:t>+ QCVN 05:20</w:t>
      </w:r>
      <w:r w:rsidR="00C43BCD" w:rsidRPr="00953DC1">
        <w:t>2</w:t>
      </w:r>
      <w:r w:rsidRPr="00953DC1">
        <w:t>3/BTNMT- Quy chuẩn kỹ thuật quốc gia về chất lượ</w:t>
      </w:r>
      <w:r w:rsidR="00C43BCD" w:rsidRPr="00953DC1">
        <w:t>ng không khí.</w:t>
      </w:r>
    </w:p>
    <w:p w14:paraId="3AB639BA" w14:textId="77777777" w:rsidR="00693108" w:rsidRPr="00953DC1" w:rsidRDefault="00693108" w:rsidP="00610B33">
      <w:pPr>
        <w:pStyle w:val="0Normal"/>
      </w:pPr>
      <w:r w:rsidRPr="00953DC1">
        <w:t>+ QCVN 26:2010/BTNMT - Quy chuẩn kỹ thuật quốc gia về tiếng ồn.</w:t>
      </w:r>
    </w:p>
    <w:p w14:paraId="7BD15574" w14:textId="6E1053C1" w:rsidR="00693108" w:rsidRPr="00953DC1" w:rsidRDefault="00693108" w:rsidP="00610B33">
      <w:pPr>
        <w:pStyle w:val="0Normal"/>
      </w:pPr>
      <w:r w:rsidRPr="00953DC1">
        <w:t>+ QCVN 27:2010/BTNMT - Quy chuẩn kỹ thuật quốc gia về độ rung.</w:t>
      </w:r>
    </w:p>
    <w:p w14:paraId="17937AD4" w14:textId="57435416" w:rsidR="00693108" w:rsidRPr="00953DC1" w:rsidRDefault="00693108" w:rsidP="000D14AD">
      <w:pPr>
        <w:spacing w:before="0" w:after="0"/>
        <w:ind w:left="360"/>
        <w:jc w:val="both"/>
        <w:rPr>
          <w:b/>
          <w:i/>
          <w:sz w:val="28"/>
          <w:szCs w:val="28"/>
          <w:lang w:val="da-DK"/>
        </w:rPr>
      </w:pPr>
      <w:r w:rsidRPr="00953DC1">
        <w:rPr>
          <w:b/>
          <w:i/>
          <w:sz w:val="28"/>
          <w:szCs w:val="28"/>
          <w:lang w:val="da-DK"/>
        </w:rPr>
        <w:t xml:space="preserve">* Giám sát </w:t>
      </w:r>
      <w:r w:rsidR="00AC098D" w:rsidRPr="00953DC1">
        <w:rPr>
          <w:b/>
          <w:i/>
          <w:sz w:val="28"/>
          <w:szCs w:val="28"/>
          <w:lang w:val="da-DK"/>
        </w:rPr>
        <w:t>môi trường nước</w:t>
      </w:r>
      <w:r w:rsidRPr="00953DC1">
        <w:rPr>
          <w:b/>
          <w:i/>
          <w:sz w:val="28"/>
          <w:szCs w:val="28"/>
          <w:lang w:val="da-DK"/>
        </w:rPr>
        <w:t>:</w:t>
      </w:r>
    </w:p>
    <w:p w14:paraId="0FDBD103" w14:textId="45A09AFD" w:rsidR="00693108" w:rsidRPr="003E08E4" w:rsidRDefault="008C3C5B" w:rsidP="00610B33">
      <w:pPr>
        <w:pStyle w:val="0Normal"/>
      </w:pPr>
      <w:r w:rsidRPr="003E08E4">
        <w:t xml:space="preserve">- </w:t>
      </w:r>
      <w:r w:rsidR="00693108" w:rsidRPr="003E08E4">
        <w:t xml:space="preserve">Vị trí quan trắc, giám sát: 01 mẫu </w:t>
      </w:r>
      <w:r w:rsidR="00AC098D" w:rsidRPr="003E08E4">
        <w:t>tại hố lắng trước khi thoát ra kênh thoát nước chung của khu vực.</w:t>
      </w:r>
      <w:r w:rsidR="00693108" w:rsidRPr="003E08E4">
        <w:t xml:space="preserve"> </w:t>
      </w:r>
    </w:p>
    <w:p w14:paraId="7EEE2A31" w14:textId="48485122" w:rsidR="00693108" w:rsidRPr="003E08E4" w:rsidRDefault="008C3C5B" w:rsidP="00610B33">
      <w:pPr>
        <w:pStyle w:val="0Normal"/>
      </w:pPr>
      <w:r w:rsidRPr="003E08E4">
        <w:t xml:space="preserve">- </w:t>
      </w:r>
      <w:r w:rsidR="00693108" w:rsidRPr="003E08E4">
        <w:t xml:space="preserve">Thông số quan trắc, giám sát: </w:t>
      </w:r>
      <w:r w:rsidR="00AC098D" w:rsidRPr="003E08E4">
        <w:t>TSS, COD, BOD5, As, Pb, amoni, tổng N, tổng P, Coliform, dầu mỡ khoáng.</w:t>
      </w:r>
    </w:p>
    <w:p w14:paraId="11D58C4B" w14:textId="4CB6A191" w:rsidR="00693108" w:rsidRPr="003E08E4" w:rsidRDefault="008C3C5B" w:rsidP="00610B33">
      <w:pPr>
        <w:pStyle w:val="0Normal"/>
      </w:pPr>
      <w:r w:rsidRPr="003E08E4">
        <w:t xml:space="preserve">- </w:t>
      </w:r>
      <w:r w:rsidR="00693108" w:rsidRPr="003E08E4">
        <w:t>Tần suấ</w:t>
      </w:r>
      <w:r w:rsidR="00AC098D" w:rsidRPr="003E08E4">
        <w:t xml:space="preserve">t giám sát: </w:t>
      </w:r>
      <w:r w:rsidR="00C569F1" w:rsidRPr="00C569F1">
        <w:t>6</w:t>
      </w:r>
      <w:r w:rsidR="00AC098D" w:rsidRPr="003E08E4">
        <w:t xml:space="preserve"> </w:t>
      </w:r>
      <w:r w:rsidR="00693108" w:rsidRPr="003E08E4">
        <w:t>tháng/lần (trong quá trình xây dựng).</w:t>
      </w:r>
    </w:p>
    <w:p w14:paraId="4873E1B4" w14:textId="4130F12A" w:rsidR="00693108" w:rsidRPr="003E08E4" w:rsidRDefault="008C3C5B" w:rsidP="00610B33">
      <w:pPr>
        <w:pStyle w:val="0Normal"/>
        <w:rPr>
          <w:bCs/>
          <w:kern w:val="36"/>
        </w:rPr>
      </w:pPr>
      <w:r w:rsidRPr="003E08E4">
        <w:t xml:space="preserve">- </w:t>
      </w:r>
      <w:r w:rsidR="00693108" w:rsidRPr="003E08E4">
        <w:t>Quy chuẩn so sánh: QCVN 08:20</w:t>
      </w:r>
      <w:r w:rsidR="00C43BCD" w:rsidRPr="003E08E4">
        <w:t>23</w:t>
      </w:r>
      <w:r w:rsidR="00693108" w:rsidRPr="003E08E4">
        <w:t>/BTNMT -  Quy chuẩn kỹ thuật quốc gia về chất lượng nước</w:t>
      </w:r>
      <w:r w:rsidR="00693108" w:rsidRPr="003E08E4">
        <w:rPr>
          <w:bCs/>
          <w:kern w:val="36"/>
        </w:rPr>
        <w:t xml:space="preserve"> mặt.</w:t>
      </w:r>
    </w:p>
    <w:p w14:paraId="20A682AB" w14:textId="77777777" w:rsidR="00693108" w:rsidRPr="00953DC1" w:rsidRDefault="00693108" w:rsidP="000D14AD">
      <w:pPr>
        <w:spacing w:before="0" w:after="0"/>
        <w:ind w:left="360"/>
        <w:jc w:val="both"/>
        <w:rPr>
          <w:b/>
          <w:i/>
          <w:sz w:val="28"/>
          <w:szCs w:val="28"/>
          <w:lang w:val="da-DK"/>
        </w:rPr>
      </w:pPr>
      <w:r w:rsidRPr="00953DC1">
        <w:rPr>
          <w:b/>
          <w:i/>
          <w:sz w:val="28"/>
          <w:szCs w:val="28"/>
          <w:lang w:val="da-DK"/>
        </w:rPr>
        <w:t>* Giám sát chất thải rắn (chất thải sinh hoạt, chất thải thông thường, chất thải nguy hại)</w:t>
      </w:r>
    </w:p>
    <w:p w14:paraId="2EEFB084" w14:textId="4E69C152" w:rsidR="00693108" w:rsidRPr="00953DC1" w:rsidRDefault="008C3C5B" w:rsidP="000D14AD">
      <w:pPr>
        <w:spacing w:before="0" w:after="0"/>
        <w:ind w:firstLine="567"/>
        <w:jc w:val="both"/>
        <w:rPr>
          <w:sz w:val="28"/>
          <w:szCs w:val="28"/>
          <w:lang w:val="it-IT"/>
        </w:rPr>
      </w:pPr>
      <w:r w:rsidRPr="00953DC1">
        <w:rPr>
          <w:sz w:val="28"/>
          <w:szCs w:val="28"/>
          <w:lang w:val="it-IT"/>
        </w:rPr>
        <w:t xml:space="preserve">- </w:t>
      </w:r>
      <w:r w:rsidR="00693108" w:rsidRPr="00953DC1">
        <w:rPr>
          <w:sz w:val="28"/>
          <w:szCs w:val="28"/>
          <w:lang w:val="it-IT"/>
        </w:rPr>
        <w:t>Vị trí giám sát:</w:t>
      </w:r>
    </w:p>
    <w:p w14:paraId="3C537BFD" w14:textId="77777777" w:rsidR="00693108" w:rsidRPr="00953DC1" w:rsidRDefault="00693108" w:rsidP="000D14AD">
      <w:pPr>
        <w:spacing w:before="0" w:after="0"/>
        <w:ind w:firstLine="567"/>
        <w:jc w:val="both"/>
        <w:rPr>
          <w:sz w:val="28"/>
          <w:szCs w:val="28"/>
          <w:lang w:val="it-IT"/>
        </w:rPr>
      </w:pPr>
      <w:r w:rsidRPr="00953DC1">
        <w:rPr>
          <w:sz w:val="28"/>
          <w:szCs w:val="28"/>
          <w:lang w:val="it-IT"/>
        </w:rPr>
        <w:t>+ Khu vực tập kết rác thải sinh hoạt.</w:t>
      </w:r>
    </w:p>
    <w:p w14:paraId="69C8700D" w14:textId="77777777" w:rsidR="00693108" w:rsidRPr="00953DC1" w:rsidRDefault="00693108" w:rsidP="000D14AD">
      <w:pPr>
        <w:spacing w:before="0" w:after="0"/>
        <w:ind w:firstLine="567"/>
        <w:jc w:val="both"/>
        <w:rPr>
          <w:sz w:val="28"/>
          <w:szCs w:val="28"/>
          <w:lang w:val="it-IT"/>
        </w:rPr>
      </w:pPr>
      <w:r w:rsidRPr="00953DC1">
        <w:rPr>
          <w:sz w:val="28"/>
          <w:szCs w:val="28"/>
          <w:lang w:val="it-IT"/>
        </w:rPr>
        <w:t>+ Khu vực tập kết chất thải xây dựng.</w:t>
      </w:r>
    </w:p>
    <w:p w14:paraId="497F8614" w14:textId="77777777" w:rsidR="00693108" w:rsidRPr="00953DC1" w:rsidRDefault="00693108" w:rsidP="000D14AD">
      <w:pPr>
        <w:spacing w:before="0" w:after="0"/>
        <w:ind w:firstLine="567"/>
        <w:jc w:val="both"/>
        <w:rPr>
          <w:sz w:val="28"/>
          <w:szCs w:val="28"/>
          <w:lang w:val="it-IT"/>
        </w:rPr>
      </w:pPr>
      <w:r w:rsidRPr="00953DC1">
        <w:rPr>
          <w:sz w:val="28"/>
          <w:szCs w:val="28"/>
          <w:lang w:val="it-IT"/>
        </w:rPr>
        <w:t>+ Khu vực tập kết chất thải nguy hại.</w:t>
      </w:r>
    </w:p>
    <w:p w14:paraId="3C47818F" w14:textId="52370743" w:rsidR="00693108" w:rsidRPr="00953DC1" w:rsidRDefault="008C3C5B" w:rsidP="000D14AD">
      <w:pPr>
        <w:spacing w:before="0" w:after="0"/>
        <w:ind w:firstLine="567"/>
        <w:jc w:val="both"/>
        <w:rPr>
          <w:sz w:val="28"/>
          <w:szCs w:val="28"/>
          <w:lang w:val="it-IT"/>
        </w:rPr>
      </w:pPr>
      <w:r w:rsidRPr="00953DC1">
        <w:rPr>
          <w:sz w:val="28"/>
          <w:szCs w:val="28"/>
          <w:lang w:val="it-IT"/>
        </w:rPr>
        <w:t xml:space="preserve">- </w:t>
      </w:r>
      <w:r w:rsidR="00693108" w:rsidRPr="00953DC1">
        <w:rPr>
          <w:sz w:val="28"/>
          <w:szCs w:val="28"/>
          <w:lang w:val="it-IT"/>
        </w:rPr>
        <w:t>Nội dung giám sát: khối lượng phát sinh, công tác thu gom, phân loại, vận chuyển và xử lý chất thải rắn theo quy định.</w:t>
      </w:r>
    </w:p>
    <w:p w14:paraId="41167050" w14:textId="77777777" w:rsidR="0051275D" w:rsidRPr="00953DC1" w:rsidRDefault="0051275D" w:rsidP="000D14AD">
      <w:pPr>
        <w:spacing w:before="0" w:after="0"/>
        <w:ind w:firstLine="360"/>
        <w:jc w:val="both"/>
        <w:rPr>
          <w:rFonts w:cs="Times New Roman"/>
          <w:b/>
          <w:i/>
          <w:sz w:val="28"/>
          <w:szCs w:val="28"/>
          <w:lang w:val="vi-VN" w:eastAsia="vi-VN"/>
        </w:rPr>
      </w:pPr>
      <w:r w:rsidRPr="00953DC1">
        <w:rPr>
          <w:rFonts w:cs="Times New Roman"/>
          <w:b/>
          <w:i/>
          <w:sz w:val="28"/>
          <w:szCs w:val="28"/>
          <w:lang w:val="vi-VN" w:eastAsia="vi-VN"/>
        </w:rPr>
        <w:t>b. Giai đoạn vận hành</w:t>
      </w:r>
    </w:p>
    <w:p w14:paraId="14DF8914" w14:textId="3AA173E1" w:rsidR="0051275D" w:rsidRPr="00953DC1" w:rsidRDefault="0051275D" w:rsidP="000D14AD">
      <w:pPr>
        <w:spacing w:before="0" w:after="0"/>
        <w:ind w:left="360"/>
        <w:jc w:val="both"/>
        <w:rPr>
          <w:rFonts w:cs="Times New Roman"/>
          <w:b/>
          <w:i/>
          <w:iCs/>
          <w:sz w:val="28"/>
          <w:szCs w:val="28"/>
          <w:lang w:val="vi-VN"/>
        </w:rPr>
      </w:pPr>
      <w:bookmarkStart w:id="198" w:name="_Toc58597687"/>
      <w:bookmarkStart w:id="199" w:name="_Toc58597835"/>
      <w:r w:rsidRPr="00953DC1">
        <w:rPr>
          <w:rFonts w:cs="Times New Roman"/>
          <w:b/>
          <w:i/>
          <w:iCs/>
          <w:sz w:val="28"/>
          <w:szCs w:val="28"/>
          <w:lang w:val="vi-VN"/>
        </w:rPr>
        <w:t>* Giám sát nước thải</w:t>
      </w:r>
    </w:p>
    <w:p w14:paraId="498EE217" w14:textId="77777777" w:rsidR="008C582E" w:rsidRPr="00953DC1" w:rsidRDefault="008C582E" w:rsidP="000D14AD">
      <w:pPr>
        <w:widowControl w:val="0"/>
        <w:spacing w:before="0" w:after="0"/>
        <w:ind w:firstLine="567"/>
        <w:jc w:val="both"/>
        <w:rPr>
          <w:sz w:val="28"/>
          <w:szCs w:val="28"/>
          <w:lang w:val="it-IT"/>
        </w:rPr>
      </w:pPr>
      <w:r w:rsidRPr="00953DC1">
        <w:rPr>
          <w:sz w:val="28"/>
          <w:szCs w:val="28"/>
          <w:lang w:val="it-IT"/>
        </w:rPr>
        <w:t>Căn cứ Điều 97, Nghị định 08/2022/NĐ-CP ngày 10/01/2022 của Chính phủ, Dự án không thuộc đối tượng thực hiện quan trắc định kỳ nước thải.</w:t>
      </w:r>
    </w:p>
    <w:bookmarkEnd w:id="197"/>
    <w:bookmarkEnd w:id="198"/>
    <w:bookmarkEnd w:id="199"/>
    <w:p w14:paraId="62F51125" w14:textId="1EB9D198" w:rsidR="0051275D" w:rsidRPr="00953DC1" w:rsidRDefault="0051275D" w:rsidP="000D14AD">
      <w:pPr>
        <w:spacing w:before="0" w:after="0"/>
        <w:ind w:firstLine="360"/>
        <w:jc w:val="both"/>
        <w:rPr>
          <w:rFonts w:cs="Times New Roman"/>
          <w:b/>
          <w:i/>
          <w:sz w:val="28"/>
          <w:szCs w:val="28"/>
          <w:lang w:val="vi-VN"/>
        </w:rPr>
      </w:pPr>
      <w:r w:rsidRPr="00953DC1">
        <w:rPr>
          <w:rFonts w:cs="Times New Roman"/>
          <w:b/>
          <w:i/>
          <w:iCs/>
          <w:sz w:val="28"/>
          <w:szCs w:val="28"/>
          <w:lang w:val="nl-NL"/>
        </w:rPr>
        <w:t xml:space="preserve">* Giám sát </w:t>
      </w:r>
      <w:r w:rsidRPr="00953DC1">
        <w:rPr>
          <w:rFonts w:cs="Times New Roman"/>
          <w:b/>
          <w:i/>
          <w:sz w:val="28"/>
          <w:szCs w:val="28"/>
          <w:lang w:val="es-GT"/>
        </w:rPr>
        <w:t>chất thải rắn</w:t>
      </w:r>
    </w:p>
    <w:p w14:paraId="59F19298" w14:textId="77777777" w:rsidR="008C582E" w:rsidRPr="00953DC1" w:rsidRDefault="008C582E" w:rsidP="000D14AD">
      <w:pPr>
        <w:spacing w:before="0" w:after="0"/>
        <w:ind w:firstLine="567"/>
        <w:jc w:val="both"/>
        <w:rPr>
          <w:sz w:val="28"/>
          <w:szCs w:val="28"/>
          <w:lang w:val="it-IT"/>
        </w:rPr>
      </w:pPr>
      <w:r w:rsidRPr="00953DC1">
        <w:rPr>
          <w:sz w:val="28"/>
          <w:szCs w:val="28"/>
          <w:lang w:val="it-IT"/>
        </w:rPr>
        <w:t>- Vị trí giám sát: Khu vực lưu giữ chất thải rắn sinh hoạt</w:t>
      </w:r>
    </w:p>
    <w:p w14:paraId="2391B8FF" w14:textId="77777777" w:rsidR="008C582E" w:rsidRPr="00953DC1" w:rsidRDefault="008C582E" w:rsidP="000D14AD">
      <w:pPr>
        <w:spacing w:before="0" w:after="0"/>
        <w:ind w:firstLine="567"/>
        <w:jc w:val="both"/>
        <w:rPr>
          <w:sz w:val="28"/>
          <w:szCs w:val="28"/>
          <w:lang w:val="it-IT"/>
        </w:rPr>
      </w:pPr>
      <w:r w:rsidRPr="00953DC1">
        <w:rPr>
          <w:sz w:val="28"/>
          <w:szCs w:val="28"/>
          <w:lang w:val="it-IT"/>
        </w:rPr>
        <w:t>- Tần suất giám sát: Thường xuyên, liên tục.</w:t>
      </w:r>
    </w:p>
    <w:p w14:paraId="2872D811" w14:textId="77777777" w:rsidR="008C582E" w:rsidRPr="00953DC1" w:rsidRDefault="008C582E" w:rsidP="000D14AD">
      <w:pPr>
        <w:spacing w:before="0" w:after="0"/>
        <w:ind w:firstLine="567"/>
        <w:jc w:val="both"/>
        <w:rPr>
          <w:spacing w:val="-4"/>
          <w:sz w:val="28"/>
          <w:szCs w:val="28"/>
          <w:lang w:val="it-IT"/>
        </w:rPr>
      </w:pPr>
      <w:r w:rsidRPr="00953DC1">
        <w:rPr>
          <w:spacing w:val="-4"/>
          <w:sz w:val="28"/>
          <w:szCs w:val="28"/>
          <w:lang w:val="it-IT"/>
        </w:rPr>
        <w:t xml:space="preserve">- Thông số giám sát: Khối lượng, chủng loại và hóa đơn, chứng từ giao nhận chất thải. </w:t>
      </w:r>
    </w:p>
    <w:p w14:paraId="58D7DE50" w14:textId="77777777" w:rsidR="008C582E" w:rsidRPr="00953DC1" w:rsidRDefault="008C582E" w:rsidP="000D14AD">
      <w:pPr>
        <w:spacing w:before="0" w:after="0"/>
        <w:ind w:firstLine="567"/>
        <w:jc w:val="both"/>
        <w:rPr>
          <w:sz w:val="28"/>
          <w:szCs w:val="28"/>
          <w:lang w:val="it-IT"/>
        </w:rPr>
      </w:pPr>
      <w:r w:rsidRPr="00953DC1">
        <w:rPr>
          <w:sz w:val="28"/>
          <w:szCs w:val="28"/>
          <w:lang w:val="it-IT"/>
        </w:rPr>
        <w:t>- Quy định áp dụng: Thực hiện phân định, phân loại chất thải rắn thông thường và chất thải nguy hại theo quy định tại Luật Bảo vệ môi trường, Nghị định số 08/2022/NĐ-CP ngày 10/01/2022 của Chính phủ và Thông tư số 02/2022/TT-BTNMT ngày 10/01/2022 của Bộ Tài nguyên và Môi trường về việc quy định chi tiết thi hành một số điều của Luật Bảo vệ môi trường.</w:t>
      </w:r>
    </w:p>
    <w:p w14:paraId="32A14386" w14:textId="77777777" w:rsidR="0051275D" w:rsidRPr="00953DC1" w:rsidRDefault="0051275D" w:rsidP="000D14AD">
      <w:pPr>
        <w:spacing w:before="0" w:after="0"/>
        <w:ind w:firstLine="709"/>
        <w:jc w:val="both"/>
        <w:rPr>
          <w:rFonts w:cs="Times New Roman"/>
          <w:sz w:val="28"/>
          <w:szCs w:val="28"/>
          <w:lang w:val="nl-NL"/>
        </w:rPr>
      </w:pPr>
    </w:p>
    <w:p w14:paraId="6FA83807" w14:textId="77777777" w:rsidR="0051275D" w:rsidRPr="00953DC1" w:rsidRDefault="0051275D" w:rsidP="000D14AD">
      <w:pPr>
        <w:spacing w:before="0" w:after="0"/>
        <w:ind w:firstLine="709"/>
        <w:jc w:val="both"/>
        <w:rPr>
          <w:rFonts w:cs="Times New Roman"/>
          <w:b/>
          <w:bCs/>
          <w:sz w:val="28"/>
          <w:szCs w:val="28"/>
          <w:lang w:val="da-DK"/>
        </w:rPr>
      </w:pPr>
      <w:r w:rsidRPr="00953DC1">
        <w:rPr>
          <w:rFonts w:cs="Times New Roman"/>
          <w:b/>
          <w:bCs/>
          <w:sz w:val="28"/>
          <w:szCs w:val="28"/>
          <w:lang w:val="vi-VN"/>
        </w:rPr>
        <w:br w:type="page"/>
      </w:r>
    </w:p>
    <w:p w14:paraId="237A6845" w14:textId="5625A3FF" w:rsidR="0051275D" w:rsidRPr="007817DC" w:rsidRDefault="0051275D" w:rsidP="000D14AD">
      <w:pPr>
        <w:spacing w:before="0" w:after="0"/>
        <w:jc w:val="center"/>
        <w:outlineLvl w:val="0"/>
        <w:rPr>
          <w:rFonts w:cs="Times New Roman"/>
          <w:b/>
          <w:bCs/>
          <w:sz w:val="28"/>
          <w:szCs w:val="28"/>
          <w:lang w:val="da-DK"/>
        </w:rPr>
      </w:pPr>
      <w:bookmarkStart w:id="200" w:name="_Toc145088073"/>
      <w:r w:rsidRPr="007817DC">
        <w:rPr>
          <w:rFonts w:cs="Times New Roman"/>
          <w:b/>
          <w:bCs/>
          <w:sz w:val="28"/>
          <w:szCs w:val="28"/>
          <w:lang w:val="da-DK"/>
        </w:rPr>
        <w:t>KẾT LUẬN, KIẾN NGHỊ VÀ CAM KẾT</w:t>
      </w:r>
      <w:bookmarkEnd w:id="200"/>
    </w:p>
    <w:p w14:paraId="29FEDF22" w14:textId="22B40C1A" w:rsidR="0051275D" w:rsidRPr="007817DC" w:rsidRDefault="0051275D" w:rsidP="00690C29">
      <w:pPr>
        <w:pStyle w:val="Heading2"/>
        <w:rPr>
          <w:sz w:val="28"/>
          <w:szCs w:val="28"/>
        </w:rPr>
      </w:pPr>
      <w:bookmarkStart w:id="201" w:name="_Toc503341569"/>
      <w:bookmarkStart w:id="202" w:name="_TOC247425963"/>
      <w:bookmarkStart w:id="203" w:name="_Toc422749257"/>
      <w:bookmarkStart w:id="204" w:name="_TOC192278310"/>
      <w:bookmarkStart w:id="205" w:name="_TOC245020370"/>
      <w:bookmarkStart w:id="206" w:name="_Toc117697128"/>
      <w:bookmarkStart w:id="207" w:name="_Toc145088074"/>
      <w:bookmarkStart w:id="208" w:name="_Toc313189191"/>
      <w:bookmarkStart w:id="209" w:name="_Toc329174771"/>
      <w:bookmarkStart w:id="210" w:name="_Toc313189109"/>
      <w:bookmarkStart w:id="211" w:name="_Toc329175010"/>
      <w:bookmarkStart w:id="212" w:name="_Toc313190197"/>
      <w:bookmarkStart w:id="213" w:name="_Toc316571990"/>
      <w:bookmarkStart w:id="214" w:name="_Toc329174648"/>
      <w:r w:rsidRPr="007817DC">
        <w:rPr>
          <w:sz w:val="28"/>
          <w:szCs w:val="28"/>
        </w:rPr>
        <w:t>1. Kết luận</w:t>
      </w:r>
      <w:bookmarkEnd w:id="201"/>
      <w:bookmarkEnd w:id="202"/>
      <w:bookmarkEnd w:id="203"/>
      <w:bookmarkEnd w:id="204"/>
      <w:bookmarkEnd w:id="205"/>
      <w:bookmarkEnd w:id="206"/>
      <w:bookmarkEnd w:id="207"/>
    </w:p>
    <w:p w14:paraId="27357BD7" w14:textId="7525B10C" w:rsidR="00694E90" w:rsidRPr="007817DC" w:rsidRDefault="0051275D" w:rsidP="000D14AD">
      <w:pPr>
        <w:spacing w:before="0" w:after="0"/>
        <w:ind w:firstLine="720"/>
        <w:jc w:val="both"/>
        <w:rPr>
          <w:rFonts w:eastAsia="Calibri" w:cs="Times New Roman"/>
          <w:bCs/>
          <w:spacing w:val="-2"/>
          <w:sz w:val="28"/>
          <w:szCs w:val="28"/>
          <w:lang w:val="nl-NL"/>
        </w:rPr>
      </w:pPr>
      <w:r w:rsidRPr="007817DC">
        <w:rPr>
          <w:rFonts w:cs="Times New Roman"/>
          <w:spacing w:val="-2"/>
          <w:sz w:val="28"/>
          <w:szCs w:val="28"/>
          <w:lang w:val="da-DK"/>
        </w:rPr>
        <w:t xml:space="preserve">Việc đầu tư xây dựng </w:t>
      </w:r>
      <w:r w:rsidR="00694E90" w:rsidRPr="007817DC">
        <w:rPr>
          <w:rFonts w:cs="Times New Roman"/>
          <w:spacing w:val="-2"/>
          <w:sz w:val="28"/>
          <w:szCs w:val="28"/>
          <w:lang w:val="pt-BR"/>
        </w:rPr>
        <w:t xml:space="preserve">công trình </w:t>
      </w:r>
      <w:r w:rsidR="00F443A8" w:rsidRPr="007817DC">
        <w:rPr>
          <w:rFonts w:cs="Times New Roman"/>
          <w:spacing w:val="-2"/>
          <w:sz w:val="28"/>
          <w:szCs w:val="28"/>
          <w:lang w:val="pt-BR"/>
        </w:rPr>
        <w:t>“Xây dựng trường mầm non trung tâm xã Yên Hồng, huyện Ý Yên (giai đoạn 1); Hạng mục: Nhà học 08 phòng, các hạng mục phụ trợ và công tác hỗ trợ GPMB”</w:t>
      </w:r>
      <w:r w:rsidR="00A6586D" w:rsidRPr="007817DC">
        <w:rPr>
          <w:rFonts w:cs="Times New Roman"/>
          <w:spacing w:val="-2"/>
          <w:sz w:val="28"/>
          <w:szCs w:val="28"/>
          <w:lang w:val="da-DK"/>
        </w:rPr>
        <w:t xml:space="preserve"> </w:t>
      </w:r>
      <w:r w:rsidRPr="007817DC">
        <w:rPr>
          <w:rFonts w:cs="Times New Roman"/>
          <w:spacing w:val="-2"/>
          <w:sz w:val="28"/>
          <w:szCs w:val="28"/>
          <w:lang w:val="da-DK"/>
        </w:rPr>
        <w:t xml:space="preserve">phù hợp với chiến lược phát triển của địa phương. </w:t>
      </w:r>
      <w:r w:rsidR="007817DC" w:rsidRPr="007817DC">
        <w:rPr>
          <w:rFonts w:cs="Times New Roman"/>
          <w:spacing w:val="-2"/>
          <w:sz w:val="28"/>
          <w:szCs w:val="28"/>
          <w:lang w:val="da-DK"/>
        </w:rPr>
        <w:t>Để từng bước đáp ứng yêu cầu dạy và học cho cấp học mầm non của xã, kết nối và phát huy hiệu quả, khai thác tiềm năng kinh tế của khu vực và phù hợp với nguyện vọng nhân dân trong vùng, phù hợp với mong muốn của Đảng bộ, Chính quyền địa phương và phù hợp với định hướng phát triển ngành giáo dục của toàn huyện, góp phần nâng cao đời sống văn hoá tinh thần cho nhân dân, thúc đẩy sự phát triển kinh tế và đẩy mạnh quá trình công nghiệp hóa, hiện đại hóa UBND huyện Ý Yên ngày càng giàu – đẹp – văn minh</w:t>
      </w:r>
      <w:r w:rsidR="00694E90" w:rsidRPr="007817DC">
        <w:rPr>
          <w:rFonts w:eastAsia="Calibri" w:cs="Times New Roman"/>
          <w:bCs/>
          <w:spacing w:val="-2"/>
          <w:sz w:val="28"/>
          <w:szCs w:val="28"/>
          <w:lang w:val="nl-NL"/>
        </w:rPr>
        <w:t>.</w:t>
      </w:r>
    </w:p>
    <w:p w14:paraId="1B42F8A5" w14:textId="38847CDD" w:rsidR="0051275D" w:rsidRPr="007817DC" w:rsidRDefault="0051275D" w:rsidP="000D14AD">
      <w:pPr>
        <w:spacing w:before="0" w:after="0"/>
        <w:ind w:firstLine="720"/>
        <w:jc w:val="both"/>
        <w:rPr>
          <w:rFonts w:cs="Times New Roman"/>
          <w:sz w:val="28"/>
          <w:szCs w:val="28"/>
          <w:lang w:val="vi-VN"/>
        </w:rPr>
      </w:pPr>
      <w:r w:rsidRPr="007817DC">
        <w:rPr>
          <w:rFonts w:cs="Times New Roman"/>
          <w:sz w:val="28"/>
          <w:szCs w:val="28"/>
          <w:lang w:val="da-DK"/>
        </w:rPr>
        <w:t xml:space="preserve">Trong quá trình triển khai thực hiện </w:t>
      </w:r>
      <w:r w:rsidR="00694E90" w:rsidRPr="007817DC">
        <w:rPr>
          <w:rFonts w:cs="Times New Roman"/>
          <w:sz w:val="28"/>
          <w:szCs w:val="28"/>
          <w:lang w:val="da-DK"/>
        </w:rPr>
        <w:t>công trình sẽ</w:t>
      </w:r>
      <w:r w:rsidRPr="007817DC">
        <w:rPr>
          <w:rFonts w:cs="Times New Roman"/>
          <w:sz w:val="28"/>
          <w:szCs w:val="28"/>
          <w:lang w:val="da-DK"/>
        </w:rPr>
        <w:t xml:space="preserve"> có các tác động tiêu cực đến môi trường</w:t>
      </w:r>
      <w:r w:rsidR="00694E90" w:rsidRPr="007817DC">
        <w:rPr>
          <w:rFonts w:cs="Times New Roman"/>
          <w:sz w:val="28"/>
          <w:szCs w:val="28"/>
          <w:lang w:val="da-DK"/>
        </w:rPr>
        <w:t xml:space="preserve"> cũng như </w:t>
      </w:r>
      <w:r w:rsidRPr="007817DC">
        <w:rPr>
          <w:rFonts w:cs="Times New Roman"/>
          <w:sz w:val="28"/>
          <w:szCs w:val="28"/>
          <w:lang w:val="da-DK"/>
        </w:rPr>
        <w:t>đời sống, sức khoẻ của cộng đồng dân cư xung quanh</w:t>
      </w:r>
      <w:r w:rsidR="00694E90" w:rsidRPr="007817DC">
        <w:rPr>
          <w:rFonts w:cs="Times New Roman"/>
          <w:sz w:val="28"/>
          <w:szCs w:val="28"/>
          <w:lang w:val="da-DK"/>
        </w:rPr>
        <w:t xml:space="preserve"> khu vực</w:t>
      </w:r>
      <w:r w:rsidRPr="007817DC">
        <w:rPr>
          <w:rFonts w:cs="Times New Roman"/>
          <w:sz w:val="28"/>
          <w:szCs w:val="28"/>
          <w:lang w:val="da-DK"/>
        </w:rPr>
        <w:t xml:space="preserve">. Để </w:t>
      </w:r>
      <w:r w:rsidR="00694E90" w:rsidRPr="007817DC">
        <w:rPr>
          <w:rFonts w:cs="Times New Roman"/>
          <w:sz w:val="28"/>
          <w:szCs w:val="28"/>
          <w:lang w:val="da-DK"/>
        </w:rPr>
        <w:t>hạn chế các tác động này</w:t>
      </w:r>
      <w:r w:rsidRPr="007817DC">
        <w:rPr>
          <w:rFonts w:cs="Times New Roman"/>
          <w:sz w:val="28"/>
          <w:szCs w:val="28"/>
          <w:lang w:val="da-DK"/>
        </w:rPr>
        <w:t xml:space="preserve">, chủ đầu tư cam kết sẽ thực hiện đúng và đầy đủ các biện pháp giảm thiểu tác động tiêu cực </w:t>
      </w:r>
      <w:r w:rsidR="00694E90" w:rsidRPr="007817DC">
        <w:rPr>
          <w:rFonts w:cs="Times New Roman"/>
          <w:sz w:val="28"/>
          <w:szCs w:val="28"/>
          <w:lang w:val="da-DK"/>
        </w:rPr>
        <w:t xml:space="preserve">đã </w:t>
      </w:r>
      <w:r w:rsidRPr="007817DC">
        <w:rPr>
          <w:rFonts w:cs="Times New Roman"/>
          <w:sz w:val="28"/>
          <w:szCs w:val="28"/>
          <w:lang w:val="da-DK"/>
        </w:rPr>
        <w:t>nêu trong Báo cáo đánh giá tác động môi trường</w:t>
      </w:r>
      <w:r w:rsidRPr="007817DC">
        <w:rPr>
          <w:rFonts w:cs="Times New Roman"/>
          <w:bCs/>
          <w:iCs/>
          <w:sz w:val="28"/>
          <w:szCs w:val="28"/>
          <w:lang w:val="da-DK"/>
        </w:rPr>
        <w:t>.</w:t>
      </w:r>
      <w:r w:rsidRPr="007817DC">
        <w:rPr>
          <w:rFonts w:cs="Times New Roman"/>
          <w:sz w:val="28"/>
          <w:szCs w:val="28"/>
          <w:lang w:val="da-DK"/>
        </w:rPr>
        <w:t xml:space="preserve"> Báo cáo đánh giá tác động môi trường </w:t>
      </w:r>
      <w:r w:rsidR="00694E90" w:rsidRPr="007817DC">
        <w:rPr>
          <w:rFonts w:cs="Times New Roman"/>
          <w:sz w:val="28"/>
          <w:szCs w:val="28"/>
          <w:lang w:val="da-DK"/>
        </w:rPr>
        <w:t xml:space="preserve">của công trình </w:t>
      </w:r>
      <w:r w:rsidRPr="007817DC">
        <w:rPr>
          <w:rFonts w:cs="Times New Roman"/>
          <w:sz w:val="28"/>
          <w:szCs w:val="28"/>
          <w:lang w:val="da-DK"/>
        </w:rPr>
        <w:t xml:space="preserve">được tuân thủ theo đúng mẫu số 04, phụ lục II của </w:t>
      </w:r>
      <w:r w:rsidRPr="007817DC">
        <w:rPr>
          <w:rFonts w:cs="Times New Roman"/>
          <w:sz w:val="28"/>
          <w:szCs w:val="28"/>
          <w:lang w:val="vi-VN"/>
        </w:rPr>
        <w:t xml:space="preserve">Thông tư </w:t>
      </w:r>
      <w:r w:rsidRPr="007817DC">
        <w:rPr>
          <w:rFonts w:cs="Times New Roman"/>
          <w:sz w:val="28"/>
          <w:szCs w:val="28"/>
          <w:lang w:val="da-DK"/>
        </w:rPr>
        <w:t>02</w:t>
      </w:r>
      <w:r w:rsidRPr="007817DC">
        <w:rPr>
          <w:rFonts w:cs="Times New Roman"/>
          <w:sz w:val="28"/>
          <w:szCs w:val="28"/>
          <w:lang w:val="vi-VN"/>
        </w:rPr>
        <w:t>/20</w:t>
      </w:r>
      <w:r w:rsidRPr="007817DC">
        <w:rPr>
          <w:rFonts w:cs="Times New Roman"/>
          <w:sz w:val="28"/>
          <w:szCs w:val="28"/>
          <w:lang w:val="da-DK"/>
        </w:rPr>
        <w:t>22</w:t>
      </w:r>
      <w:r w:rsidRPr="007817DC">
        <w:rPr>
          <w:rFonts w:cs="Times New Roman"/>
          <w:sz w:val="28"/>
          <w:szCs w:val="28"/>
          <w:lang w:val="vi-VN"/>
        </w:rPr>
        <w:t xml:space="preserve">/TT-BTNMT ngày </w:t>
      </w:r>
      <w:r w:rsidRPr="007817DC">
        <w:rPr>
          <w:rFonts w:cs="Times New Roman"/>
          <w:sz w:val="28"/>
          <w:szCs w:val="28"/>
          <w:lang w:val="da-DK"/>
        </w:rPr>
        <w:t>10</w:t>
      </w:r>
      <w:r w:rsidRPr="007817DC">
        <w:rPr>
          <w:rFonts w:cs="Times New Roman"/>
          <w:sz w:val="28"/>
          <w:szCs w:val="28"/>
          <w:lang w:val="vi-VN"/>
        </w:rPr>
        <w:t>/</w:t>
      </w:r>
      <w:r w:rsidRPr="007817DC">
        <w:rPr>
          <w:rFonts w:cs="Times New Roman"/>
          <w:sz w:val="28"/>
          <w:szCs w:val="28"/>
          <w:lang w:val="da-DK"/>
        </w:rPr>
        <w:t>01</w:t>
      </w:r>
      <w:r w:rsidRPr="007817DC">
        <w:rPr>
          <w:rFonts w:cs="Times New Roman"/>
          <w:sz w:val="28"/>
          <w:szCs w:val="28"/>
          <w:lang w:val="vi-VN"/>
        </w:rPr>
        <w:t>/20</w:t>
      </w:r>
      <w:r w:rsidRPr="007817DC">
        <w:rPr>
          <w:rFonts w:cs="Times New Roman"/>
          <w:sz w:val="28"/>
          <w:szCs w:val="28"/>
          <w:lang w:val="da-DK"/>
        </w:rPr>
        <w:t>22</w:t>
      </w:r>
      <w:r w:rsidRPr="007817DC">
        <w:rPr>
          <w:rFonts w:cs="Times New Roman"/>
          <w:sz w:val="28"/>
          <w:szCs w:val="28"/>
          <w:lang w:val="vi-VN"/>
        </w:rPr>
        <w:t xml:space="preserve"> của Bộ Tài nguyên và môi trường Quy định chi tiết thi hành một số điều của Luật bảo vệ môi trường.</w:t>
      </w:r>
    </w:p>
    <w:p w14:paraId="6881752B" w14:textId="77777777" w:rsidR="0051275D" w:rsidRPr="007817DC" w:rsidRDefault="0051275D" w:rsidP="000D14AD">
      <w:pPr>
        <w:spacing w:before="0" w:after="0"/>
        <w:ind w:firstLine="720"/>
        <w:jc w:val="both"/>
        <w:rPr>
          <w:rFonts w:cs="Times New Roman"/>
          <w:sz w:val="28"/>
          <w:szCs w:val="28"/>
          <w:lang w:val="da-DK"/>
        </w:rPr>
      </w:pPr>
      <w:r w:rsidRPr="007817DC">
        <w:rPr>
          <w:rFonts w:cs="Times New Roman"/>
          <w:sz w:val="28"/>
          <w:szCs w:val="28"/>
          <w:lang w:val="da-DK"/>
        </w:rPr>
        <w:t>Những biện pháp xử lý khí thải, nước thải, chất thải rắ</w:t>
      </w:r>
      <w:r w:rsidR="00A0001C" w:rsidRPr="007817DC">
        <w:rPr>
          <w:rFonts w:cs="Times New Roman"/>
          <w:sz w:val="28"/>
          <w:szCs w:val="28"/>
          <w:lang w:val="da-DK"/>
        </w:rPr>
        <w:t>n,...</w:t>
      </w:r>
      <w:r w:rsidRPr="007817DC">
        <w:rPr>
          <w:rFonts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040F418" w:rsidR="0051275D" w:rsidRPr="003E08E4" w:rsidRDefault="0051275D" w:rsidP="00690C29">
      <w:pPr>
        <w:pStyle w:val="Heading2"/>
        <w:rPr>
          <w:sz w:val="28"/>
          <w:szCs w:val="28"/>
        </w:rPr>
      </w:pPr>
      <w:bookmarkStart w:id="215" w:name="_Toc503341570"/>
      <w:bookmarkStart w:id="216" w:name="_TOC247425964"/>
      <w:bookmarkStart w:id="217" w:name="_Toc422749258"/>
      <w:bookmarkStart w:id="218" w:name="_TOC192278311"/>
      <w:bookmarkStart w:id="219" w:name="_TOC245020371"/>
      <w:bookmarkStart w:id="220" w:name="_Toc117697129"/>
      <w:bookmarkStart w:id="221" w:name="_Toc145088075"/>
      <w:r w:rsidRPr="003E08E4">
        <w:rPr>
          <w:sz w:val="28"/>
          <w:szCs w:val="28"/>
        </w:rPr>
        <w:t>2. Kiến nghị</w:t>
      </w:r>
      <w:bookmarkEnd w:id="215"/>
      <w:bookmarkEnd w:id="216"/>
      <w:bookmarkEnd w:id="217"/>
      <w:bookmarkEnd w:id="218"/>
      <w:bookmarkEnd w:id="219"/>
      <w:bookmarkEnd w:id="220"/>
      <w:bookmarkEnd w:id="221"/>
    </w:p>
    <w:p w14:paraId="3C9E81A4" w14:textId="77777777" w:rsidR="0051275D" w:rsidRPr="007817DC" w:rsidRDefault="0051275D" w:rsidP="000D14AD">
      <w:pPr>
        <w:spacing w:before="0" w:after="0"/>
        <w:ind w:firstLine="720"/>
        <w:jc w:val="both"/>
        <w:rPr>
          <w:rFonts w:cs="Times New Roman"/>
          <w:sz w:val="28"/>
          <w:szCs w:val="28"/>
          <w:lang w:val="da-DK"/>
        </w:rPr>
      </w:pPr>
      <w:r w:rsidRPr="007817DC">
        <w:rPr>
          <w:rFonts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2F1CC096" w:rsidR="0051275D" w:rsidRPr="007817DC" w:rsidRDefault="0051275D" w:rsidP="000D14AD">
      <w:pPr>
        <w:spacing w:before="0" w:after="0"/>
        <w:ind w:firstLine="720"/>
        <w:jc w:val="both"/>
        <w:rPr>
          <w:rFonts w:cs="Times New Roman"/>
          <w:sz w:val="28"/>
          <w:szCs w:val="28"/>
          <w:lang w:val="da-DK"/>
        </w:rPr>
      </w:pPr>
      <w:bookmarkStart w:id="222" w:name="_TOC245020372"/>
      <w:bookmarkStart w:id="223" w:name="_TOC247425965"/>
      <w:bookmarkStart w:id="224" w:name="_Toc422749259"/>
      <w:r w:rsidRPr="007817DC">
        <w:rPr>
          <w:rFonts w:cs="Times New Roman"/>
          <w:sz w:val="28"/>
          <w:szCs w:val="28"/>
          <w:lang w:val="da-DK"/>
        </w:rPr>
        <w:t xml:space="preserve">Chủ </w:t>
      </w:r>
      <w:r w:rsidR="00694E90" w:rsidRPr="007817DC">
        <w:rPr>
          <w:rFonts w:cs="Times New Roman"/>
          <w:sz w:val="28"/>
          <w:szCs w:val="28"/>
          <w:lang w:val="da-DK"/>
        </w:rPr>
        <w:t>đầu tư</w:t>
      </w:r>
      <w:r w:rsidRPr="007817DC">
        <w:rPr>
          <w:rFonts w:cs="Times New Roman"/>
          <w:sz w:val="28"/>
          <w:szCs w:val="28"/>
          <w:lang w:val="da-DK"/>
        </w:rPr>
        <w:t xml:space="preserve"> đề nghị UBND tỉnh Nam Định, Sở Tài nguyên và Môi trường tỉnh Nam Định quan tâm, chỉ đạo và hỗ trợ để </w:t>
      </w:r>
      <w:r w:rsidR="00694E90" w:rsidRPr="007817DC">
        <w:rPr>
          <w:rFonts w:cs="Times New Roman"/>
          <w:sz w:val="28"/>
          <w:szCs w:val="28"/>
          <w:lang w:val="da-DK"/>
        </w:rPr>
        <w:t>công trình</w:t>
      </w:r>
      <w:r w:rsidRPr="007817DC">
        <w:rPr>
          <w:rFonts w:cs="Times New Roman"/>
          <w:sz w:val="28"/>
          <w:szCs w:val="28"/>
          <w:lang w:val="da-DK"/>
        </w:rPr>
        <w:t xml:space="preserve"> được thực hiện đúng và đầy đủ các quy định của pháp luật về bảo vệ môi trường.</w:t>
      </w:r>
    </w:p>
    <w:p w14:paraId="60889414" w14:textId="7D14F6A8" w:rsidR="0051275D" w:rsidRPr="007817DC" w:rsidRDefault="0051275D" w:rsidP="00690C29">
      <w:pPr>
        <w:pStyle w:val="Heading2"/>
        <w:rPr>
          <w:sz w:val="28"/>
          <w:szCs w:val="28"/>
        </w:rPr>
      </w:pPr>
      <w:bookmarkStart w:id="225" w:name="_Toc503341571"/>
      <w:bookmarkStart w:id="226" w:name="_Toc117697130"/>
      <w:bookmarkStart w:id="227" w:name="_Toc145088076"/>
      <w:r w:rsidRPr="007817DC">
        <w:rPr>
          <w:sz w:val="28"/>
          <w:szCs w:val="28"/>
        </w:rPr>
        <w:t xml:space="preserve">3. </w:t>
      </w:r>
      <w:bookmarkEnd w:id="222"/>
      <w:bookmarkEnd w:id="223"/>
      <w:bookmarkEnd w:id="224"/>
      <w:bookmarkEnd w:id="225"/>
      <w:r w:rsidRPr="007817DC">
        <w:rPr>
          <w:sz w:val="28"/>
          <w:szCs w:val="28"/>
        </w:rPr>
        <w:t>Cam kết của chủ đầu tư</w:t>
      </w:r>
      <w:bookmarkEnd w:id="226"/>
      <w:bookmarkEnd w:id="227"/>
    </w:p>
    <w:bookmarkEnd w:id="208"/>
    <w:bookmarkEnd w:id="209"/>
    <w:bookmarkEnd w:id="210"/>
    <w:bookmarkEnd w:id="211"/>
    <w:bookmarkEnd w:id="212"/>
    <w:bookmarkEnd w:id="213"/>
    <w:bookmarkEnd w:id="214"/>
    <w:p w14:paraId="72A5B1C8" w14:textId="1BC63630" w:rsidR="0051275D" w:rsidRPr="007817DC" w:rsidRDefault="0051275D" w:rsidP="000D14AD">
      <w:pPr>
        <w:spacing w:before="0" w:after="0"/>
        <w:ind w:firstLine="720"/>
        <w:jc w:val="both"/>
        <w:rPr>
          <w:rFonts w:cs="Times New Roman"/>
          <w:spacing w:val="-4"/>
          <w:sz w:val="28"/>
          <w:szCs w:val="28"/>
          <w:lang w:val="da-DK"/>
        </w:rPr>
      </w:pPr>
      <w:r w:rsidRPr="007817DC">
        <w:rPr>
          <w:rFonts w:cs="Times New Roman"/>
          <w:spacing w:val="-4"/>
          <w:sz w:val="28"/>
          <w:szCs w:val="28"/>
          <w:lang w:val="da-DK"/>
        </w:rPr>
        <w:t xml:space="preserve">Chủ </w:t>
      </w:r>
      <w:r w:rsidR="00694E90" w:rsidRPr="007817DC">
        <w:rPr>
          <w:rFonts w:cs="Times New Roman"/>
          <w:spacing w:val="-4"/>
          <w:sz w:val="28"/>
          <w:szCs w:val="28"/>
          <w:lang w:val="da-DK"/>
        </w:rPr>
        <w:t>đầu tư</w:t>
      </w:r>
      <w:r w:rsidRPr="007817DC">
        <w:rPr>
          <w:rFonts w:cs="Times New Roman"/>
          <w:spacing w:val="-4"/>
          <w:sz w:val="28"/>
          <w:szCs w:val="28"/>
          <w:lang w:val="da-DK"/>
        </w:rPr>
        <w:t xml:space="preserve"> cam kết chịu trách nhiệm trước pháp luật Việt Nam nếu vi phạm các Công ước Quốc tế, các tiêu chuẩn Việt Nam và để xảy ra sự cố gây ô nhiễm môi trường.</w:t>
      </w:r>
    </w:p>
    <w:p w14:paraId="59A242C9" w14:textId="0276670F" w:rsidR="0051275D" w:rsidRPr="007817DC" w:rsidRDefault="0051275D" w:rsidP="000D14AD">
      <w:pPr>
        <w:spacing w:before="0" w:after="0"/>
        <w:ind w:firstLine="720"/>
        <w:jc w:val="both"/>
        <w:rPr>
          <w:rFonts w:cs="Times New Roman"/>
          <w:sz w:val="28"/>
          <w:szCs w:val="28"/>
          <w:lang w:val="da-DK"/>
        </w:rPr>
      </w:pPr>
      <w:r w:rsidRPr="007817DC">
        <w:rPr>
          <w:rFonts w:cs="Times New Roman"/>
          <w:sz w:val="28"/>
          <w:szCs w:val="28"/>
          <w:lang w:val="da-DK"/>
        </w:rPr>
        <w:t>- Đảm bảo các thông tin, số liệu, tài liệu cung cấp trong báo cáo đánh giá tác động môi trường là chính xác, đúng sự thật</w:t>
      </w:r>
      <w:r w:rsidR="00CA4CC7" w:rsidRPr="007817DC">
        <w:rPr>
          <w:rFonts w:cs="Times New Roman"/>
          <w:sz w:val="28"/>
          <w:szCs w:val="28"/>
          <w:lang w:val="da-DK"/>
        </w:rPr>
        <w:t>.</w:t>
      </w:r>
    </w:p>
    <w:p w14:paraId="79BF15FE" w14:textId="32BBA9D6" w:rsidR="00833B80" w:rsidRPr="007817DC" w:rsidRDefault="0051275D" w:rsidP="000D14AD">
      <w:pPr>
        <w:spacing w:before="0" w:after="0"/>
        <w:ind w:firstLine="720"/>
        <w:jc w:val="both"/>
        <w:rPr>
          <w:rFonts w:cs="Times New Roman"/>
          <w:sz w:val="28"/>
          <w:szCs w:val="28"/>
          <w:lang w:val="da-DK"/>
        </w:rPr>
      </w:pPr>
      <w:r w:rsidRPr="007817DC">
        <w:rPr>
          <w:rFonts w:cs="Times New Roman"/>
          <w:sz w:val="28"/>
          <w:szCs w:val="28"/>
          <w:lang w:val="da-DK"/>
        </w:rPr>
        <w:t xml:space="preserve">- Tôn trọng các giá trị của cộng đồng địa phương và liên tục </w:t>
      </w:r>
      <w:r w:rsidR="00833B80" w:rsidRPr="007817DC">
        <w:rPr>
          <w:rFonts w:cs="Times New Roman"/>
          <w:sz w:val="28"/>
          <w:szCs w:val="28"/>
          <w:lang w:val="da-DK"/>
        </w:rPr>
        <w:t xml:space="preserve">lắng nghe, </w:t>
      </w:r>
      <w:r w:rsidRPr="007817DC">
        <w:rPr>
          <w:rFonts w:cs="Times New Roman"/>
          <w:sz w:val="28"/>
          <w:szCs w:val="28"/>
          <w:lang w:val="da-DK"/>
        </w:rPr>
        <w:t xml:space="preserve">trao đổi, tham khảo ý kiến người dân địa phương trong </w:t>
      </w:r>
      <w:r w:rsidR="00833B80" w:rsidRPr="007817DC">
        <w:rPr>
          <w:rFonts w:cs="Times New Roman"/>
          <w:sz w:val="28"/>
          <w:szCs w:val="28"/>
          <w:lang w:val="da-DK"/>
        </w:rPr>
        <w:t>quá trình thi công công trình.</w:t>
      </w:r>
    </w:p>
    <w:p w14:paraId="45B39CD5" w14:textId="77777777" w:rsidR="0051275D" w:rsidRPr="007817DC" w:rsidRDefault="0051275D" w:rsidP="000D14AD">
      <w:pPr>
        <w:tabs>
          <w:tab w:val="left" w:pos="720"/>
        </w:tabs>
        <w:spacing w:before="0" w:after="0"/>
        <w:jc w:val="both"/>
        <w:rPr>
          <w:rFonts w:cs="Times New Roman"/>
          <w:sz w:val="28"/>
          <w:szCs w:val="28"/>
          <w:lang w:val="vi-VN"/>
        </w:rPr>
      </w:pPr>
      <w:r w:rsidRPr="007817DC">
        <w:rPr>
          <w:rFonts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7817DC" w:rsidRDefault="0051275D" w:rsidP="000D14AD">
      <w:pPr>
        <w:spacing w:before="0" w:after="0"/>
        <w:ind w:firstLine="720"/>
        <w:jc w:val="both"/>
        <w:rPr>
          <w:rFonts w:cs="Times New Roman"/>
          <w:sz w:val="28"/>
          <w:szCs w:val="28"/>
          <w:lang w:val="da-DK"/>
        </w:rPr>
      </w:pPr>
      <w:r w:rsidRPr="007817DC">
        <w:rPr>
          <w:rFonts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7817DC" w:rsidRDefault="0051275D" w:rsidP="000D14AD">
      <w:pPr>
        <w:tabs>
          <w:tab w:val="left" w:pos="720"/>
        </w:tabs>
        <w:spacing w:before="0" w:after="0"/>
        <w:jc w:val="both"/>
        <w:rPr>
          <w:rFonts w:cs="Times New Roman"/>
          <w:sz w:val="28"/>
          <w:szCs w:val="28"/>
          <w:lang w:val="vi-VN"/>
        </w:rPr>
      </w:pPr>
      <w:r w:rsidRPr="007817DC">
        <w:rPr>
          <w:rFonts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0F1D5944" w:rsidR="0051275D" w:rsidRPr="007817DC" w:rsidRDefault="0051275D" w:rsidP="000D14AD">
      <w:pPr>
        <w:spacing w:before="0" w:after="0"/>
        <w:ind w:firstLine="720"/>
        <w:jc w:val="both"/>
        <w:rPr>
          <w:rFonts w:cs="Times New Roman"/>
          <w:sz w:val="28"/>
          <w:szCs w:val="28"/>
          <w:lang w:val="vi-VN"/>
        </w:rPr>
      </w:pPr>
      <w:r w:rsidRPr="007817DC">
        <w:rPr>
          <w:rFonts w:cs="Times New Roman"/>
          <w:sz w:val="28"/>
          <w:szCs w:val="28"/>
          <w:lang w:val="vi-VN"/>
        </w:rPr>
        <w:t>- Cam kết xử lý nước thả</w:t>
      </w:r>
      <w:r w:rsidR="009F6029" w:rsidRPr="007817DC">
        <w:rPr>
          <w:rFonts w:cs="Times New Roman"/>
          <w:sz w:val="28"/>
          <w:szCs w:val="28"/>
          <w:lang w:val="vi-VN"/>
        </w:rPr>
        <w:t>i theo quy chuẩn đã quy định.</w:t>
      </w:r>
    </w:p>
    <w:p w14:paraId="3B345A36" w14:textId="77777777" w:rsidR="0051275D" w:rsidRPr="007817DC" w:rsidRDefault="0051275D" w:rsidP="000D14AD">
      <w:pPr>
        <w:spacing w:before="0" w:after="0"/>
        <w:ind w:firstLine="720"/>
        <w:jc w:val="both"/>
        <w:rPr>
          <w:rFonts w:cs="Times New Roman"/>
          <w:sz w:val="28"/>
          <w:szCs w:val="28"/>
          <w:lang w:val="vi-VN"/>
        </w:rPr>
      </w:pPr>
      <w:r w:rsidRPr="007817DC">
        <w:rPr>
          <w:rFonts w:cs="Times New Roman"/>
          <w:sz w:val="28"/>
          <w:szCs w:val="28"/>
          <w:lang w:val="vi-VN"/>
        </w:rPr>
        <w:t>- Cam kết thực hiện biện pháp giảm thiểu bụi trong quá trình xây dựng.</w:t>
      </w:r>
    </w:p>
    <w:p w14:paraId="62759AEA" w14:textId="77777777" w:rsidR="0051275D" w:rsidRPr="007817DC" w:rsidRDefault="0051275D" w:rsidP="000D14AD">
      <w:pPr>
        <w:tabs>
          <w:tab w:val="left" w:pos="720"/>
        </w:tabs>
        <w:spacing w:before="0" w:after="0"/>
        <w:jc w:val="both"/>
        <w:rPr>
          <w:rFonts w:cs="Times New Roman"/>
          <w:sz w:val="28"/>
          <w:szCs w:val="28"/>
          <w:lang w:val="vi-VN"/>
        </w:rPr>
      </w:pPr>
      <w:r w:rsidRPr="007817DC">
        <w:rPr>
          <w:rFonts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7817DC" w:rsidRDefault="0051275D" w:rsidP="000D14AD">
      <w:pPr>
        <w:spacing w:before="0" w:after="0"/>
        <w:ind w:firstLine="720"/>
        <w:jc w:val="both"/>
        <w:rPr>
          <w:rFonts w:cs="Times New Roman"/>
          <w:sz w:val="28"/>
          <w:szCs w:val="28"/>
          <w:lang w:val="da-DK"/>
        </w:rPr>
      </w:pPr>
      <w:r w:rsidRPr="007817DC">
        <w:rPr>
          <w:rFonts w:cs="Times New Roman"/>
          <w:sz w:val="28"/>
          <w:szCs w:val="28"/>
          <w:lang w:val="da-DK"/>
        </w:rPr>
        <w:t>Cam kết áp dụng các tiêu chuẩn, Quy chuẩn tương đương khi có thay đổ</w:t>
      </w:r>
      <w:r w:rsidR="00DA211F" w:rsidRPr="007817DC">
        <w:rPr>
          <w:rFonts w:cs="Times New Roman"/>
          <w:sz w:val="28"/>
          <w:szCs w:val="28"/>
          <w:lang w:val="da-DK"/>
        </w:rPr>
        <w:t>i</w:t>
      </w:r>
      <w:r w:rsidR="006F271A" w:rsidRPr="007817DC">
        <w:rPr>
          <w:rFonts w:cs="Times New Roman"/>
          <w:sz w:val="28"/>
          <w:szCs w:val="28"/>
          <w:lang w:val="da-DK"/>
        </w:rPr>
        <w:t>.</w:t>
      </w:r>
    </w:p>
    <w:p w14:paraId="1FCF1D34" w14:textId="77777777" w:rsidR="003E7C70" w:rsidRPr="007817DC" w:rsidRDefault="003E7C70" w:rsidP="000D14AD">
      <w:pPr>
        <w:spacing w:before="0" w:after="0"/>
        <w:jc w:val="both"/>
        <w:rPr>
          <w:rFonts w:cs="Times New Roman"/>
          <w:sz w:val="28"/>
          <w:szCs w:val="28"/>
          <w:lang w:val="pt-BR"/>
        </w:rPr>
      </w:pPr>
    </w:p>
    <w:p w14:paraId="67A01DC5" w14:textId="77777777" w:rsidR="005850C3" w:rsidRPr="007817DC" w:rsidRDefault="005850C3" w:rsidP="000D14AD">
      <w:pPr>
        <w:spacing w:before="0" w:after="0"/>
        <w:ind w:firstLine="709"/>
        <w:jc w:val="both"/>
        <w:rPr>
          <w:rFonts w:cs="Times New Roman"/>
          <w:sz w:val="28"/>
          <w:szCs w:val="28"/>
          <w:lang w:val="vi-VN"/>
        </w:rPr>
      </w:pPr>
    </w:p>
    <w:sectPr w:rsidR="005850C3" w:rsidRPr="007817DC" w:rsidSect="00046C32">
      <w:headerReference w:type="default" r:id="rId8"/>
      <w:footerReference w:type="default" r:id="rId9"/>
      <w:type w:val="continuous"/>
      <w:pgSz w:w="11906" w:h="16838" w:code="9"/>
      <w:pgMar w:top="1702" w:right="1183" w:bottom="993" w:left="1440" w:header="720" w:footer="5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0998A" w14:textId="77777777" w:rsidR="00046C32" w:rsidRDefault="00046C32" w:rsidP="00DC381D">
      <w:pPr>
        <w:spacing w:after="0" w:line="240" w:lineRule="auto"/>
      </w:pPr>
      <w:r>
        <w:separator/>
      </w:r>
    </w:p>
  </w:endnote>
  <w:endnote w:type="continuationSeparator" w:id="0">
    <w:p w14:paraId="0ABE6C4E" w14:textId="77777777" w:rsidR="00046C32" w:rsidRDefault="00046C32"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Times New Roman Bold Italic">
    <w:altName w:val="Times New Roman"/>
    <w:panose1 w:val="020207030605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14164"/>
      <w:docPartObj>
        <w:docPartGallery w:val="Page Numbers (Bottom of Page)"/>
        <w:docPartUnique/>
      </w:docPartObj>
    </w:sdtPr>
    <w:sdtEndPr>
      <w:rPr>
        <w:rFonts w:cs="Times New Roman"/>
        <w:noProof/>
        <w:szCs w:val="26"/>
      </w:rPr>
    </w:sdtEndPr>
    <w:sdtContent>
      <w:p w14:paraId="51EDFB54" w14:textId="5E2C77B0" w:rsidR="00046C32" w:rsidRPr="009B208C" w:rsidRDefault="00046C32" w:rsidP="00FA6720">
        <w:pPr>
          <w:pStyle w:val="Footer"/>
          <w:spacing w:before="0"/>
          <w:jc w:val="right"/>
          <w:rPr>
            <w:rFonts w:cs="Times New Roman"/>
            <w:szCs w:val="26"/>
          </w:rPr>
        </w:pPr>
        <w:r>
          <w:rPr>
            <w:rFonts w:cs="Times New Roman"/>
            <w:noProof/>
            <w:szCs w:val="26"/>
            <w:lang w:eastAsia="zh-CN"/>
          </w:rPr>
          <mc:AlternateContent>
            <mc:Choice Requires="wps">
              <w:drawing>
                <wp:anchor distT="0" distB="0" distL="114300" distR="114300" simplePos="0" relativeHeight="251660288"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74CB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151F28">
          <w:rPr>
            <w:rFonts w:cs="Times New Roman"/>
            <w:noProof/>
            <w:szCs w:val="26"/>
          </w:rPr>
          <w:t>1</w:t>
        </w:r>
        <w:r w:rsidRPr="009B208C">
          <w:rPr>
            <w:rFonts w:cs="Times New Roman"/>
            <w:noProof/>
            <w:szCs w:val="26"/>
          </w:rPr>
          <w:fldChar w:fldCharType="end"/>
        </w:r>
      </w:p>
    </w:sdtContent>
  </w:sdt>
  <w:p w14:paraId="65F63504" w14:textId="09C71F60" w:rsidR="00046C32" w:rsidRPr="00FA6720" w:rsidRDefault="00046C32" w:rsidP="00FA6720">
    <w:pPr>
      <w:spacing w:before="0" w:after="0" w:line="240" w:lineRule="auto"/>
      <w:ind w:left="23"/>
      <w:rPr>
        <w:iCs/>
      </w:rPr>
    </w:pPr>
    <w:r w:rsidRPr="00FA6720">
      <w:rPr>
        <w:iCs/>
      </w:rPr>
      <w:t>Đơn vị tư vấn: Công ty TNHH Công nghiệp &amp; môi trường Hoa Nam</w:t>
    </w:r>
  </w:p>
  <w:p w14:paraId="09396F0B" w14:textId="7AAC9871" w:rsidR="00046C32" w:rsidRPr="001418E2" w:rsidRDefault="00046C32" w:rsidP="00FA6720">
    <w:pPr>
      <w:spacing w:before="0" w:after="0" w:line="240" w:lineRule="auto"/>
      <w:ind w:left="20"/>
      <w:rPr>
        <w:iCs/>
      </w:rPr>
    </w:pPr>
    <w:r w:rsidRPr="00FA6720">
      <w:rPr>
        <w:iCs/>
      </w:rPr>
      <w:t>Địa chỉ: 165 Phù Nghĩa – Phường Hạ Long – Thành phố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D934" w14:textId="77777777" w:rsidR="00046C32" w:rsidRDefault="00046C32" w:rsidP="00DC381D">
      <w:pPr>
        <w:spacing w:after="0" w:line="240" w:lineRule="auto"/>
      </w:pPr>
      <w:r>
        <w:separator/>
      </w:r>
    </w:p>
  </w:footnote>
  <w:footnote w:type="continuationSeparator" w:id="0">
    <w:p w14:paraId="31299F07" w14:textId="77777777" w:rsidR="00046C32" w:rsidRDefault="00046C32"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5D3CA969" w:rsidR="00046C32" w:rsidRPr="004F78D4" w:rsidRDefault="00046C32" w:rsidP="00046C32">
    <w:pPr>
      <w:pStyle w:val="Header"/>
      <w:pBdr>
        <w:bottom w:val="thickThinSmallGap" w:sz="24" w:space="6" w:color="823B0B" w:themeColor="accent2" w:themeShade="7F"/>
      </w:pBdr>
      <w:jc w:val="center"/>
      <w:rPr>
        <w:rFonts w:eastAsiaTheme="majorEastAsia"/>
        <w:sz w:val="24"/>
        <w:szCs w:val="24"/>
      </w:rPr>
    </w:pPr>
    <w:r w:rsidRPr="004F78D4">
      <w:rPr>
        <w:rFonts w:eastAsiaTheme="majorEastAsia"/>
        <w:sz w:val="24"/>
        <w:szCs w:val="24"/>
      </w:rPr>
      <w:t>Báo cáo tóm tắt ĐTM dự</w:t>
    </w:r>
    <w:r>
      <w:rPr>
        <w:rFonts w:eastAsiaTheme="majorEastAsia"/>
        <w:sz w:val="24"/>
        <w:szCs w:val="24"/>
      </w:rPr>
      <w:t xml:space="preserve"> án: “Xây dựng trường mầm non trung tâm xã Yên Hồng, huyện Ý Yên (giai đoạn 1); Hạng mục: Nhà học 08 phòng, các hạng mục phụ trợ và công tác hỗ trợ GPMB”</w:t>
    </w:r>
    <w:r w:rsidRPr="004F78D4">
      <w:rPr>
        <w:rFonts w:cs="Times New Roman"/>
        <w:sz w:val="24"/>
        <w:szCs w:val="24"/>
        <w:lang w:val="pt-B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9"/>
    <w:multiLevelType w:val="hybridMultilevel"/>
    <w:tmpl w:val="0AF81E26"/>
    <w:lvl w:ilvl="0" w:tplc="EC8A181A">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6CB2C55"/>
    <w:multiLevelType w:val="hybridMultilevel"/>
    <w:tmpl w:val="A2B21218"/>
    <w:lvl w:ilvl="0" w:tplc="7E76F640">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1A6848D6"/>
    <w:multiLevelType w:val="hybridMultilevel"/>
    <w:tmpl w:val="B4C6C86C"/>
    <w:lvl w:ilvl="0" w:tplc="3C169D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0AD28C0"/>
    <w:multiLevelType w:val="hybridMultilevel"/>
    <w:tmpl w:val="FDF07B66"/>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5F6643B"/>
    <w:multiLevelType w:val="hybridMultilevel"/>
    <w:tmpl w:val="1FF20028"/>
    <w:lvl w:ilvl="0" w:tplc="B630BCD0">
      <w:start w:val="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1D3F2F"/>
    <w:multiLevelType w:val="hybridMultilevel"/>
    <w:tmpl w:val="F932A4D6"/>
    <w:lvl w:ilvl="0" w:tplc="5E0C8D30">
      <w:start w:val="1"/>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7"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72F2A0E"/>
    <w:multiLevelType w:val="multilevel"/>
    <w:tmpl w:val="14FC899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082E23"/>
    <w:multiLevelType w:val="hybridMultilevel"/>
    <w:tmpl w:val="E87ECDBC"/>
    <w:lvl w:ilvl="0" w:tplc="03727556">
      <w:start w:val="1"/>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2" w15:restartNumberingAfterBreak="0">
    <w:nsid w:val="7EB2420C"/>
    <w:multiLevelType w:val="hybridMultilevel"/>
    <w:tmpl w:val="1AC0B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5"/>
  </w:num>
  <w:num w:numId="5">
    <w:abstractNumId w:val="18"/>
  </w:num>
  <w:num w:numId="6">
    <w:abstractNumId w:val="22"/>
  </w:num>
  <w:num w:numId="7">
    <w:abstractNumId w:val="9"/>
  </w:num>
  <w:num w:numId="8">
    <w:abstractNumId w:val="2"/>
  </w:num>
  <w:num w:numId="9">
    <w:abstractNumId w:val="14"/>
  </w:num>
  <w:num w:numId="10">
    <w:abstractNumId w:val="0"/>
  </w:num>
  <w:num w:numId="11">
    <w:abstractNumId w:val="21"/>
  </w:num>
  <w:num w:numId="12">
    <w:abstractNumId w:val="13"/>
  </w:num>
  <w:num w:numId="13">
    <w:abstractNumId w:val="6"/>
  </w:num>
  <w:num w:numId="14">
    <w:abstractNumId w:val="11"/>
  </w:num>
  <w:num w:numId="15">
    <w:abstractNumId w:val="12"/>
  </w:num>
  <w:num w:numId="16">
    <w:abstractNumId w:val="1"/>
  </w:num>
  <w:num w:numId="17">
    <w:abstractNumId w:val="17"/>
  </w:num>
  <w:num w:numId="18">
    <w:abstractNumId w:val="19"/>
  </w:num>
  <w:num w:numId="19">
    <w:abstractNumId w:val="10"/>
  </w:num>
  <w:num w:numId="20">
    <w:abstractNumId w:val="7"/>
  </w:num>
  <w:num w:numId="21">
    <w:abstractNumId w:val="3"/>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1752"/>
    <w:rsid w:val="000029FF"/>
    <w:rsid w:val="0000650B"/>
    <w:rsid w:val="00011588"/>
    <w:rsid w:val="00014A35"/>
    <w:rsid w:val="00016B9B"/>
    <w:rsid w:val="000320C4"/>
    <w:rsid w:val="000332A5"/>
    <w:rsid w:val="000416DC"/>
    <w:rsid w:val="000425DE"/>
    <w:rsid w:val="00046C32"/>
    <w:rsid w:val="00050DE7"/>
    <w:rsid w:val="0005174A"/>
    <w:rsid w:val="000539D1"/>
    <w:rsid w:val="00054715"/>
    <w:rsid w:val="0006037C"/>
    <w:rsid w:val="00061B7C"/>
    <w:rsid w:val="00061C10"/>
    <w:rsid w:val="00063139"/>
    <w:rsid w:val="000636E6"/>
    <w:rsid w:val="00065516"/>
    <w:rsid w:val="00065C48"/>
    <w:rsid w:val="0006732B"/>
    <w:rsid w:val="000711CE"/>
    <w:rsid w:val="0007223E"/>
    <w:rsid w:val="00082199"/>
    <w:rsid w:val="000863A3"/>
    <w:rsid w:val="0009148A"/>
    <w:rsid w:val="000946A0"/>
    <w:rsid w:val="000A1525"/>
    <w:rsid w:val="000A2818"/>
    <w:rsid w:val="000A68DC"/>
    <w:rsid w:val="000A7B0A"/>
    <w:rsid w:val="000B021C"/>
    <w:rsid w:val="000B2B76"/>
    <w:rsid w:val="000C2230"/>
    <w:rsid w:val="000C5FC6"/>
    <w:rsid w:val="000D14AD"/>
    <w:rsid w:val="000D1D0E"/>
    <w:rsid w:val="000D3ED6"/>
    <w:rsid w:val="000D7963"/>
    <w:rsid w:val="000E5CE2"/>
    <w:rsid w:val="000E76EF"/>
    <w:rsid w:val="00100745"/>
    <w:rsid w:val="0010278D"/>
    <w:rsid w:val="0010507B"/>
    <w:rsid w:val="00122F4B"/>
    <w:rsid w:val="0012595F"/>
    <w:rsid w:val="00125A2C"/>
    <w:rsid w:val="00134124"/>
    <w:rsid w:val="001346E1"/>
    <w:rsid w:val="00136580"/>
    <w:rsid w:val="0014160C"/>
    <w:rsid w:val="001418E2"/>
    <w:rsid w:val="00142414"/>
    <w:rsid w:val="00144401"/>
    <w:rsid w:val="00151DB8"/>
    <w:rsid w:val="00151F28"/>
    <w:rsid w:val="001541A3"/>
    <w:rsid w:val="00166318"/>
    <w:rsid w:val="00170059"/>
    <w:rsid w:val="0017116F"/>
    <w:rsid w:val="001748FA"/>
    <w:rsid w:val="0017702B"/>
    <w:rsid w:val="001914AA"/>
    <w:rsid w:val="001928CD"/>
    <w:rsid w:val="00194610"/>
    <w:rsid w:val="001A28DE"/>
    <w:rsid w:val="001A5339"/>
    <w:rsid w:val="001A6B67"/>
    <w:rsid w:val="001A6C05"/>
    <w:rsid w:val="001A7056"/>
    <w:rsid w:val="001A76FB"/>
    <w:rsid w:val="001B3B21"/>
    <w:rsid w:val="001C641E"/>
    <w:rsid w:val="001D144A"/>
    <w:rsid w:val="001D3280"/>
    <w:rsid w:val="001D7502"/>
    <w:rsid w:val="001D7FE1"/>
    <w:rsid w:val="001E0A3E"/>
    <w:rsid w:val="001E506E"/>
    <w:rsid w:val="001F73CB"/>
    <w:rsid w:val="002133BD"/>
    <w:rsid w:val="00214626"/>
    <w:rsid w:val="00225062"/>
    <w:rsid w:val="00231DDA"/>
    <w:rsid w:val="00234AF4"/>
    <w:rsid w:val="002503AA"/>
    <w:rsid w:val="0025578C"/>
    <w:rsid w:val="00267584"/>
    <w:rsid w:val="00270339"/>
    <w:rsid w:val="00270839"/>
    <w:rsid w:val="002729A8"/>
    <w:rsid w:val="00273C5E"/>
    <w:rsid w:val="0028019D"/>
    <w:rsid w:val="0029456E"/>
    <w:rsid w:val="00295005"/>
    <w:rsid w:val="002A768F"/>
    <w:rsid w:val="002B1F84"/>
    <w:rsid w:val="002B3545"/>
    <w:rsid w:val="002B55DD"/>
    <w:rsid w:val="002B5F9B"/>
    <w:rsid w:val="002B785F"/>
    <w:rsid w:val="002C1762"/>
    <w:rsid w:val="002C3016"/>
    <w:rsid w:val="002C322A"/>
    <w:rsid w:val="002C35D1"/>
    <w:rsid w:val="002C5357"/>
    <w:rsid w:val="002C5C21"/>
    <w:rsid w:val="002D03DB"/>
    <w:rsid w:val="002D1BE6"/>
    <w:rsid w:val="002E48CC"/>
    <w:rsid w:val="002F6AE0"/>
    <w:rsid w:val="002F6FFA"/>
    <w:rsid w:val="00304220"/>
    <w:rsid w:val="003112BE"/>
    <w:rsid w:val="00316AFB"/>
    <w:rsid w:val="003262BF"/>
    <w:rsid w:val="003279A7"/>
    <w:rsid w:val="003331CF"/>
    <w:rsid w:val="0033502F"/>
    <w:rsid w:val="00340F1E"/>
    <w:rsid w:val="00355F17"/>
    <w:rsid w:val="00360674"/>
    <w:rsid w:val="00361CF7"/>
    <w:rsid w:val="0036221F"/>
    <w:rsid w:val="00365502"/>
    <w:rsid w:val="00366557"/>
    <w:rsid w:val="00376841"/>
    <w:rsid w:val="003817BA"/>
    <w:rsid w:val="00395C06"/>
    <w:rsid w:val="003A0586"/>
    <w:rsid w:val="003A3233"/>
    <w:rsid w:val="003A3461"/>
    <w:rsid w:val="003A3BEE"/>
    <w:rsid w:val="003A5235"/>
    <w:rsid w:val="003B0D23"/>
    <w:rsid w:val="003B2F58"/>
    <w:rsid w:val="003B7044"/>
    <w:rsid w:val="003C115B"/>
    <w:rsid w:val="003C1721"/>
    <w:rsid w:val="003C1722"/>
    <w:rsid w:val="003D1285"/>
    <w:rsid w:val="003D34FE"/>
    <w:rsid w:val="003D6E89"/>
    <w:rsid w:val="003D7B59"/>
    <w:rsid w:val="003E08E4"/>
    <w:rsid w:val="003E109A"/>
    <w:rsid w:val="003E4CE9"/>
    <w:rsid w:val="003E7C70"/>
    <w:rsid w:val="00400809"/>
    <w:rsid w:val="00401490"/>
    <w:rsid w:val="004027E0"/>
    <w:rsid w:val="00411027"/>
    <w:rsid w:val="004238D5"/>
    <w:rsid w:val="00423D40"/>
    <w:rsid w:val="00424ADD"/>
    <w:rsid w:val="004266BC"/>
    <w:rsid w:val="004332E2"/>
    <w:rsid w:val="00436506"/>
    <w:rsid w:val="00455333"/>
    <w:rsid w:val="004553ED"/>
    <w:rsid w:val="00461351"/>
    <w:rsid w:val="0046419B"/>
    <w:rsid w:val="00480DE4"/>
    <w:rsid w:val="00485214"/>
    <w:rsid w:val="00486648"/>
    <w:rsid w:val="004948D9"/>
    <w:rsid w:val="00495CA4"/>
    <w:rsid w:val="004A55F9"/>
    <w:rsid w:val="004A7225"/>
    <w:rsid w:val="004B00A1"/>
    <w:rsid w:val="004B3430"/>
    <w:rsid w:val="004C322E"/>
    <w:rsid w:val="004C4188"/>
    <w:rsid w:val="004C7C0C"/>
    <w:rsid w:val="004D2D7E"/>
    <w:rsid w:val="004D5ACC"/>
    <w:rsid w:val="004D7602"/>
    <w:rsid w:val="004E2F52"/>
    <w:rsid w:val="004E6E9F"/>
    <w:rsid w:val="004F69B4"/>
    <w:rsid w:val="004F78D4"/>
    <w:rsid w:val="00501ACC"/>
    <w:rsid w:val="00505A1D"/>
    <w:rsid w:val="0051275D"/>
    <w:rsid w:val="00523002"/>
    <w:rsid w:val="005305B9"/>
    <w:rsid w:val="005308AA"/>
    <w:rsid w:val="005315EB"/>
    <w:rsid w:val="00533AC6"/>
    <w:rsid w:val="00534D62"/>
    <w:rsid w:val="00542467"/>
    <w:rsid w:val="005438CF"/>
    <w:rsid w:val="00544280"/>
    <w:rsid w:val="00544962"/>
    <w:rsid w:val="00546661"/>
    <w:rsid w:val="00547C97"/>
    <w:rsid w:val="005501EC"/>
    <w:rsid w:val="00554822"/>
    <w:rsid w:val="005631F8"/>
    <w:rsid w:val="0056337D"/>
    <w:rsid w:val="00564256"/>
    <w:rsid w:val="005648A2"/>
    <w:rsid w:val="00570D0D"/>
    <w:rsid w:val="00571480"/>
    <w:rsid w:val="00584118"/>
    <w:rsid w:val="00584BEF"/>
    <w:rsid w:val="005850C3"/>
    <w:rsid w:val="005860CE"/>
    <w:rsid w:val="00590ECA"/>
    <w:rsid w:val="005925D0"/>
    <w:rsid w:val="0059706B"/>
    <w:rsid w:val="005A0AA5"/>
    <w:rsid w:val="005A1291"/>
    <w:rsid w:val="005A1524"/>
    <w:rsid w:val="005A2DE6"/>
    <w:rsid w:val="005A7F38"/>
    <w:rsid w:val="005B45C1"/>
    <w:rsid w:val="005B7421"/>
    <w:rsid w:val="005C0190"/>
    <w:rsid w:val="005C25D7"/>
    <w:rsid w:val="005C5EAC"/>
    <w:rsid w:val="005C73D7"/>
    <w:rsid w:val="005D06AD"/>
    <w:rsid w:val="005D29BD"/>
    <w:rsid w:val="005D33AE"/>
    <w:rsid w:val="005D52CD"/>
    <w:rsid w:val="005D6368"/>
    <w:rsid w:val="005E6CDE"/>
    <w:rsid w:val="005E6DAD"/>
    <w:rsid w:val="005E77E7"/>
    <w:rsid w:val="005F236E"/>
    <w:rsid w:val="005F6D54"/>
    <w:rsid w:val="006021AE"/>
    <w:rsid w:val="00604D52"/>
    <w:rsid w:val="00610B33"/>
    <w:rsid w:val="0061703F"/>
    <w:rsid w:val="006171BC"/>
    <w:rsid w:val="006223AD"/>
    <w:rsid w:val="00623C96"/>
    <w:rsid w:val="006271F4"/>
    <w:rsid w:val="006370F2"/>
    <w:rsid w:val="0064272B"/>
    <w:rsid w:val="006444F7"/>
    <w:rsid w:val="00650878"/>
    <w:rsid w:val="00652BDE"/>
    <w:rsid w:val="00654604"/>
    <w:rsid w:val="00657931"/>
    <w:rsid w:val="00660064"/>
    <w:rsid w:val="00665D8D"/>
    <w:rsid w:val="00681B4D"/>
    <w:rsid w:val="0068299E"/>
    <w:rsid w:val="00686371"/>
    <w:rsid w:val="00687BCC"/>
    <w:rsid w:val="0069027A"/>
    <w:rsid w:val="00690C29"/>
    <w:rsid w:val="006916CF"/>
    <w:rsid w:val="00693108"/>
    <w:rsid w:val="00694E90"/>
    <w:rsid w:val="006A2B36"/>
    <w:rsid w:val="006B3780"/>
    <w:rsid w:val="006C1B27"/>
    <w:rsid w:val="006C6688"/>
    <w:rsid w:val="006C7A74"/>
    <w:rsid w:val="006D0AC6"/>
    <w:rsid w:val="006D22A3"/>
    <w:rsid w:val="006D5655"/>
    <w:rsid w:val="006D6837"/>
    <w:rsid w:val="006D6A03"/>
    <w:rsid w:val="006D75D7"/>
    <w:rsid w:val="006E17F4"/>
    <w:rsid w:val="006E249C"/>
    <w:rsid w:val="006E33E4"/>
    <w:rsid w:val="006E629D"/>
    <w:rsid w:val="006F271A"/>
    <w:rsid w:val="007006DE"/>
    <w:rsid w:val="007027D5"/>
    <w:rsid w:val="00717AA1"/>
    <w:rsid w:val="007237C8"/>
    <w:rsid w:val="00732E65"/>
    <w:rsid w:val="007338DC"/>
    <w:rsid w:val="00735AA6"/>
    <w:rsid w:val="00737366"/>
    <w:rsid w:val="00744E68"/>
    <w:rsid w:val="00750C68"/>
    <w:rsid w:val="007603C6"/>
    <w:rsid w:val="0077308B"/>
    <w:rsid w:val="00776636"/>
    <w:rsid w:val="007767E6"/>
    <w:rsid w:val="00777AFF"/>
    <w:rsid w:val="00780BDE"/>
    <w:rsid w:val="007817DC"/>
    <w:rsid w:val="007857FB"/>
    <w:rsid w:val="0079023A"/>
    <w:rsid w:val="00790D56"/>
    <w:rsid w:val="00795F0E"/>
    <w:rsid w:val="007B3D12"/>
    <w:rsid w:val="007C3AEC"/>
    <w:rsid w:val="007D10F3"/>
    <w:rsid w:val="007D4273"/>
    <w:rsid w:val="007D5E1F"/>
    <w:rsid w:val="007E0438"/>
    <w:rsid w:val="007E15BC"/>
    <w:rsid w:val="007E21D3"/>
    <w:rsid w:val="007E2F9E"/>
    <w:rsid w:val="007E627D"/>
    <w:rsid w:val="007F04F9"/>
    <w:rsid w:val="007F4D5B"/>
    <w:rsid w:val="00800450"/>
    <w:rsid w:val="00800F81"/>
    <w:rsid w:val="0080251F"/>
    <w:rsid w:val="00804497"/>
    <w:rsid w:val="00812A94"/>
    <w:rsid w:val="00820D50"/>
    <w:rsid w:val="00833B80"/>
    <w:rsid w:val="008409F2"/>
    <w:rsid w:val="00841165"/>
    <w:rsid w:val="0084549E"/>
    <w:rsid w:val="008467B5"/>
    <w:rsid w:val="0084721F"/>
    <w:rsid w:val="00850E41"/>
    <w:rsid w:val="00851199"/>
    <w:rsid w:val="0086188D"/>
    <w:rsid w:val="00862FED"/>
    <w:rsid w:val="00866B77"/>
    <w:rsid w:val="0087576B"/>
    <w:rsid w:val="00876060"/>
    <w:rsid w:val="00882E77"/>
    <w:rsid w:val="00887456"/>
    <w:rsid w:val="0088790A"/>
    <w:rsid w:val="00891E14"/>
    <w:rsid w:val="008929D6"/>
    <w:rsid w:val="00892C73"/>
    <w:rsid w:val="00895932"/>
    <w:rsid w:val="00896594"/>
    <w:rsid w:val="008A7E3F"/>
    <w:rsid w:val="008C34DC"/>
    <w:rsid w:val="008C3C5B"/>
    <w:rsid w:val="008C582E"/>
    <w:rsid w:val="008C7F60"/>
    <w:rsid w:val="008D3F5A"/>
    <w:rsid w:val="008D5DE0"/>
    <w:rsid w:val="008E00BF"/>
    <w:rsid w:val="008E04AD"/>
    <w:rsid w:val="008E1D0D"/>
    <w:rsid w:val="008E7F43"/>
    <w:rsid w:val="008F0266"/>
    <w:rsid w:val="008F0ECD"/>
    <w:rsid w:val="00902161"/>
    <w:rsid w:val="00902EB6"/>
    <w:rsid w:val="00904AF0"/>
    <w:rsid w:val="00910353"/>
    <w:rsid w:val="00915B39"/>
    <w:rsid w:val="00920523"/>
    <w:rsid w:val="009253EB"/>
    <w:rsid w:val="00931907"/>
    <w:rsid w:val="00934D33"/>
    <w:rsid w:val="009370A7"/>
    <w:rsid w:val="00942CB8"/>
    <w:rsid w:val="0094356F"/>
    <w:rsid w:val="00943920"/>
    <w:rsid w:val="00946467"/>
    <w:rsid w:val="00951CC3"/>
    <w:rsid w:val="00951F76"/>
    <w:rsid w:val="00953DC1"/>
    <w:rsid w:val="00957910"/>
    <w:rsid w:val="00963412"/>
    <w:rsid w:val="00963D38"/>
    <w:rsid w:val="009646D6"/>
    <w:rsid w:val="009650CA"/>
    <w:rsid w:val="00965739"/>
    <w:rsid w:val="00971473"/>
    <w:rsid w:val="00972416"/>
    <w:rsid w:val="00990D6A"/>
    <w:rsid w:val="009A05BC"/>
    <w:rsid w:val="009A60DE"/>
    <w:rsid w:val="009B208C"/>
    <w:rsid w:val="009B3E1D"/>
    <w:rsid w:val="009B4A99"/>
    <w:rsid w:val="009B56DE"/>
    <w:rsid w:val="009B5932"/>
    <w:rsid w:val="009B5B74"/>
    <w:rsid w:val="009C14BC"/>
    <w:rsid w:val="009D7A97"/>
    <w:rsid w:val="009E0287"/>
    <w:rsid w:val="009E2F10"/>
    <w:rsid w:val="009E76DD"/>
    <w:rsid w:val="009F6029"/>
    <w:rsid w:val="00A0001C"/>
    <w:rsid w:val="00A00AB4"/>
    <w:rsid w:val="00A04CF2"/>
    <w:rsid w:val="00A07112"/>
    <w:rsid w:val="00A10417"/>
    <w:rsid w:val="00A11A29"/>
    <w:rsid w:val="00A153EE"/>
    <w:rsid w:val="00A16ADC"/>
    <w:rsid w:val="00A21D6A"/>
    <w:rsid w:val="00A2344D"/>
    <w:rsid w:val="00A23BE5"/>
    <w:rsid w:val="00A24503"/>
    <w:rsid w:val="00A30243"/>
    <w:rsid w:val="00A31D54"/>
    <w:rsid w:val="00A345A1"/>
    <w:rsid w:val="00A347F3"/>
    <w:rsid w:val="00A41C89"/>
    <w:rsid w:val="00A463E8"/>
    <w:rsid w:val="00A47752"/>
    <w:rsid w:val="00A51C41"/>
    <w:rsid w:val="00A57C6B"/>
    <w:rsid w:val="00A65502"/>
    <w:rsid w:val="00A6586D"/>
    <w:rsid w:val="00A77025"/>
    <w:rsid w:val="00AA3080"/>
    <w:rsid w:val="00AB08EE"/>
    <w:rsid w:val="00AB0AC8"/>
    <w:rsid w:val="00AB2513"/>
    <w:rsid w:val="00AB665A"/>
    <w:rsid w:val="00AC098D"/>
    <w:rsid w:val="00AC0DDE"/>
    <w:rsid w:val="00AC3754"/>
    <w:rsid w:val="00AE6967"/>
    <w:rsid w:val="00AF1526"/>
    <w:rsid w:val="00AF39E5"/>
    <w:rsid w:val="00B02F66"/>
    <w:rsid w:val="00B03F8B"/>
    <w:rsid w:val="00B14BBA"/>
    <w:rsid w:val="00B165EA"/>
    <w:rsid w:val="00B33E24"/>
    <w:rsid w:val="00B348E8"/>
    <w:rsid w:val="00B44C49"/>
    <w:rsid w:val="00B47852"/>
    <w:rsid w:val="00B4799F"/>
    <w:rsid w:val="00B5050E"/>
    <w:rsid w:val="00B51164"/>
    <w:rsid w:val="00B538EB"/>
    <w:rsid w:val="00B552C7"/>
    <w:rsid w:val="00B622B5"/>
    <w:rsid w:val="00B635C8"/>
    <w:rsid w:val="00B63FB4"/>
    <w:rsid w:val="00B655DA"/>
    <w:rsid w:val="00B678F4"/>
    <w:rsid w:val="00B83CD2"/>
    <w:rsid w:val="00B85185"/>
    <w:rsid w:val="00B96439"/>
    <w:rsid w:val="00BA21C4"/>
    <w:rsid w:val="00BB1EE7"/>
    <w:rsid w:val="00BC1BAE"/>
    <w:rsid w:val="00BC6083"/>
    <w:rsid w:val="00BD3794"/>
    <w:rsid w:val="00BE40A4"/>
    <w:rsid w:val="00BE55A6"/>
    <w:rsid w:val="00C00A99"/>
    <w:rsid w:val="00C00FBE"/>
    <w:rsid w:val="00C04B0D"/>
    <w:rsid w:val="00C2239B"/>
    <w:rsid w:val="00C2384E"/>
    <w:rsid w:val="00C24B9F"/>
    <w:rsid w:val="00C35927"/>
    <w:rsid w:val="00C43701"/>
    <w:rsid w:val="00C43BCD"/>
    <w:rsid w:val="00C5575F"/>
    <w:rsid w:val="00C569F1"/>
    <w:rsid w:val="00C5777B"/>
    <w:rsid w:val="00C644E9"/>
    <w:rsid w:val="00C72346"/>
    <w:rsid w:val="00C75B96"/>
    <w:rsid w:val="00C85553"/>
    <w:rsid w:val="00C95606"/>
    <w:rsid w:val="00C96769"/>
    <w:rsid w:val="00C97077"/>
    <w:rsid w:val="00C9721C"/>
    <w:rsid w:val="00CA20D2"/>
    <w:rsid w:val="00CA3B99"/>
    <w:rsid w:val="00CA4CC7"/>
    <w:rsid w:val="00CB0183"/>
    <w:rsid w:val="00CB1A85"/>
    <w:rsid w:val="00CB4721"/>
    <w:rsid w:val="00CB637C"/>
    <w:rsid w:val="00CC2A84"/>
    <w:rsid w:val="00CD53E5"/>
    <w:rsid w:val="00CD7E11"/>
    <w:rsid w:val="00CE43D9"/>
    <w:rsid w:val="00CE7586"/>
    <w:rsid w:val="00CF01F6"/>
    <w:rsid w:val="00CF51DE"/>
    <w:rsid w:val="00D02C78"/>
    <w:rsid w:val="00D038DB"/>
    <w:rsid w:val="00D10D4D"/>
    <w:rsid w:val="00D13AC8"/>
    <w:rsid w:val="00D3509E"/>
    <w:rsid w:val="00D46CAB"/>
    <w:rsid w:val="00D5728D"/>
    <w:rsid w:val="00D66222"/>
    <w:rsid w:val="00D710F7"/>
    <w:rsid w:val="00D7127F"/>
    <w:rsid w:val="00D733BA"/>
    <w:rsid w:val="00D80BA1"/>
    <w:rsid w:val="00D84F71"/>
    <w:rsid w:val="00D85DAC"/>
    <w:rsid w:val="00D8669D"/>
    <w:rsid w:val="00D91754"/>
    <w:rsid w:val="00DA211F"/>
    <w:rsid w:val="00DA2A02"/>
    <w:rsid w:val="00DA2BE5"/>
    <w:rsid w:val="00DA3647"/>
    <w:rsid w:val="00DA439A"/>
    <w:rsid w:val="00DA689D"/>
    <w:rsid w:val="00DA7562"/>
    <w:rsid w:val="00DA7B94"/>
    <w:rsid w:val="00DB188E"/>
    <w:rsid w:val="00DB68BC"/>
    <w:rsid w:val="00DB7A9E"/>
    <w:rsid w:val="00DC064E"/>
    <w:rsid w:val="00DC381D"/>
    <w:rsid w:val="00DD06EF"/>
    <w:rsid w:val="00DD0BEF"/>
    <w:rsid w:val="00DD5518"/>
    <w:rsid w:val="00DD7BE8"/>
    <w:rsid w:val="00E025A7"/>
    <w:rsid w:val="00E0375E"/>
    <w:rsid w:val="00E10B45"/>
    <w:rsid w:val="00E11B05"/>
    <w:rsid w:val="00E125DB"/>
    <w:rsid w:val="00E13407"/>
    <w:rsid w:val="00E177F9"/>
    <w:rsid w:val="00E32ED6"/>
    <w:rsid w:val="00E33E3E"/>
    <w:rsid w:val="00E35DE4"/>
    <w:rsid w:val="00E36AE1"/>
    <w:rsid w:val="00E412BD"/>
    <w:rsid w:val="00E46557"/>
    <w:rsid w:val="00E472B5"/>
    <w:rsid w:val="00E472C5"/>
    <w:rsid w:val="00E55436"/>
    <w:rsid w:val="00E562C0"/>
    <w:rsid w:val="00E618ED"/>
    <w:rsid w:val="00E66886"/>
    <w:rsid w:val="00E717B8"/>
    <w:rsid w:val="00E737BD"/>
    <w:rsid w:val="00E8160E"/>
    <w:rsid w:val="00E83718"/>
    <w:rsid w:val="00E8428C"/>
    <w:rsid w:val="00E94AE3"/>
    <w:rsid w:val="00E95FDC"/>
    <w:rsid w:val="00EA05FE"/>
    <w:rsid w:val="00EB2313"/>
    <w:rsid w:val="00EB3BF0"/>
    <w:rsid w:val="00EB40C2"/>
    <w:rsid w:val="00EB55E4"/>
    <w:rsid w:val="00EC0129"/>
    <w:rsid w:val="00EC0D98"/>
    <w:rsid w:val="00EC2C64"/>
    <w:rsid w:val="00EC3F38"/>
    <w:rsid w:val="00ED7572"/>
    <w:rsid w:val="00EE173F"/>
    <w:rsid w:val="00EE2590"/>
    <w:rsid w:val="00EE4EB7"/>
    <w:rsid w:val="00EE7977"/>
    <w:rsid w:val="00EF3E70"/>
    <w:rsid w:val="00EF446E"/>
    <w:rsid w:val="00EF52EF"/>
    <w:rsid w:val="00EF540F"/>
    <w:rsid w:val="00EF75B9"/>
    <w:rsid w:val="00F02655"/>
    <w:rsid w:val="00F10053"/>
    <w:rsid w:val="00F16563"/>
    <w:rsid w:val="00F174FD"/>
    <w:rsid w:val="00F206C4"/>
    <w:rsid w:val="00F20BEC"/>
    <w:rsid w:val="00F37CB9"/>
    <w:rsid w:val="00F40821"/>
    <w:rsid w:val="00F443A8"/>
    <w:rsid w:val="00F50921"/>
    <w:rsid w:val="00F53876"/>
    <w:rsid w:val="00F61816"/>
    <w:rsid w:val="00F63749"/>
    <w:rsid w:val="00F901C0"/>
    <w:rsid w:val="00FA0546"/>
    <w:rsid w:val="00FA2841"/>
    <w:rsid w:val="00FA3C30"/>
    <w:rsid w:val="00FA4F7B"/>
    <w:rsid w:val="00FA6720"/>
    <w:rsid w:val="00FB074E"/>
    <w:rsid w:val="00FB3D79"/>
    <w:rsid w:val="00FB6043"/>
    <w:rsid w:val="00FC144D"/>
    <w:rsid w:val="00FC2CB4"/>
    <w:rsid w:val="00FC3E2B"/>
    <w:rsid w:val="00FC4839"/>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983DD"/>
  <w15:docId w15:val="{EB53FDC1-C18E-4264-8514-3E71974C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6D54"/>
    <w:pPr>
      <w:spacing w:before="60" w:after="60" w:line="288" w:lineRule="auto"/>
    </w:pPr>
    <w:rPr>
      <w:rFonts w:ascii="Times New Roman" w:hAnsi="Times New Roman"/>
      <w:sz w:val="26"/>
    </w:rPr>
  </w:style>
  <w:style w:type="paragraph" w:styleId="Heading1">
    <w:name w:val="heading 1"/>
    <w:basedOn w:val="Normal"/>
    <w:next w:val="Normal"/>
    <w:link w:val="Heading1Char1"/>
    <w:autoRedefine/>
    <w:qFormat/>
    <w:rsid w:val="005D29BD"/>
    <w:pPr>
      <w:keepNext/>
      <w:keepLines/>
      <w:spacing w:before="120" w:after="0"/>
      <w:jc w:val="both"/>
      <w:outlineLvl w:val="0"/>
    </w:pPr>
    <w:rPr>
      <w:rFonts w:eastAsia="Times New Roman" w:cs="Times New Roman"/>
      <w:b/>
      <w:bCs/>
      <w:szCs w:val="26"/>
      <w:lang w:val="pt-BR"/>
    </w:rPr>
  </w:style>
  <w:style w:type="paragraph" w:styleId="Heading2">
    <w:name w:val="heading 2"/>
    <w:basedOn w:val="Normal"/>
    <w:next w:val="Normal"/>
    <w:link w:val="Heading2Char"/>
    <w:autoRedefine/>
    <w:unhideWhenUsed/>
    <w:qFormat/>
    <w:rsid w:val="00690C29"/>
    <w:pPr>
      <w:keepNext/>
      <w:keepLines/>
      <w:spacing w:before="0" w:after="0"/>
      <w:jc w:val="both"/>
      <w:outlineLvl w:val="1"/>
    </w:pPr>
    <w:rPr>
      <w:rFonts w:eastAsiaTheme="majorEastAsia" w:cs="Times New Roman"/>
      <w:b/>
      <w:bCs/>
      <w:sz w:val="27"/>
      <w:szCs w:val="27"/>
      <w:lang w:val="pt-BR"/>
    </w:rPr>
  </w:style>
  <w:style w:type="paragraph" w:styleId="Heading3">
    <w:name w:val="heading 3"/>
    <w:basedOn w:val="Normal"/>
    <w:next w:val="Normal"/>
    <w:link w:val="Heading3Char"/>
    <w:autoRedefine/>
    <w:unhideWhenUsed/>
    <w:qFormat/>
    <w:rsid w:val="007E21D3"/>
    <w:pPr>
      <w:keepNext/>
      <w:keepLines/>
      <w:spacing w:before="0" w:after="0"/>
      <w:jc w:val="both"/>
      <w:outlineLvl w:val="2"/>
    </w:pPr>
    <w:rPr>
      <w:rFonts w:ascii="Times New Roman Bold Italic" w:eastAsiaTheme="majorEastAsia" w:hAnsi="Times New Roman Bold Italic" w:cs="Times New Roman"/>
      <w:b/>
      <w:i/>
      <w:spacing w:val="2"/>
      <w:sz w:val="27"/>
      <w:szCs w:val="27"/>
      <w:lang w:val="vi-VN"/>
    </w:rPr>
  </w:style>
  <w:style w:type="paragraph" w:styleId="Heading4">
    <w:name w:val="heading 4"/>
    <w:basedOn w:val="Normal"/>
    <w:next w:val="Normal"/>
    <w:link w:val="Heading4Char"/>
    <w:autoRedefine/>
    <w:uiPriority w:val="9"/>
    <w:unhideWhenUsed/>
    <w:qFormat/>
    <w:rsid w:val="0069027A"/>
    <w:pPr>
      <w:keepNext/>
      <w:keepLines/>
      <w:numPr>
        <w:numId w:val="18"/>
      </w:numPr>
      <w:tabs>
        <w:tab w:val="left" w:pos="993"/>
      </w:tabs>
      <w:spacing w:before="40" w:after="0" w:line="264" w:lineRule="auto"/>
      <w:ind w:left="360" w:hanging="360"/>
      <w:jc w:val="both"/>
      <w:outlineLvl w:val="3"/>
    </w:pPr>
    <w:rPr>
      <w:rFonts w:ascii="Times New Roman Bold Italic" w:eastAsiaTheme="majorEastAsia" w:hAnsi="Times New Roman Bold Italic" w:cstheme="majorBidi"/>
      <w:b/>
      <w:i/>
      <w:i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after="0"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D29BD"/>
    <w:rPr>
      <w:rFonts w:ascii="Times New Roman" w:eastAsia="Times New Roman" w:hAnsi="Times New Roman" w:cs="Times New Roman"/>
      <w:b/>
      <w:bCs/>
      <w:sz w:val="26"/>
      <w:szCs w:val="26"/>
      <w:lang w:val="pt-BR"/>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qFormat/>
    <w:rsid w:val="00DC381D"/>
    <w:pPr>
      <w:ind w:left="720"/>
      <w:contextualSpacing/>
    </w:pPr>
  </w:style>
  <w:style w:type="character" w:customStyle="1" w:styleId="Heading3Char">
    <w:name w:val="Heading 3 Char"/>
    <w:basedOn w:val="DefaultParagraphFont"/>
    <w:link w:val="Heading3"/>
    <w:qFormat/>
    <w:rsid w:val="007E21D3"/>
    <w:rPr>
      <w:rFonts w:ascii="Times New Roman Bold Italic" w:eastAsiaTheme="majorEastAsia" w:hAnsi="Times New Roman Bold Italic" w:cs="Times New Roman"/>
      <w:b/>
      <w:i/>
      <w:spacing w:val="2"/>
      <w:sz w:val="27"/>
      <w:szCs w:val="27"/>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690C29"/>
    <w:rPr>
      <w:rFonts w:ascii="Times New Roman" w:eastAsiaTheme="majorEastAsia" w:hAnsi="Times New Roman" w:cs="Times New Roman"/>
      <w:b/>
      <w:bCs/>
      <w:sz w:val="27"/>
      <w:szCs w:val="27"/>
      <w:lang w:val="pt-BR"/>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 Char Char,Style Heading 2 + VNI-Times 12 pt Not Italic First line:  0 cm1"/>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Normal (Web) Char Char Char Char Char Char,Style Heading 2 + VNI-Times 12 pt Not Italic First line:  0 cm1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0D14AD"/>
    <w:pPr>
      <w:tabs>
        <w:tab w:val="right" w:leader="dot" w:pos="9617"/>
      </w:tabs>
      <w:spacing w:before="0" w:after="0"/>
      <w:jc w:val="both"/>
    </w:pPr>
  </w:style>
  <w:style w:type="paragraph" w:styleId="TOC3">
    <w:name w:val="toc 3"/>
    <w:basedOn w:val="Normal"/>
    <w:next w:val="Normal"/>
    <w:autoRedefine/>
    <w:uiPriority w:val="39"/>
    <w:unhideWhenUsed/>
    <w:rsid w:val="008C582E"/>
    <w:pPr>
      <w:tabs>
        <w:tab w:val="right" w:leader="dot" w:pos="9350"/>
      </w:tabs>
      <w:spacing w:after="0"/>
      <w:ind w:left="142" w:hanging="142"/>
      <w:jc w:val="both"/>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rsid w:val="00FF1A85"/>
    <w:pPr>
      <w:spacing w:before="120" w:after="120" w:line="360" w:lineRule="auto"/>
      <w:contextualSpacing/>
      <w:jc w:val="both"/>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610B33"/>
    <w:pPr>
      <w:spacing w:before="0" w:after="0"/>
      <w:ind w:firstLine="720"/>
      <w:jc w:val="both"/>
    </w:pPr>
    <w:rPr>
      <w:rFonts w:eastAsia="Times New Roman" w:cs="Times New Roman"/>
      <w:sz w:val="28"/>
      <w:szCs w:val="28"/>
      <w:lang w:val="vi-VN"/>
    </w:rPr>
  </w:style>
  <w:style w:type="character" w:customStyle="1" w:styleId="text">
    <w:name w:val="text"/>
    <w:basedOn w:val="DefaultParagraphFont"/>
    <w:rsid w:val="00061B7C"/>
  </w:style>
  <w:style w:type="character" w:customStyle="1" w:styleId="Heading4Char">
    <w:name w:val="Heading 4 Char"/>
    <w:basedOn w:val="DefaultParagraphFont"/>
    <w:link w:val="Heading4"/>
    <w:uiPriority w:val="9"/>
    <w:rsid w:val="0069027A"/>
    <w:rPr>
      <w:rFonts w:ascii="Times New Roman Bold Italic" w:eastAsiaTheme="majorEastAsia" w:hAnsi="Times New Roman Bold Italic" w:cstheme="majorBidi"/>
      <w:b/>
      <w:i/>
      <w:iCs/>
      <w:sz w:val="26"/>
      <w:lang w:val="de-DE"/>
    </w:rPr>
  </w:style>
  <w:style w:type="paragraph" w:styleId="BodyTextIndent3">
    <w:name w:val="Body Text Indent 3"/>
    <w:basedOn w:val="Normal"/>
    <w:link w:val="BodyTextIndent3Char"/>
    <w:uiPriority w:val="99"/>
    <w:semiHidden/>
    <w:unhideWhenUsed/>
    <w:rsid w:val="00FA3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3C30"/>
    <w:rPr>
      <w:rFonts w:ascii="Times New Roman" w:hAnsi="Times New Roman"/>
      <w:sz w:val="16"/>
      <w:szCs w:val="16"/>
    </w:rPr>
  </w:style>
  <w:style w:type="paragraph" w:styleId="BodyText">
    <w:name w:val="Body Text"/>
    <w:basedOn w:val="Normal"/>
    <w:link w:val="BodyTextChar"/>
    <w:uiPriority w:val="99"/>
    <w:semiHidden/>
    <w:unhideWhenUsed/>
    <w:rsid w:val="00957910"/>
    <w:pPr>
      <w:spacing w:after="120"/>
    </w:pPr>
  </w:style>
  <w:style w:type="character" w:customStyle="1" w:styleId="BodyTextChar">
    <w:name w:val="Body Text Char"/>
    <w:basedOn w:val="DefaultParagraphFont"/>
    <w:link w:val="BodyText"/>
    <w:uiPriority w:val="99"/>
    <w:semiHidden/>
    <w:rsid w:val="0095791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7227">
      <w:bodyDiv w:val="1"/>
      <w:marLeft w:val="0"/>
      <w:marRight w:val="0"/>
      <w:marTop w:val="0"/>
      <w:marBottom w:val="0"/>
      <w:divBdr>
        <w:top w:val="none" w:sz="0" w:space="0" w:color="auto"/>
        <w:left w:val="none" w:sz="0" w:space="0" w:color="auto"/>
        <w:bottom w:val="none" w:sz="0" w:space="0" w:color="auto"/>
        <w:right w:val="none" w:sz="0" w:space="0" w:color="auto"/>
      </w:divBdr>
    </w:div>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467356169">
      <w:bodyDiv w:val="1"/>
      <w:marLeft w:val="0"/>
      <w:marRight w:val="0"/>
      <w:marTop w:val="0"/>
      <w:marBottom w:val="0"/>
      <w:divBdr>
        <w:top w:val="none" w:sz="0" w:space="0" w:color="auto"/>
        <w:left w:val="none" w:sz="0" w:space="0" w:color="auto"/>
        <w:bottom w:val="none" w:sz="0" w:space="0" w:color="auto"/>
        <w:right w:val="none" w:sz="0" w:space="0" w:color="auto"/>
      </w:divBdr>
    </w:div>
    <w:div w:id="574973601">
      <w:bodyDiv w:val="1"/>
      <w:marLeft w:val="0"/>
      <w:marRight w:val="0"/>
      <w:marTop w:val="0"/>
      <w:marBottom w:val="0"/>
      <w:divBdr>
        <w:top w:val="none" w:sz="0" w:space="0" w:color="auto"/>
        <w:left w:val="none" w:sz="0" w:space="0" w:color="auto"/>
        <w:bottom w:val="none" w:sz="0" w:space="0" w:color="auto"/>
        <w:right w:val="none" w:sz="0" w:space="0" w:color="auto"/>
      </w:divBdr>
    </w:div>
    <w:div w:id="622267537">
      <w:bodyDiv w:val="1"/>
      <w:marLeft w:val="0"/>
      <w:marRight w:val="0"/>
      <w:marTop w:val="0"/>
      <w:marBottom w:val="0"/>
      <w:divBdr>
        <w:top w:val="none" w:sz="0" w:space="0" w:color="auto"/>
        <w:left w:val="none" w:sz="0" w:space="0" w:color="auto"/>
        <w:bottom w:val="none" w:sz="0" w:space="0" w:color="auto"/>
        <w:right w:val="none" w:sz="0" w:space="0" w:color="auto"/>
      </w:divBdr>
    </w:div>
    <w:div w:id="841630513">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933056783">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01474073">
      <w:bodyDiv w:val="1"/>
      <w:marLeft w:val="0"/>
      <w:marRight w:val="0"/>
      <w:marTop w:val="0"/>
      <w:marBottom w:val="0"/>
      <w:divBdr>
        <w:top w:val="none" w:sz="0" w:space="0" w:color="auto"/>
        <w:left w:val="none" w:sz="0" w:space="0" w:color="auto"/>
        <w:bottom w:val="none" w:sz="0" w:space="0" w:color="auto"/>
        <w:right w:val="none" w:sz="0" w:space="0" w:color="auto"/>
      </w:divBdr>
      <w:divsChild>
        <w:div w:id="199436916">
          <w:marLeft w:val="0"/>
          <w:marRight w:val="0"/>
          <w:marTop w:val="0"/>
          <w:marBottom w:val="0"/>
          <w:divBdr>
            <w:top w:val="none" w:sz="0" w:space="0" w:color="auto"/>
            <w:left w:val="none" w:sz="0" w:space="0" w:color="auto"/>
            <w:bottom w:val="none" w:sz="0" w:space="0" w:color="auto"/>
            <w:right w:val="none" w:sz="0" w:space="0" w:color="auto"/>
          </w:divBdr>
          <w:divsChild>
            <w:div w:id="536085037">
              <w:marLeft w:val="0"/>
              <w:marRight w:val="0"/>
              <w:marTop w:val="0"/>
              <w:marBottom w:val="0"/>
              <w:divBdr>
                <w:top w:val="none" w:sz="0" w:space="0" w:color="auto"/>
                <w:left w:val="none" w:sz="0" w:space="0" w:color="auto"/>
                <w:bottom w:val="none" w:sz="0" w:space="0" w:color="auto"/>
                <w:right w:val="none" w:sz="0" w:space="0" w:color="auto"/>
              </w:divBdr>
              <w:divsChild>
                <w:div w:id="372198800">
                  <w:marLeft w:val="0"/>
                  <w:marRight w:val="0"/>
                  <w:marTop w:val="0"/>
                  <w:marBottom w:val="60"/>
                  <w:divBdr>
                    <w:top w:val="none" w:sz="0" w:space="0" w:color="auto"/>
                    <w:left w:val="none" w:sz="0" w:space="0" w:color="auto"/>
                    <w:bottom w:val="none" w:sz="0" w:space="0" w:color="auto"/>
                    <w:right w:val="none" w:sz="0" w:space="0" w:color="auto"/>
                  </w:divBdr>
                  <w:divsChild>
                    <w:div w:id="128864384">
                      <w:marLeft w:val="0"/>
                      <w:marRight w:val="0"/>
                      <w:marTop w:val="0"/>
                      <w:marBottom w:val="0"/>
                      <w:divBdr>
                        <w:top w:val="none" w:sz="0" w:space="0" w:color="auto"/>
                        <w:left w:val="none" w:sz="0" w:space="0" w:color="auto"/>
                        <w:bottom w:val="none" w:sz="0" w:space="0" w:color="auto"/>
                        <w:right w:val="none" w:sz="0" w:space="0" w:color="auto"/>
                      </w:divBdr>
                    </w:div>
                    <w:div w:id="1343362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7333016">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643342575">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ABDE-7368-49AD-AFD1-423E41DA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7920</Words>
  <Characters>45145</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2023-12-20T05:06:00Z</cp:lastPrinted>
  <dcterms:created xsi:type="dcterms:W3CDTF">2023-12-20T10:16:00Z</dcterms:created>
  <dcterms:modified xsi:type="dcterms:W3CDTF">2023-12-20T10:16:00Z</dcterms:modified>
</cp:coreProperties>
</file>