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6E" w:rsidRPr="00607BAF" w:rsidRDefault="00C0226E" w:rsidP="00C0226E">
      <w:pPr>
        <w:pStyle w:val="Heading1"/>
        <w:spacing w:line="312" w:lineRule="auto"/>
        <w:ind w:firstLine="720"/>
        <w:rPr>
          <w:szCs w:val="26"/>
          <w:lang w:val="nl-NL"/>
        </w:rPr>
      </w:pPr>
      <w:bookmarkStart w:id="0" w:name="_Toc112050722"/>
      <w:bookmarkStart w:id="1" w:name="_Toc125714632"/>
      <w:bookmarkStart w:id="2" w:name="_Toc125714802"/>
      <w:r w:rsidRPr="00607BAF">
        <w:rPr>
          <w:szCs w:val="26"/>
          <w:lang w:val="nl-NL"/>
        </w:rPr>
        <w:t>CHƯƠNG IV.</w:t>
      </w:r>
      <w:r w:rsidRPr="00607BAF">
        <w:rPr>
          <w:szCs w:val="26"/>
          <w:lang w:val="nl-NL"/>
        </w:rPr>
        <w:br/>
        <w:t>ĐÁNH GIÁ, DỰ BÁO TÁC ĐỘNG MÔI TRƯỜNG CỦA DỰ ÁN ĐẦU TƯ</w:t>
      </w:r>
      <w:r w:rsidRPr="00607BAF">
        <w:rPr>
          <w:szCs w:val="26"/>
          <w:lang w:val="nl-NL"/>
        </w:rPr>
        <w:br/>
        <w:t>VÀ ĐỀ XUẤT CÁC CÔNG TRÌNH, BIỆN PHÁP BẢO VỆ MÔI TRƯỜNG</w:t>
      </w:r>
      <w:bookmarkEnd w:id="0"/>
      <w:bookmarkEnd w:id="1"/>
      <w:bookmarkEnd w:id="2"/>
    </w:p>
    <w:p w:rsidR="00C0226E" w:rsidRPr="00607BAF" w:rsidRDefault="00C0226E" w:rsidP="00C0226E">
      <w:pPr>
        <w:pStyle w:val="Heading2"/>
        <w:spacing w:line="312" w:lineRule="auto"/>
        <w:rPr>
          <w:lang w:val="nl-NL"/>
        </w:rPr>
      </w:pPr>
      <w:bookmarkStart w:id="3" w:name="_Toc125714633"/>
      <w:bookmarkStart w:id="4" w:name="_Toc125714803"/>
      <w:bookmarkStart w:id="5" w:name="_Toc112050723"/>
      <w:r w:rsidRPr="00607BAF">
        <w:rPr>
          <w:lang w:val="nl-NL"/>
        </w:rPr>
        <w:t>4.1. Đánh giá tác động và đ</w:t>
      </w:r>
      <w:r w:rsidRPr="00607BAF">
        <w:rPr>
          <w:spacing w:val="4"/>
          <w:lang w:val="vi-VN"/>
        </w:rPr>
        <w:t xml:space="preserve">ề xuất các công trình, biện pháp bảo vệ môi trường trong </w:t>
      </w:r>
      <w:sdt>
        <w:sdtPr>
          <w:tag w:val="goog_rdk_44"/>
          <w:id w:val="-440998425"/>
        </w:sdtPr>
        <w:sdtEndPr/>
        <w:sdtContent/>
      </w:sdt>
      <w:sdt>
        <w:sdtPr>
          <w:tag w:val="goog_rdk_45"/>
          <w:id w:val="915286107"/>
        </w:sdtPr>
        <w:sdtEndPr/>
        <w:sdtContent/>
      </w:sdt>
      <w:r w:rsidRPr="00607BAF">
        <w:rPr>
          <w:lang w:val="nl-NL"/>
        </w:rPr>
        <w:t>giai đoạn xây dựng và cải tạo</w:t>
      </w:r>
      <w:bookmarkEnd w:id="3"/>
      <w:bookmarkEnd w:id="4"/>
      <w:r w:rsidRPr="00607BAF">
        <w:rPr>
          <w:lang w:val="nl-NL"/>
        </w:rPr>
        <w:t xml:space="preserve"> </w:t>
      </w:r>
      <w:bookmarkEnd w:id="5"/>
    </w:p>
    <w:p w:rsidR="00C0226E" w:rsidRPr="00607BAF" w:rsidRDefault="00C0226E" w:rsidP="00C0226E">
      <w:pPr>
        <w:rPr>
          <w:lang w:val="nl-NL"/>
        </w:rPr>
      </w:pPr>
      <w:r w:rsidRPr="00607BAF">
        <w:rPr>
          <w:lang w:val="nl-NL"/>
        </w:rPr>
        <w:t>Theo quy mô và các hạng mục xây dựng công trình của Dự án đã được trình bày ở mục 1.3 và quy mô, nhu cầu sử dụng nguyên liệu, hóa chất của Dự án đã được ước tính ở mục 1.4.2 chương 1, các đánh giá, dự báo và đề xuất công trình, biện pháp BVMT trong giai đoạn xây dựng Dự án như sau:</w:t>
      </w:r>
    </w:p>
    <w:p w:rsidR="00C0226E" w:rsidRPr="00607BAF" w:rsidRDefault="00C0226E" w:rsidP="00C0226E">
      <w:pPr>
        <w:pStyle w:val="Heading3"/>
        <w:spacing w:line="312" w:lineRule="auto"/>
        <w:rPr>
          <w:lang w:val="vi-VN"/>
        </w:rPr>
      </w:pPr>
      <w:bookmarkStart w:id="6" w:name="_Toc125714634"/>
      <w:bookmarkStart w:id="7" w:name="_Toc125714804"/>
      <w:bookmarkStart w:id="8" w:name="_Toc112050724"/>
      <w:r w:rsidRPr="00607BAF">
        <w:rPr>
          <w:lang w:val="da-DK"/>
        </w:rPr>
        <w:t>4.1.1. Đánh giá, dự báo các tác động</w:t>
      </w:r>
      <w:bookmarkEnd w:id="6"/>
      <w:bookmarkEnd w:id="7"/>
      <w:r w:rsidRPr="00607BAF">
        <w:rPr>
          <w:lang w:val="da-DK"/>
        </w:rPr>
        <w:t xml:space="preserve"> </w:t>
      </w:r>
      <w:bookmarkEnd w:id="8"/>
    </w:p>
    <w:p w:rsidR="00C0226E" w:rsidRPr="00607BAF" w:rsidRDefault="00C0226E" w:rsidP="00C0226E">
      <w:pPr>
        <w:ind w:firstLine="0"/>
        <w:outlineLvl w:val="3"/>
        <w:rPr>
          <w:b/>
          <w:bCs/>
          <w:i/>
          <w:iCs/>
          <w:lang w:val="pt-BR"/>
        </w:rPr>
      </w:pPr>
      <w:bookmarkStart w:id="9" w:name="_Toc125714635"/>
      <w:bookmarkStart w:id="10" w:name="_Toc400698603"/>
      <w:r w:rsidRPr="00607BAF">
        <w:rPr>
          <w:b/>
          <w:bCs/>
          <w:i/>
          <w:iCs/>
          <w:lang w:val="pt-BR"/>
        </w:rPr>
        <w:t>4.1.1.1. Đánh giá các tác động liên quan đến chất thải</w:t>
      </w:r>
      <w:bookmarkEnd w:id="9"/>
    </w:p>
    <w:p w:rsidR="00C0226E" w:rsidRPr="00607BAF" w:rsidRDefault="00C0226E" w:rsidP="00C0226E">
      <w:pPr>
        <w:pStyle w:val="ListParagraph"/>
        <w:numPr>
          <w:ilvl w:val="3"/>
          <w:numId w:val="8"/>
        </w:numPr>
        <w:outlineLvl w:val="4"/>
        <w:rPr>
          <w:b/>
          <w:bCs/>
          <w:i/>
          <w:iCs/>
          <w:lang w:val="nl-NL"/>
        </w:rPr>
      </w:pPr>
      <w:bookmarkStart w:id="11" w:name="_Toc125714636"/>
      <w:r w:rsidRPr="00607BAF">
        <w:rPr>
          <w:b/>
          <w:bCs/>
          <w:i/>
          <w:iCs/>
          <w:lang w:val="nl-NL"/>
        </w:rPr>
        <w:t>Đánh giá, dự báo tác động do nước thải trong giai đoạn xây dựng Dự án</w:t>
      </w:r>
      <w:bookmarkEnd w:id="11"/>
    </w:p>
    <w:p w:rsidR="00C0226E" w:rsidRPr="00607BAF" w:rsidRDefault="00C0226E" w:rsidP="00C0226E">
      <w:pPr>
        <w:rPr>
          <w:b/>
          <w:bCs/>
          <w:i/>
          <w:iCs/>
          <w:lang w:val="nl-NL"/>
        </w:rPr>
      </w:pPr>
      <w:r w:rsidRPr="00607BAF">
        <w:rPr>
          <w:b/>
          <w:bCs/>
          <w:i/>
          <w:iCs/>
          <w:lang w:val="nl-NL"/>
        </w:rPr>
        <w:t>a. Nguồn gây tác động:</w:t>
      </w:r>
    </w:p>
    <w:p w:rsidR="00C0226E" w:rsidRPr="00607BAF" w:rsidRDefault="00C0226E" w:rsidP="00C0226E">
      <w:pPr>
        <w:rPr>
          <w:lang w:val="nl-NL"/>
        </w:rPr>
      </w:pPr>
      <w:r w:rsidRPr="00607BAF">
        <w:rPr>
          <w:lang w:val="nl-NL"/>
        </w:rPr>
        <w:t xml:space="preserve">Nguồn gây ô nhiễm môi trường nước trong giai đoạn triển khai xây dựng chủ yếu là nước thải sinh hoạt của công nhân, nước thải trong thi công xây dựng và nước mưa chảy tràn trên bề mặt công trường xây dựng. </w:t>
      </w:r>
    </w:p>
    <w:p w:rsidR="00C0226E" w:rsidRPr="00607BAF" w:rsidRDefault="00C0226E" w:rsidP="00C0226E">
      <w:pPr>
        <w:pStyle w:val="bng"/>
        <w:rPr>
          <w:lang w:val="nl-NL"/>
        </w:rPr>
      </w:pPr>
      <w:bookmarkStart w:id="12" w:name="_Toc125713568"/>
      <w:bookmarkStart w:id="13" w:name="_Toc126314695"/>
      <w:r w:rsidRPr="00607BAF">
        <w:rPr>
          <w:lang w:val="nl-NL"/>
        </w:rPr>
        <w:t xml:space="preserve">Bảng 4. </w:t>
      </w:r>
      <w:r w:rsidRPr="00607BAF">
        <w:fldChar w:fldCharType="begin"/>
      </w:r>
      <w:r w:rsidRPr="00607BAF">
        <w:rPr>
          <w:lang w:val="nl-NL"/>
        </w:rPr>
        <w:instrText xml:space="preserve"> SEQ Bảng_4. \* ARABIC </w:instrText>
      </w:r>
      <w:r w:rsidRPr="00607BAF">
        <w:fldChar w:fldCharType="separate"/>
      </w:r>
      <w:r>
        <w:rPr>
          <w:noProof/>
          <w:lang w:val="nl-NL"/>
        </w:rPr>
        <w:t>1</w:t>
      </w:r>
      <w:r w:rsidRPr="00607BAF">
        <w:fldChar w:fldCharType="end"/>
      </w:r>
      <w:r w:rsidRPr="00607BAF">
        <w:rPr>
          <w:lang w:val="nl-NL"/>
        </w:rPr>
        <w:t>. Nguồn phát sinh nước thải trong quá trình xây dựng</w:t>
      </w:r>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29"/>
        <w:gridCol w:w="5276"/>
      </w:tblGrid>
      <w:tr w:rsidR="00C0226E" w:rsidRPr="00607BAF" w:rsidTr="006D1CB3">
        <w:trPr>
          <w:cantSplit/>
          <w:trHeight w:val="393"/>
          <w:tblHeader/>
          <w:jc w:val="center"/>
        </w:trPr>
        <w:tc>
          <w:tcPr>
            <w:tcW w:w="817" w:type="dxa"/>
            <w:vAlign w:val="center"/>
          </w:tcPr>
          <w:p w:rsidR="00C0226E" w:rsidRPr="00607BAF" w:rsidRDefault="00C0226E" w:rsidP="006D1CB3">
            <w:pPr>
              <w:spacing w:after="0" w:line="240" w:lineRule="auto"/>
              <w:ind w:firstLine="0"/>
              <w:jc w:val="center"/>
              <w:rPr>
                <w:b/>
                <w:bCs/>
              </w:rPr>
            </w:pPr>
            <w:r w:rsidRPr="00607BAF">
              <w:rPr>
                <w:b/>
                <w:bCs/>
              </w:rPr>
              <w:t>STT</w:t>
            </w:r>
          </w:p>
        </w:tc>
        <w:tc>
          <w:tcPr>
            <w:tcW w:w="2729" w:type="dxa"/>
            <w:vAlign w:val="center"/>
          </w:tcPr>
          <w:p w:rsidR="00C0226E" w:rsidRPr="00607BAF" w:rsidRDefault="00C0226E" w:rsidP="006D1CB3">
            <w:pPr>
              <w:spacing w:after="0" w:line="240" w:lineRule="auto"/>
              <w:ind w:firstLine="0"/>
              <w:jc w:val="center"/>
              <w:rPr>
                <w:b/>
                <w:bCs/>
              </w:rPr>
            </w:pPr>
            <w:r w:rsidRPr="00607BAF">
              <w:rPr>
                <w:b/>
                <w:bCs/>
              </w:rPr>
              <w:t>Nguồn gốc ô nhiễm</w:t>
            </w:r>
          </w:p>
        </w:tc>
        <w:tc>
          <w:tcPr>
            <w:tcW w:w="5276" w:type="dxa"/>
            <w:vAlign w:val="center"/>
          </w:tcPr>
          <w:p w:rsidR="00C0226E" w:rsidRPr="00607BAF" w:rsidRDefault="00C0226E" w:rsidP="006D1CB3">
            <w:pPr>
              <w:spacing w:after="0" w:line="240" w:lineRule="auto"/>
              <w:ind w:firstLine="0"/>
              <w:jc w:val="center"/>
              <w:rPr>
                <w:b/>
                <w:bCs/>
              </w:rPr>
            </w:pPr>
            <w:r w:rsidRPr="00607BAF">
              <w:rPr>
                <w:b/>
                <w:bCs/>
              </w:rPr>
              <w:t>Yếu tố gây ô nhiễm</w:t>
            </w:r>
          </w:p>
        </w:tc>
      </w:tr>
      <w:tr w:rsidR="00C0226E" w:rsidRPr="00607BAF" w:rsidTr="006D1CB3">
        <w:trPr>
          <w:trHeight w:val="844"/>
          <w:jc w:val="center"/>
        </w:trPr>
        <w:tc>
          <w:tcPr>
            <w:tcW w:w="817" w:type="dxa"/>
            <w:vAlign w:val="center"/>
          </w:tcPr>
          <w:p w:rsidR="00C0226E" w:rsidRPr="00607BAF" w:rsidRDefault="00C0226E" w:rsidP="006D1CB3">
            <w:pPr>
              <w:spacing w:after="0" w:line="240" w:lineRule="auto"/>
              <w:ind w:firstLine="0"/>
              <w:jc w:val="center"/>
            </w:pPr>
            <w:r w:rsidRPr="00607BAF">
              <w:t>1</w:t>
            </w:r>
          </w:p>
        </w:tc>
        <w:tc>
          <w:tcPr>
            <w:tcW w:w="2729" w:type="dxa"/>
            <w:vAlign w:val="center"/>
          </w:tcPr>
          <w:p w:rsidR="00C0226E" w:rsidRPr="00607BAF" w:rsidRDefault="00C0226E" w:rsidP="006D1CB3">
            <w:pPr>
              <w:spacing w:after="0" w:line="240" w:lineRule="auto"/>
              <w:ind w:firstLine="0"/>
            </w:pPr>
            <w:r w:rsidRPr="00607BAF">
              <w:t>Nước mưa chảy tràn</w:t>
            </w:r>
          </w:p>
        </w:tc>
        <w:tc>
          <w:tcPr>
            <w:tcW w:w="5276" w:type="dxa"/>
            <w:vAlign w:val="center"/>
          </w:tcPr>
          <w:p w:rsidR="00C0226E" w:rsidRPr="00607BAF" w:rsidRDefault="00C0226E" w:rsidP="006D1CB3">
            <w:pPr>
              <w:spacing w:after="0" w:line="240" w:lineRule="auto"/>
              <w:ind w:firstLine="0"/>
            </w:pPr>
            <w:r w:rsidRPr="00607BAF">
              <w:t>Chất rắn lơ lửng, kim loại nặng do rửa trôi, dầu mỡ nhiên liệu từ quá trình bảo dưỡng máy móc thiết bị, xác thực vật…</w:t>
            </w:r>
          </w:p>
        </w:tc>
      </w:tr>
      <w:tr w:rsidR="00C0226E" w:rsidRPr="00607BAF" w:rsidTr="006D1CB3">
        <w:trPr>
          <w:trHeight w:val="560"/>
          <w:jc w:val="center"/>
        </w:trPr>
        <w:tc>
          <w:tcPr>
            <w:tcW w:w="817" w:type="dxa"/>
            <w:vAlign w:val="center"/>
          </w:tcPr>
          <w:p w:rsidR="00C0226E" w:rsidRPr="00607BAF" w:rsidRDefault="00C0226E" w:rsidP="006D1CB3">
            <w:pPr>
              <w:spacing w:after="0" w:line="240" w:lineRule="auto"/>
              <w:ind w:firstLine="0"/>
              <w:jc w:val="center"/>
            </w:pPr>
            <w:r w:rsidRPr="00607BAF">
              <w:t>2</w:t>
            </w:r>
          </w:p>
        </w:tc>
        <w:tc>
          <w:tcPr>
            <w:tcW w:w="2729" w:type="dxa"/>
            <w:vAlign w:val="center"/>
          </w:tcPr>
          <w:p w:rsidR="00C0226E" w:rsidRPr="00607BAF" w:rsidRDefault="00C0226E" w:rsidP="006D1CB3">
            <w:pPr>
              <w:spacing w:after="0" w:line="240" w:lineRule="auto"/>
              <w:ind w:firstLine="0"/>
            </w:pPr>
            <w:r w:rsidRPr="00607BAF">
              <w:t>Nước thải sinh hoạt</w:t>
            </w:r>
          </w:p>
        </w:tc>
        <w:tc>
          <w:tcPr>
            <w:tcW w:w="5276" w:type="dxa"/>
            <w:vAlign w:val="center"/>
          </w:tcPr>
          <w:p w:rsidR="00C0226E" w:rsidRPr="00607BAF" w:rsidRDefault="00C0226E" w:rsidP="006D1CB3">
            <w:pPr>
              <w:spacing w:after="0" w:line="240" w:lineRule="auto"/>
              <w:ind w:firstLine="0"/>
            </w:pPr>
            <w:r w:rsidRPr="00607BAF">
              <w:t>Chất rắn lơ lửng, các hợp chất hữu cơ (BOD</w:t>
            </w:r>
            <w:r w:rsidRPr="00607BAF">
              <w:rPr>
                <w:vertAlign w:val="subscript"/>
              </w:rPr>
              <w:t>5</w:t>
            </w:r>
            <w:r w:rsidRPr="00607BAF">
              <w:t>, hợp chất nitơ, phốt pho) và vi khuẩn.</w:t>
            </w:r>
          </w:p>
        </w:tc>
      </w:tr>
      <w:tr w:rsidR="00C0226E" w:rsidRPr="00607BAF" w:rsidTr="006D1CB3">
        <w:trPr>
          <w:trHeight w:val="500"/>
          <w:jc w:val="center"/>
        </w:trPr>
        <w:tc>
          <w:tcPr>
            <w:tcW w:w="817" w:type="dxa"/>
            <w:vAlign w:val="center"/>
          </w:tcPr>
          <w:p w:rsidR="00C0226E" w:rsidRPr="00607BAF" w:rsidRDefault="00C0226E" w:rsidP="006D1CB3">
            <w:pPr>
              <w:spacing w:after="0" w:line="240" w:lineRule="auto"/>
              <w:ind w:firstLine="0"/>
              <w:jc w:val="center"/>
            </w:pPr>
            <w:r w:rsidRPr="00607BAF">
              <w:t>3</w:t>
            </w:r>
          </w:p>
        </w:tc>
        <w:tc>
          <w:tcPr>
            <w:tcW w:w="2729" w:type="dxa"/>
            <w:vAlign w:val="center"/>
          </w:tcPr>
          <w:p w:rsidR="00C0226E" w:rsidRPr="00607BAF" w:rsidRDefault="00C0226E" w:rsidP="006D1CB3">
            <w:pPr>
              <w:spacing w:after="0" w:line="240" w:lineRule="auto"/>
              <w:ind w:firstLine="0"/>
            </w:pPr>
            <w:r w:rsidRPr="00607BAF">
              <w:t>Nước thải xây dựng</w:t>
            </w:r>
          </w:p>
        </w:tc>
        <w:tc>
          <w:tcPr>
            <w:tcW w:w="5276" w:type="dxa"/>
            <w:vAlign w:val="center"/>
          </w:tcPr>
          <w:p w:rsidR="00C0226E" w:rsidRPr="00607BAF" w:rsidRDefault="00C0226E" w:rsidP="006D1CB3">
            <w:pPr>
              <w:spacing w:after="0" w:line="240" w:lineRule="auto"/>
              <w:ind w:firstLine="0"/>
            </w:pPr>
            <w:r w:rsidRPr="00607BAF">
              <w:t>Chất rắn lơ lửng, đá, cát, xi măng, dầu nhớt,…</w:t>
            </w:r>
          </w:p>
        </w:tc>
      </w:tr>
    </w:tbl>
    <w:p w:rsidR="00C0226E" w:rsidRPr="00607BAF" w:rsidRDefault="00C0226E" w:rsidP="00C0226E">
      <w:pPr>
        <w:rPr>
          <w:b/>
          <w:bCs/>
          <w:i/>
          <w:iCs/>
        </w:rPr>
      </w:pPr>
      <w:r w:rsidRPr="00607BAF">
        <w:rPr>
          <w:b/>
          <w:bCs/>
          <w:i/>
          <w:iCs/>
        </w:rPr>
        <w:t>b. Dự báo tác động</w:t>
      </w:r>
    </w:p>
    <w:p w:rsidR="00C0226E" w:rsidRPr="00607BAF" w:rsidRDefault="00C0226E" w:rsidP="00C0226E">
      <w:pPr>
        <w:rPr>
          <w:i/>
          <w:iCs/>
        </w:rPr>
      </w:pPr>
      <w:r w:rsidRPr="00607BAF">
        <w:rPr>
          <w:i/>
          <w:iCs/>
        </w:rPr>
        <w:t>b1) Ô nhiễm do nước thải sinh hoạt của công nhân</w:t>
      </w:r>
    </w:p>
    <w:p w:rsidR="00C0226E" w:rsidRPr="00607BAF" w:rsidRDefault="00C0226E" w:rsidP="00C0226E">
      <w:pPr>
        <w:rPr>
          <w:lang w:val="es-PE"/>
        </w:rPr>
      </w:pPr>
      <w:bookmarkStart w:id="14" w:name="_Hlk117346052"/>
      <w:r w:rsidRPr="00607BAF">
        <w:rPr>
          <w:bCs/>
          <w:lang w:val="pt-BR"/>
        </w:rPr>
        <w:t xml:space="preserve">Quá trình thi công Dự án sử dụng tối đa khoảng 100 CBCNV. </w:t>
      </w:r>
      <w:r w:rsidRPr="00607BAF">
        <w:rPr>
          <w:lang w:val="it-IT"/>
        </w:rPr>
        <w:t xml:space="preserve">Định mức cấp nước cho 70 CBCNV làm việc và ăn ở tại công trường là 100 lít/người/ngày </w:t>
      </w:r>
      <w:r w:rsidRPr="00607BAF">
        <w:rPr>
          <w:lang w:val="es-PE"/>
        </w:rPr>
        <w:t>(</w:t>
      </w:r>
      <w:r w:rsidRPr="00607BAF">
        <w:rPr>
          <w:i/>
          <w:lang w:val="es-PE"/>
        </w:rPr>
        <w:t>Nguồn: QCVN 01:2008/BXD và tiêu chuẩn ngành: TCXDVN 33-2006 cấp nước - mạng lưới đường ống và công trình</w:t>
      </w:r>
      <w:r w:rsidRPr="00607BAF">
        <w:rPr>
          <w:lang w:val="es-PE"/>
        </w:rPr>
        <w:t>). Đối với 30 CBCNV không ăn ở tại công trường, ước tính cấp nước là 60 lít/ngày đêm.</w:t>
      </w:r>
    </w:p>
    <w:p w:rsidR="00C0226E" w:rsidRPr="00607BAF" w:rsidRDefault="00C0226E" w:rsidP="00C0226E">
      <w:pPr>
        <w:rPr>
          <w:iCs/>
          <w:lang w:val="pl-PL"/>
        </w:rPr>
      </w:pPr>
      <w:r w:rsidRPr="00607BAF">
        <w:rPr>
          <w:lang w:val="es-PE"/>
        </w:rPr>
        <w:t>Nước cấp cho 100 CBCNV thi công (70 CBCNV ở công trường và 30 CBCNV tự túc ăn, ở) là: (70 x 100) + (30 x 60) = 8.800 lít/ngày đêm = 8,8 m</w:t>
      </w:r>
      <w:r w:rsidRPr="00607BAF">
        <w:rPr>
          <w:vertAlign w:val="superscript"/>
          <w:lang w:val="es-PE"/>
        </w:rPr>
        <w:t>3</w:t>
      </w:r>
      <w:r w:rsidRPr="00607BAF">
        <w:rPr>
          <w:lang w:val="es-PE"/>
        </w:rPr>
        <w:t>/ngày đêm.</w:t>
      </w:r>
    </w:p>
    <w:p w:rsidR="00C0226E" w:rsidRPr="00607BAF" w:rsidRDefault="00C0226E" w:rsidP="00C0226E">
      <w:pPr>
        <w:rPr>
          <w:lang w:val="es-PE"/>
        </w:rPr>
      </w:pPr>
      <w:r w:rsidRPr="00607BAF">
        <w:rPr>
          <w:lang w:val="pt-BR"/>
        </w:rPr>
        <w:t>Lượng nước thải chiếm 100% lượng nước cấp (</w:t>
      </w:r>
      <w:r w:rsidRPr="00607BAF">
        <w:rPr>
          <w:i/>
          <w:lang w:val="pt-BR"/>
        </w:rPr>
        <w:t>nguồn: Theo mục a, khoản 1, điều 39 của Nghị định 80/2014/NĐ-CP</w:t>
      </w:r>
      <w:r w:rsidRPr="00607BAF">
        <w:rPr>
          <w:lang w:val="pt-BR"/>
        </w:rPr>
        <w:t xml:space="preserve">). Vậy lượng nước thải phát sinh là </w:t>
      </w:r>
      <w:r w:rsidRPr="00607BAF">
        <w:rPr>
          <w:lang w:val="es-PE"/>
        </w:rPr>
        <w:t>8,8 m</w:t>
      </w:r>
      <w:r w:rsidRPr="00607BAF">
        <w:rPr>
          <w:vertAlign w:val="superscript"/>
          <w:lang w:val="es-PE"/>
        </w:rPr>
        <w:t>3</w:t>
      </w:r>
      <w:r w:rsidRPr="00607BAF">
        <w:rPr>
          <w:lang w:val="es-PE"/>
        </w:rPr>
        <w:t>/ngày.</w:t>
      </w:r>
    </w:p>
    <w:p w:rsidR="00C0226E" w:rsidRPr="00607BAF" w:rsidRDefault="00C0226E" w:rsidP="00C0226E">
      <w:pPr>
        <w:rPr>
          <w:lang w:val="nl-NL"/>
        </w:rPr>
      </w:pPr>
      <w:r w:rsidRPr="00607BAF">
        <w:rPr>
          <w:lang w:val="nl-NL"/>
        </w:rPr>
        <w:lastRenderedPageBreak/>
        <w:t>Nước thải sinh hoạt trong giai đoạn này chứa các chất lơ lửng (TSS), chất hữu cơ (BOD</w:t>
      </w:r>
      <w:r w:rsidRPr="00607BAF">
        <w:rPr>
          <w:vertAlign w:val="subscript"/>
          <w:lang w:val="nl-NL"/>
        </w:rPr>
        <w:t>5</w:t>
      </w:r>
      <w:r w:rsidRPr="00607BAF">
        <w:rPr>
          <w:lang w:val="nl-NL"/>
        </w:rPr>
        <w:t>, COD), các chất dinh dưỡng (N, P) và các vi sinh vật gây bệnh.</w:t>
      </w:r>
    </w:p>
    <w:p w:rsidR="00C0226E" w:rsidRPr="00607BAF" w:rsidRDefault="00C0226E" w:rsidP="00C0226E">
      <w:pPr>
        <w:rPr>
          <w:iCs/>
          <w:lang w:val="nl-NL"/>
        </w:rPr>
      </w:pPr>
      <w:r w:rsidRPr="00607BAF">
        <w:rPr>
          <w:iCs/>
          <w:lang w:val="pt-BR"/>
        </w:rPr>
        <w:t>Khối lượng chất gây ô nhiễm do con người thải vào môi trường mỗi ngày thể hiện ở bảng dưới đây</w:t>
      </w:r>
      <w:r w:rsidRPr="00607BAF">
        <w:rPr>
          <w:iCs/>
          <w:lang w:val="nl-NL"/>
        </w:rPr>
        <w:t xml:space="preserve">:  </w:t>
      </w:r>
    </w:p>
    <w:p w:rsidR="00C0226E" w:rsidRPr="00607BAF" w:rsidRDefault="00C0226E" w:rsidP="00C0226E">
      <w:pPr>
        <w:pStyle w:val="bng"/>
        <w:rPr>
          <w:lang w:val="nl-NL"/>
        </w:rPr>
      </w:pPr>
      <w:bookmarkStart w:id="15" w:name="_Toc125713569"/>
      <w:bookmarkStart w:id="16" w:name="_Toc126314696"/>
      <w:r w:rsidRPr="00607BAF">
        <w:rPr>
          <w:lang w:val="nl-NL"/>
        </w:rPr>
        <w:t xml:space="preserve">Bảng 4. </w:t>
      </w:r>
      <w:r w:rsidRPr="00607BAF">
        <w:fldChar w:fldCharType="begin"/>
      </w:r>
      <w:r w:rsidRPr="00607BAF">
        <w:rPr>
          <w:lang w:val="nl-NL"/>
        </w:rPr>
        <w:instrText xml:space="preserve"> SEQ Bảng_4. \* ARABIC </w:instrText>
      </w:r>
      <w:r w:rsidRPr="00607BAF">
        <w:fldChar w:fldCharType="separate"/>
      </w:r>
      <w:r>
        <w:rPr>
          <w:noProof/>
          <w:lang w:val="nl-NL"/>
        </w:rPr>
        <w:t>2</w:t>
      </w:r>
      <w:r w:rsidRPr="00607BAF">
        <w:fldChar w:fldCharType="end"/>
      </w:r>
      <w:r w:rsidRPr="00607BAF">
        <w:rPr>
          <w:lang w:val="nl-NL"/>
        </w:rPr>
        <w:t>. Định mức tải lượng các chất ô nhiễm trong nước thải sinh hoạt</w:t>
      </w:r>
      <w:bookmarkEnd w:id="15"/>
      <w:bookmarkEnd w:id="16"/>
    </w:p>
    <w:tbl>
      <w:tblPr>
        <w:tblW w:w="8539" w:type="dxa"/>
        <w:jc w:val="center"/>
        <w:tblLook w:val="04A0" w:firstRow="1" w:lastRow="0" w:firstColumn="1" w:lastColumn="0" w:noHBand="0" w:noVBand="1"/>
      </w:tblPr>
      <w:tblGrid>
        <w:gridCol w:w="714"/>
        <w:gridCol w:w="4111"/>
        <w:gridCol w:w="3714"/>
      </w:tblGrid>
      <w:tr w:rsidR="00C0226E" w:rsidRPr="00607BAF" w:rsidTr="006D1CB3">
        <w:trPr>
          <w:cantSplit/>
          <w:trHeight w:val="479"/>
          <w:tblHeader/>
          <w:jc w:val="center"/>
        </w:trPr>
        <w:tc>
          <w:tcPr>
            <w:tcW w:w="714"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C0226E" w:rsidRPr="00607BAF" w:rsidRDefault="00C0226E" w:rsidP="006D1CB3">
            <w:pPr>
              <w:spacing w:after="0" w:line="240" w:lineRule="auto"/>
              <w:ind w:firstLine="0"/>
              <w:jc w:val="center"/>
              <w:rPr>
                <w:b/>
                <w:bCs/>
              </w:rPr>
            </w:pPr>
            <w:r w:rsidRPr="00607BAF">
              <w:rPr>
                <w:b/>
                <w:bCs/>
              </w:rPr>
              <w:t>TT</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C0226E" w:rsidRPr="00607BAF" w:rsidRDefault="00C0226E" w:rsidP="006D1CB3">
            <w:pPr>
              <w:spacing w:after="0" w:line="240" w:lineRule="auto"/>
              <w:ind w:firstLine="0"/>
              <w:jc w:val="center"/>
              <w:rPr>
                <w:b/>
                <w:bCs/>
              </w:rPr>
            </w:pPr>
            <w:r w:rsidRPr="00607BAF">
              <w:rPr>
                <w:b/>
                <w:bCs/>
              </w:rPr>
              <w:t>Chất ô nhiễm</w:t>
            </w:r>
          </w:p>
        </w:tc>
        <w:tc>
          <w:tcPr>
            <w:tcW w:w="37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226E" w:rsidRPr="00607BAF" w:rsidRDefault="00C0226E" w:rsidP="006D1CB3">
            <w:pPr>
              <w:spacing w:after="0" w:line="240" w:lineRule="auto"/>
              <w:ind w:firstLine="0"/>
              <w:jc w:val="center"/>
              <w:rPr>
                <w:b/>
                <w:bCs/>
              </w:rPr>
            </w:pPr>
            <w:r w:rsidRPr="00607BAF">
              <w:rPr>
                <w:b/>
                <w:bCs/>
              </w:rPr>
              <w:t>Định mức</w:t>
            </w:r>
          </w:p>
          <w:p w:rsidR="00C0226E" w:rsidRPr="00607BAF" w:rsidRDefault="00C0226E" w:rsidP="006D1CB3">
            <w:pPr>
              <w:spacing w:after="0" w:line="240" w:lineRule="auto"/>
              <w:ind w:firstLine="0"/>
              <w:jc w:val="center"/>
              <w:rPr>
                <w:b/>
                <w:bCs/>
              </w:rPr>
            </w:pPr>
            <w:r w:rsidRPr="00607BAF">
              <w:rPr>
                <w:b/>
                <w:bCs/>
              </w:rPr>
              <w:t>(g/người/ngày)</w:t>
            </w:r>
          </w:p>
        </w:tc>
      </w:tr>
      <w:tr w:rsidR="00C0226E" w:rsidRPr="00607BAF" w:rsidTr="006D1CB3">
        <w:trPr>
          <w:trHeight w:val="479"/>
          <w:jc w:val="center"/>
        </w:trPr>
        <w:tc>
          <w:tcPr>
            <w:tcW w:w="71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C0226E" w:rsidRPr="00607BAF" w:rsidRDefault="00C0226E" w:rsidP="006D1CB3">
            <w:pPr>
              <w:spacing w:after="0" w:line="240" w:lineRule="auto"/>
              <w:ind w:firstLine="0"/>
              <w:jc w:val="center"/>
            </w:pPr>
          </w:p>
        </w:tc>
        <w:tc>
          <w:tcPr>
            <w:tcW w:w="4111"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C0226E" w:rsidRPr="00607BAF" w:rsidRDefault="00C0226E" w:rsidP="006D1CB3">
            <w:pPr>
              <w:spacing w:after="0" w:line="240" w:lineRule="auto"/>
              <w:ind w:firstLine="0"/>
              <w:jc w:val="center"/>
            </w:pPr>
          </w:p>
        </w:tc>
        <w:tc>
          <w:tcPr>
            <w:tcW w:w="37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0226E" w:rsidRPr="00607BAF" w:rsidRDefault="00C0226E" w:rsidP="006D1CB3">
            <w:pPr>
              <w:spacing w:after="0" w:line="240" w:lineRule="auto"/>
              <w:ind w:firstLine="0"/>
              <w:jc w:val="center"/>
            </w:pPr>
          </w:p>
        </w:tc>
      </w:tr>
      <w:tr w:rsidR="00C0226E" w:rsidRPr="00607BAF" w:rsidTr="006D1CB3">
        <w:trPr>
          <w:trHeight w:val="365"/>
          <w:jc w:val="center"/>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1</w:t>
            </w:r>
          </w:p>
        </w:tc>
        <w:tc>
          <w:tcPr>
            <w:tcW w:w="4111"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pPr>
            <w:r w:rsidRPr="00607BAF">
              <w:t>Tổng chất rắn lơ lửng (TSS)</w:t>
            </w:r>
          </w:p>
        </w:tc>
        <w:tc>
          <w:tcPr>
            <w:tcW w:w="3714"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70 ÷ 145</w:t>
            </w:r>
          </w:p>
        </w:tc>
      </w:tr>
      <w:tr w:rsidR="00C0226E" w:rsidRPr="00607BAF" w:rsidTr="006D1CB3">
        <w:trPr>
          <w:trHeight w:val="330"/>
          <w:jc w:val="center"/>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2</w:t>
            </w:r>
          </w:p>
        </w:tc>
        <w:tc>
          <w:tcPr>
            <w:tcW w:w="4111"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pPr>
            <w:r w:rsidRPr="00607BAF">
              <w:t>Amoni (N-NH</w:t>
            </w:r>
            <w:r w:rsidRPr="00607BAF">
              <w:rPr>
                <w:vertAlign w:val="subscript"/>
              </w:rPr>
              <w:t>4</w:t>
            </w:r>
            <w:r w:rsidRPr="00607BAF">
              <w:rPr>
                <w:vertAlign w:val="superscript"/>
              </w:rPr>
              <w:t>+</w:t>
            </w:r>
            <w:r w:rsidRPr="00607BAF">
              <w:t>)</w:t>
            </w:r>
          </w:p>
        </w:tc>
        <w:tc>
          <w:tcPr>
            <w:tcW w:w="3714"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3,6 ÷ 7,2</w:t>
            </w:r>
          </w:p>
        </w:tc>
      </w:tr>
      <w:tr w:rsidR="00C0226E" w:rsidRPr="00607BAF" w:rsidTr="006D1CB3">
        <w:trPr>
          <w:trHeight w:val="330"/>
          <w:jc w:val="center"/>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3</w:t>
            </w:r>
          </w:p>
        </w:tc>
        <w:tc>
          <w:tcPr>
            <w:tcW w:w="4111"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pPr>
            <w:r w:rsidRPr="00607BAF">
              <w:t>Tổng Nitơ (N)</w:t>
            </w:r>
          </w:p>
        </w:tc>
        <w:tc>
          <w:tcPr>
            <w:tcW w:w="3714"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6 ÷ 12</w:t>
            </w:r>
          </w:p>
        </w:tc>
      </w:tr>
      <w:tr w:rsidR="00C0226E" w:rsidRPr="00607BAF" w:rsidTr="006D1CB3">
        <w:trPr>
          <w:trHeight w:val="454"/>
          <w:jc w:val="center"/>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4</w:t>
            </w:r>
          </w:p>
        </w:tc>
        <w:tc>
          <w:tcPr>
            <w:tcW w:w="4111"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pPr>
            <w:r w:rsidRPr="00607BAF">
              <w:t>Tổng photpho</w:t>
            </w:r>
          </w:p>
        </w:tc>
        <w:tc>
          <w:tcPr>
            <w:tcW w:w="3714"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0,6 ÷ 4,5</w:t>
            </w:r>
          </w:p>
        </w:tc>
      </w:tr>
      <w:tr w:rsidR="00C0226E" w:rsidRPr="00607BAF" w:rsidTr="006D1CB3">
        <w:trPr>
          <w:trHeight w:val="330"/>
          <w:jc w:val="center"/>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5</w:t>
            </w:r>
          </w:p>
        </w:tc>
        <w:tc>
          <w:tcPr>
            <w:tcW w:w="4111"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pPr>
            <w:r w:rsidRPr="00607BAF">
              <w:t>BOD</w:t>
            </w:r>
            <w:r w:rsidRPr="00607BAF">
              <w:rPr>
                <w:vertAlign w:val="subscript"/>
              </w:rPr>
              <w:t>5</w:t>
            </w:r>
          </w:p>
        </w:tc>
        <w:tc>
          <w:tcPr>
            <w:tcW w:w="3714"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45 ÷ 54</w:t>
            </w:r>
          </w:p>
        </w:tc>
      </w:tr>
      <w:tr w:rsidR="00C0226E" w:rsidRPr="00607BAF" w:rsidTr="006D1CB3">
        <w:trPr>
          <w:trHeight w:val="330"/>
          <w:jc w:val="center"/>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6</w:t>
            </w:r>
          </w:p>
        </w:tc>
        <w:tc>
          <w:tcPr>
            <w:tcW w:w="4111"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pPr>
            <w:r w:rsidRPr="00607BAF">
              <w:t>Dầu mỡ</w:t>
            </w:r>
          </w:p>
        </w:tc>
        <w:tc>
          <w:tcPr>
            <w:tcW w:w="3714"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10 ÷ 30</w:t>
            </w:r>
          </w:p>
        </w:tc>
      </w:tr>
      <w:tr w:rsidR="00C0226E" w:rsidRPr="00607BAF" w:rsidTr="006D1CB3">
        <w:trPr>
          <w:trHeight w:val="557"/>
          <w:jc w:val="center"/>
        </w:trPr>
        <w:tc>
          <w:tcPr>
            <w:tcW w:w="714" w:type="dxa"/>
            <w:tcBorders>
              <w:top w:val="nil"/>
              <w:left w:val="single" w:sz="4" w:space="0" w:color="auto"/>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7</w:t>
            </w:r>
          </w:p>
        </w:tc>
        <w:tc>
          <w:tcPr>
            <w:tcW w:w="4111"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pPr>
            <w:r w:rsidRPr="00607BAF">
              <w:t>Coliform (MNP/100ml)</w:t>
            </w:r>
          </w:p>
        </w:tc>
        <w:tc>
          <w:tcPr>
            <w:tcW w:w="3714" w:type="dxa"/>
            <w:tcBorders>
              <w:top w:val="nil"/>
              <w:left w:val="nil"/>
              <w:bottom w:val="single" w:sz="4" w:space="0" w:color="auto"/>
              <w:right w:val="single" w:sz="4" w:space="0" w:color="auto"/>
            </w:tcBorders>
            <w:shd w:val="clear" w:color="000000" w:fill="FFFFFF"/>
            <w:noWrap/>
            <w:vAlign w:val="center"/>
          </w:tcPr>
          <w:p w:rsidR="00C0226E" w:rsidRPr="00607BAF" w:rsidRDefault="00C0226E" w:rsidP="006D1CB3">
            <w:pPr>
              <w:spacing w:after="0" w:line="240" w:lineRule="auto"/>
              <w:ind w:firstLine="0"/>
              <w:jc w:val="center"/>
            </w:pPr>
            <w:r w:rsidRPr="00607BAF">
              <w:t>106 - 109</w:t>
            </w:r>
          </w:p>
        </w:tc>
      </w:tr>
    </w:tbl>
    <w:p w:rsidR="00C0226E" w:rsidRPr="00607BAF" w:rsidRDefault="00C0226E" w:rsidP="00C0226E">
      <w:pPr>
        <w:rPr>
          <w:lang w:val="af-ZA"/>
        </w:rPr>
      </w:pPr>
      <w:r w:rsidRPr="00607BAF">
        <w:rPr>
          <w:lang w:val="af-ZA"/>
        </w:rPr>
        <w:t xml:space="preserve">Từ định mức tải lượng các chất ô nhiễm trong nước thải sinh hoạt, ta có thể tính toán và dự báo được tải lượng và nồng độ các chất ô nhiễm trong nước thải sinh hoạt trong giai đoạn thi công (chưa qua xử lý) như sau: </w:t>
      </w:r>
      <w:bookmarkStart w:id="17" w:name="_Toc456825543"/>
    </w:p>
    <w:p w:rsidR="00C0226E" w:rsidRPr="00607BAF" w:rsidRDefault="00C0226E" w:rsidP="00C0226E">
      <w:pPr>
        <w:pStyle w:val="bng"/>
        <w:rPr>
          <w:lang w:val="af-ZA"/>
        </w:rPr>
      </w:pPr>
      <w:bookmarkStart w:id="18" w:name="_Toc125713570"/>
      <w:bookmarkStart w:id="19" w:name="_Toc126314697"/>
      <w:bookmarkEnd w:id="17"/>
      <w:r w:rsidRPr="00607BAF">
        <w:rPr>
          <w:lang w:val="af-ZA"/>
        </w:rPr>
        <w:t xml:space="preserve">Bảng 4. </w:t>
      </w:r>
      <w:r w:rsidRPr="00607BAF">
        <w:fldChar w:fldCharType="begin"/>
      </w:r>
      <w:r w:rsidRPr="00607BAF">
        <w:rPr>
          <w:lang w:val="af-ZA"/>
        </w:rPr>
        <w:instrText xml:space="preserve"> SEQ Bảng_4. \* ARABIC </w:instrText>
      </w:r>
      <w:r w:rsidRPr="00607BAF">
        <w:fldChar w:fldCharType="separate"/>
      </w:r>
      <w:r>
        <w:rPr>
          <w:noProof/>
          <w:lang w:val="af-ZA"/>
        </w:rPr>
        <w:t>3</w:t>
      </w:r>
      <w:r w:rsidRPr="00607BAF">
        <w:fldChar w:fldCharType="end"/>
      </w:r>
      <w:r w:rsidRPr="00607BAF">
        <w:rPr>
          <w:lang w:val="af-ZA"/>
        </w:rPr>
        <w:t>. Tải lượng và nồng độ chất ô nhiễm trong nước thải sinh hoạt</w:t>
      </w:r>
      <w:bookmarkStart w:id="20" w:name="_Toc456825544"/>
      <w:bookmarkStart w:id="21" w:name="_Toc477443334"/>
      <w:bookmarkStart w:id="22" w:name="_Toc478241378"/>
      <w:bookmarkStart w:id="23" w:name="_Toc478243584"/>
      <w:bookmarkStart w:id="24" w:name="_Toc482346558"/>
      <w:bookmarkStart w:id="25" w:name="_Toc489522663"/>
      <w:bookmarkStart w:id="26" w:name="_Toc108857281"/>
      <w:r w:rsidRPr="00607BAF">
        <w:rPr>
          <w:lang w:val="af-ZA"/>
        </w:rPr>
        <w:br/>
        <w:t>giai đoạn thi công xây dựng</w:t>
      </w:r>
      <w:bookmarkEnd w:id="18"/>
      <w:bookmarkEnd w:id="19"/>
      <w:bookmarkEnd w:id="20"/>
      <w:bookmarkEnd w:id="21"/>
      <w:bookmarkEnd w:id="22"/>
      <w:bookmarkEnd w:id="23"/>
      <w:bookmarkEnd w:id="24"/>
      <w:bookmarkEnd w:id="25"/>
      <w:bookmarkEnd w:id="26"/>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136"/>
        <w:gridCol w:w="1733"/>
        <w:gridCol w:w="1825"/>
        <w:gridCol w:w="2741"/>
      </w:tblGrid>
      <w:tr w:rsidR="00C0226E" w:rsidRPr="00607BAF" w:rsidTr="006D1CB3">
        <w:trPr>
          <w:trHeight w:val="731"/>
          <w:tblHeader/>
          <w:jc w:val="center"/>
        </w:trPr>
        <w:tc>
          <w:tcPr>
            <w:tcW w:w="396" w:type="pct"/>
            <w:vAlign w:val="center"/>
          </w:tcPr>
          <w:p w:rsidR="00C0226E" w:rsidRPr="00607BAF" w:rsidRDefault="00C0226E" w:rsidP="006D1CB3">
            <w:pPr>
              <w:spacing w:before="120" w:line="264" w:lineRule="auto"/>
              <w:ind w:firstLine="0"/>
              <w:jc w:val="center"/>
              <w:rPr>
                <w:b/>
                <w:bCs/>
              </w:rPr>
            </w:pPr>
            <w:r w:rsidRPr="00607BAF">
              <w:rPr>
                <w:b/>
                <w:bCs/>
              </w:rPr>
              <w:t>STT</w:t>
            </w:r>
          </w:p>
        </w:tc>
        <w:tc>
          <w:tcPr>
            <w:tcW w:w="1166" w:type="pct"/>
            <w:vAlign w:val="center"/>
          </w:tcPr>
          <w:p w:rsidR="00C0226E" w:rsidRPr="00607BAF" w:rsidRDefault="00C0226E" w:rsidP="006D1CB3">
            <w:pPr>
              <w:spacing w:before="120" w:line="264" w:lineRule="auto"/>
              <w:ind w:firstLine="0"/>
              <w:jc w:val="center"/>
              <w:rPr>
                <w:b/>
                <w:bCs/>
              </w:rPr>
            </w:pPr>
            <w:r w:rsidRPr="00607BAF">
              <w:rPr>
                <w:b/>
                <w:bCs/>
              </w:rPr>
              <w:t>Chất ô nhiễm</w:t>
            </w:r>
          </w:p>
        </w:tc>
        <w:tc>
          <w:tcPr>
            <w:tcW w:w="946" w:type="pct"/>
            <w:vAlign w:val="center"/>
          </w:tcPr>
          <w:p w:rsidR="00C0226E" w:rsidRPr="00607BAF" w:rsidRDefault="00C0226E" w:rsidP="006D1CB3">
            <w:pPr>
              <w:spacing w:before="120" w:line="264" w:lineRule="auto"/>
              <w:ind w:firstLine="0"/>
              <w:jc w:val="center"/>
              <w:rPr>
                <w:b/>
                <w:bCs/>
              </w:rPr>
            </w:pPr>
            <w:r w:rsidRPr="00607BAF">
              <w:rPr>
                <w:b/>
                <w:bCs/>
              </w:rPr>
              <w:t>Tải lượng (g/ngày)</w:t>
            </w:r>
          </w:p>
        </w:tc>
        <w:tc>
          <w:tcPr>
            <w:tcW w:w="996" w:type="pct"/>
            <w:vAlign w:val="center"/>
          </w:tcPr>
          <w:p w:rsidR="00C0226E" w:rsidRPr="00607BAF" w:rsidRDefault="00C0226E" w:rsidP="006D1CB3">
            <w:pPr>
              <w:spacing w:before="120" w:line="264" w:lineRule="auto"/>
              <w:ind w:firstLine="0"/>
              <w:jc w:val="center"/>
              <w:rPr>
                <w:b/>
                <w:bCs/>
              </w:rPr>
            </w:pPr>
            <w:r w:rsidRPr="00607BAF">
              <w:rPr>
                <w:b/>
                <w:bCs/>
              </w:rPr>
              <w:t>Nồng độ</w:t>
            </w:r>
            <w:r w:rsidRPr="00607BAF">
              <w:rPr>
                <w:b/>
                <w:bCs/>
              </w:rPr>
              <w:br/>
              <w:t>(mg/l)</w:t>
            </w:r>
          </w:p>
        </w:tc>
        <w:tc>
          <w:tcPr>
            <w:tcW w:w="1496" w:type="pct"/>
          </w:tcPr>
          <w:p w:rsidR="00C0226E" w:rsidRPr="00607BAF" w:rsidRDefault="00C0226E" w:rsidP="006D1CB3">
            <w:pPr>
              <w:spacing w:before="120" w:line="264" w:lineRule="auto"/>
              <w:ind w:firstLine="0"/>
              <w:jc w:val="center"/>
              <w:rPr>
                <w:b/>
                <w:bCs/>
              </w:rPr>
            </w:pPr>
            <w:r w:rsidRPr="00607BAF">
              <w:rPr>
                <w:b/>
                <w:bCs/>
              </w:rPr>
              <w:t>QCVN 14:2008/BTNMT</w:t>
            </w:r>
          </w:p>
          <w:p w:rsidR="00C0226E" w:rsidRPr="00607BAF" w:rsidRDefault="00C0226E" w:rsidP="006D1CB3">
            <w:pPr>
              <w:spacing w:before="120" w:line="264" w:lineRule="auto"/>
              <w:ind w:firstLine="0"/>
              <w:jc w:val="center"/>
              <w:rPr>
                <w:b/>
                <w:bCs/>
              </w:rPr>
            </w:pPr>
            <w:r w:rsidRPr="00607BAF">
              <w:rPr>
                <w:b/>
                <w:bCs/>
              </w:rPr>
              <w:t>cột B, K=1,1 (mg/l)</w:t>
            </w:r>
          </w:p>
        </w:tc>
      </w:tr>
      <w:tr w:rsidR="00C0226E" w:rsidRPr="00607BAF" w:rsidTr="006D1CB3">
        <w:trPr>
          <w:trHeight w:val="20"/>
          <w:jc w:val="center"/>
        </w:trPr>
        <w:tc>
          <w:tcPr>
            <w:tcW w:w="396" w:type="pct"/>
            <w:vAlign w:val="center"/>
          </w:tcPr>
          <w:p w:rsidR="00C0226E" w:rsidRPr="00607BAF" w:rsidRDefault="00C0226E" w:rsidP="006D1CB3">
            <w:pPr>
              <w:spacing w:before="120" w:line="264" w:lineRule="auto"/>
              <w:ind w:firstLine="0"/>
              <w:jc w:val="center"/>
            </w:pPr>
            <w:r w:rsidRPr="00607BAF">
              <w:t>1</w:t>
            </w:r>
          </w:p>
        </w:tc>
        <w:tc>
          <w:tcPr>
            <w:tcW w:w="1166" w:type="pct"/>
            <w:vAlign w:val="center"/>
          </w:tcPr>
          <w:p w:rsidR="00C0226E" w:rsidRPr="00607BAF" w:rsidRDefault="00C0226E" w:rsidP="006D1CB3">
            <w:pPr>
              <w:spacing w:before="120" w:line="264" w:lineRule="auto"/>
              <w:ind w:firstLine="0"/>
            </w:pPr>
            <w:r w:rsidRPr="00607BAF">
              <w:t>TSS</w:t>
            </w:r>
          </w:p>
        </w:tc>
        <w:tc>
          <w:tcPr>
            <w:tcW w:w="946" w:type="pct"/>
            <w:vAlign w:val="bottom"/>
          </w:tcPr>
          <w:p w:rsidR="00C0226E" w:rsidRPr="00607BAF" w:rsidRDefault="00C0226E" w:rsidP="006D1CB3">
            <w:pPr>
              <w:spacing w:before="120" w:line="264" w:lineRule="auto"/>
              <w:ind w:firstLine="0"/>
              <w:jc w:val="center"/>
            </w:pPr>
            <w:r w:rsidRPr="00607BAF">
              <w:t>2.100 - 4.350</w:t>
            </w:r>
          </w:p>
        </w:tc>
        <w:tc>
          <w:tcPr>
            <w:tcW w:w="996" w:type="pct"/>
            <w:vAlign w:val="center"/>
          </w:tcPr>
          <w:p w:rsidR="00C0226E" w:rsidRPr="00607BAF" w:rsidRDefault="00C0226E" w:rsidP="006D1CB3">
            <w:pPr>
              <w:spacing w:before="120" w:line="264" w:lineRule="auto"/>
              <w:ind w:firstLine="0"/>
              <w:jc w:val="center"/>
            </w:pPr>
            <w:r w:rsidRPr="00607BAF">
              <w:t>700 - 1450</w:t>
            </w:r>
          </w:p>
        </w:tc>
        <w:tc>
          <w:tcPr>
            <w:tcW w:w="1496" w:type="pct"/>
            <w:vAlign w:val="center"/>
          </w:tcPr>
          <w:p w:rsidR="00C0226E" w:rsidRPr="00607BAF" w:rsidRDefault="00C0226E" w:rsidP="006D1CB3">
            <w:pPr>
              <w:spacing w:before="120" w:line="264" w:lineRule="auto"/>
              <w:ind w:firstLine="0"/>
              <w:jc w:val="center"/>
              <w:rPr>
                <w:b/>
                <w:bCs/>
              </w:rPr>
            </w:pPr>
            <w:r w:rsidRPr="00607BAF">
              <w:rPr>
                <w:b/>
                <w:bCs/>
              </w:rPr>
              <w:t>110</w:t>
            </w:r>
          </w:p>
        </w:tc>
      </w:tr>
      <w:tr w:rsidR="00C0226E" w:rsidRPr="00607BAF" w:rsidTr="006D1CB3">
        <w:trPr>
          <w:trHeight w:val="20"/>
          <w:jc w:val="center"/>
        </w:trPr>
        <w:tc>
          <w:tcPr>
            <w:tcW w:w="396" w:type="pct"/>
            <w:vAlign w:val="center"/>
          </w:tcPr>
          <w:p w:rsidR="00C0226E" w:rsidRPr="00607BAF" w:rsidRDefault="00C0226E" w:rsidP="006D1CB3">
            <w:pPr>
              <w:spacing w:before="120" w:line="264" w:lineRule="auto"/>
              <w:ind w:firstLine="0"/>
              <w:jc w:val="center"/>
            </w:pPr>
            <w:r w:rsidRPr="00607BAF">
              <w:t>2</w:t>
            </w:r>
          </w:p>
        </w:tc>
        <w:tc>
          <w:tcPr>
            <w:tcW w:w="1166" w:type="pct"/>
            <w:vAlign w:val="center"/>
          </w:tcPr>
          <w:p w:rsidR="00C0226E" w:rsidRPr="00607BAF" w:rsidRDefault="00C0226E" w:rsidP="006D1CB3">
            <w:pPr>
              <w:spacing w:before="120" w:line="264" w:lineRule="auto"/>
              <w:ind w:firstLine="0"/>
            </w:pPr>
            <w:r w:rsidRPr="00607BAF">
              <w:t>Amoni (N-NH</w:t>
            </w:r>
            <w:r w:rsidRPr="00607BAF">
              <w:rPr>
                <w:vertAlign w:val="subscript"/>
              </w:rPr>
              <w:t>4</w:t>
            </w:r>
            <w:r w:rsidRPr="00607BAF">
              <w:rPr>
                <w:vertAlign w:val="superscript"/>
              </w:rPr>
              <w:t>+</w:t>
            </w:r>
            <w:r w:rsidRPr="00607BAF">
              <w:t>)</w:t>
            </w:r>
          </w:p>
        </w:tc>
        <w:tc>
          <w:tcPr>
            <w:tcW w:w="946" w:type="pct"/>
            <w:vAlign w:val="bottom"/>
          </w:tcPr>
          <w:p w:rsidR="00C0226E" w:rsidRPr="00607BAF" w:rsidRDefault="00C0226E" w:rsidP="006D1CB3">
            <w:pPr>
              <w:spacing w:before="120" w:line="264" w:lineRule="auto"/>
              <w:ind w:firstLine="0"/>
              <w:jc w:val="center"/>
            </w:pPr>
            <w:r w:rsidRPr="00607BAF">
              <w:t>108 - 216</w:t>
            </w:r>
          </w:p>
        </w:tc>
        <w:tc>
          <w:tcPr>
            <w:tcW w:w="996" w:type="pct"/>
            <w:vAlign w:val="center"/>
          </w:tcPr>
          <w:p w:rsidR="00C0226E" w:rsidRPr="00607BAF" w:rsidRDefault="00C0226E" w:rsidP="006D1CB3">
            <w:pPr>
              <w:spacing w:before="120" w:line="264" w:lineRule="auto"/>
              <w:ind w:firstLine="0"/>
              <w:jc w:val="center"/>
            </w:pPr>
            <w:r w:rsidRPr="00607BAF">
              <w:t>36 - 72</w:t>
            </w:r>
          </w:p>
        </w:tc>
        <w:tc>
          <w:tcPr>
            <w:tcW w:w="1496" w:type="pct"/>
            <w:vAlign w:val="center"/>
          </w:tcPr>
          <w:p w:rsidR="00C0226E" w:rsidRPr="00607BAF" w:rsidRDefault="00C0226E" w:rsidP="006D1CB3">
            <w:pPr>
              <w:spacing w:before="120" w:line="264" w:lineRule="auto"/>
              <w:ind w:firstLine="0"/>
              <w:jc w:val="center"/>
              <w:rPr>
                <w:b/>
                <w:bCs/>
              </w:rPr>
            </w:pPr>
            <w:r w:rsidRPr="00607BAF">
              <w:rPr>
                <w:b/>
                <w:bCs/>
              </w:rPr>
              <w:t>11</w:t>
            </w:r>
          </w:p>
        </w:tc>
      </w:tr>
      <w:tr w:rsidR="00C0226E" w:rsidRPr="00607BAF" w:rsidTr="006D1CB3">
        <w:trPr>
          <w:trHeight w:val="20"/>
          <w:jc w:val="center"/>
        </w:trPr>
        <w:tc>
          <w:tcPr>
            <w:tcW w:w="396" w:type="pct"/>
            <w:vAlign w:val="center"/>
          </w:tcPr>
          <w:p w:rsidR="00C0226E" w:rsidRPr="00607BAF" w:rsidRDefault="00C0226E" w:rsidP="006D1CB3">
            <w:pPr>
              <w:spacing w:before="120" w:line="264" w:lineRule="auto"/>
              <w:ind w:firstLine="0"/>
              <w:jc w:val="center"/>
            </w:pPr>
            <w:r w:rsidRPr="00607BAF">
              <w:t>3</w:t>
            </w:r>
          </w:p>
        </w:tc>
        <w:tc>
          <w:tcPr>
            <w:tcW w:w="1166" w:type="pct"/>
            <w:vAlign w:val="center"/>
          </w:tcPr>
          <w:p w:rsidR="00C0226E" w:rsidRPr="00607BAF" w:rsidRDefault="00C0226E" w:rsidP="006D1CB3">
            <w:pPr>
              <w:spacing w:before="120" w:line="264" w:lineRule="auto"/>
              <w:ind w:firstLine="0"/>
            </w:pPr>
            <w:r w:rsidRPr="00607BAF">
              <w:t>Tổng Nitơ (N)</w:t>
            </w:r>
          </w:p>
        </w:tc>
        <w:tc>
          <w:tcPr>
            <w:tcW w:w="946" w:type="pct"/>
            <w:vAlign w:val="bottom"/>
          </w:tcPr>
          <w:p w:rsidR="00C0226E" w:rsidRPr="00607BAF" w:rsidRDefault="00C0226E" w:rsidP="006D1CB3">
            <w:pPr>
              <w:spacing w:before="120" w:line="264" w:lineRule="auto"/>
              <w:ind w:firstLine="0"/>
              <w:jc w:val="center"/>
            </w:pPr>
            <w:r w:rsidRPr="00607BAF">
              <w:t>180 - 360</w:t>
            </w:r>
          </w:p>
        </w:tc>
        <w:tc>
          <w:tcPr>
            <w:tcW w:w="996" w:type="pct"/>
            <w:vAlign w:val="center"/>
          </w:tcPr>
          <w:p w:rsidR="00C0226E" w:rsidRPr="00607BAF" w:rsidRDefault="00C0226E" w:rsidP="006D1CB3">
            <w:pPr>
              <w:spacing w:before="120" w:line="264" w:lineRule="auto"/>
              <w:ind w:firstLine="0"/>
              <w:jc w:val="center"/>
            </w:pPr>
            <w:r w:rsidRPr="00607BAF">
              <w:t>60 - 120</w:t>
            </w:r>
          </w:p>
        </w:tc>
        <w:tc>
          <w:tcPr>
            <w:tcW w:w="1496" w:type="pct"/>
            <w:vAlign w:val="center"/>
          </w:tcPr>
          <w:p w:rsidR="00C0226E" w:rsidRPr="00607BAF" w:rsidRDefault="00C0226E" w:rsidP="006D1CB3">
            <w:pPr>
              <w:spacing w:before="120" w:line="264" w:lineRule="auto"/>
              <w:ind w:firstLine="0"/>
              <w:jc w:val="center"/>
              <w:rPr>
                <w:b/>
                <w:bCs/>
              </w:rPr>
            </w:pPr>
            <w:r w:rsidRPr="00607BAF">
              <w:rPr>
                <w:b/>
                <w:bCs/>
              </w:rPr>
              <w:t>-</w:t>
            </w:r>
          </w:p>
        </w:tc>
      </w:tr>
      <w:tr w:rsidR="00C0226E" w:rsidRPr="00607BAF" w:rsidTr="006D1CB3">
        <w:trPr>
          <w:trHeight w:val="20"/>
          <w:jc w:val="center"/>
        </w:trPr>
        <w:tc>
          <w:tcPr>
            <w:tcW w:w="396" w:type="pct"/>
            <w:vAlign w:val="center"/>
          </w:tcPr>
          <w:p w:rsidR="00C0226E" w:rsidRPr="00607BAF" w:rsidRDefault="00C0226E" w:rsidP="006D1CB3">
            <w:pPr>
              <w:spacing w:before="120" w:line="264" w:lineRule="auto"/>
              <w:ind w:firstLine="0"/>
              <w:jc w:val="center"/>
            </w:pPr>
            <w:r w:rsidRPr="00607BAF">
              <w:t>4</w:t>
            </w:r>
          </w:p>
        </w:tc>
        <w:tc>
          <w:tcPr>
            <w:tcW w:w="1166" w:type="pct"/>
            <w:vAlign w:val="center"/>
          </w:tcPr>
          <w:p w:rsidR="00C0226E" w:rsidRPr="00607BAF" w:rsidRDefault="00C0226E" w:rsidP="006D1CB3">
            <w:pPr>
              <w:spacing w:before="120" w:line="264" w:lineRule="auto"/>
              <w:ind w:firstLine="0"/>
            </w:pPr>
            <w:r w:rsidRPr="00607BAF">
              <w:t>Tổng photpho</w:t>
            </w:r>
          </w:p>
        </w:tc>
        <w:tc>
          <w:tcPr>
            <w:tcW w:w="946" w:type="pct"/>
            <w:vAlign w:val="bottom"/>
          </w:tcPr>
          <w:p w:rsidR="00C0226E" w:rsidRPr="00607BAF" w:rsidRDefault="00C0226E" w:rsidP="006D1CB3">
            <w:pPr>
              <w:spacing w:before="120" w:line="264" w:lineRule="auto"/>
              <w:ind w:firstLine="0"/>
              <w:jc w:val="center"/>
            </w:pPr>
            <w:r w:rsidRPr="00607BAF">
              <w:t>18 - 135</w:t>
            </w:r>
          </w:p>
        </w:tc>
        <w:tc>
          <w:tcPr>
            <w:tcW w:w="996" w:type="pct"/>
            <w:vAlign w:val="center"/>
          </w:tcPr>
          <w:p w:rsidR="00C0226E" w:rsidRPr="00607BAF" w:rsidRDefault="00C0226E" w:rsidP="006D1CB3">
            <w:pPr>
              <w:spacing w:before="120" w:line="264" w:lineRule="auto"/>
              <w:ind w:firstLine="0"/>
              <w:jc w:val="center"/>
            </w:pPr>
            <w:r w:rsidRPr="00607BAF">
              <w:t>6 - 45</w:t>
            </w:r>
          </w:p>
        </w:tc>
        <w:tc>
          <w:tcPr>
            <w:tcW w:w="1496" w:type="pct"/>
            <w:vAlign w:val="center"/>
          </w:tcPr>
          <w:p w:rsidR="00C0226E" w:rsidRPr="00607BAF" w:rsidRDefault="00C0226E" w:rsidP="006D1CB3">
            <w:pPr>
              <w:spacing w:before="120" w:line="264" w:lineRule="auto"/>
              <w:ind w:firstLine="0"/>
              <w:jc w:val="center"/>
              <w:rPr>
                <w:b/>
                <w:bCs/>
              </w:rPr>
            </w:pPr>
            <w:r w:rsidRPr="00607BAF">
              <w:rPr>
                <w:b/>
                <w:bCs/>
              </w:rPr>
              <w:t>-</w:t>
            </w:r>
          </w:p>
        </w:tc>
      </w:tr>
      <w:tr w:rsidR="00C0226E" w:rsidRPr="00607BAF" w:rsidTr="006D1CB3">
        <w:trPr>
          <w:trHeight w:val="20"/>
          <w:jc w:val="center"/>
        </w:trPr>
        <w:tc>
          <w:tcPr>
            <w:tcW w:w="396" w:type="pct"/>
            <w:vAlign w:val="center"/>
          </w:tcPr>
          <w:p w:rsidR="00C0226E" w:rsidRPr="00607BAF" w:rsidRDefault="00C0226E" w:rsidP="006D1CB3">
            <w:pPr>
              <w:spacing w:before="120" w:line="264" w:lineRule="auto"/>
              <w:ind w:firstLine="0"/>
              <w:jc w:val="center"/>
            </w:pPr>
            <w:r w:rsidRPr="00607BAF">
              <w:t>5</w:t>
            </w:r>
          </w:p>
        </w:tc>
        <w:tc>
          <w:tcPr>
            <w:tcW w:w="1166" w:type="pct"/>
            <w:vAlign w:val="center"/>
          </w:tcPr>
          <w:p w:rsidR="00C0226E" w:rsidRPr="00607BAF" w:rsidRDefault="00C0226E" w:rsidP="006D1CB3">
            <w:pPr>
              <w:spacing w:before="120" w:line="264" w:lineRule="auto"/>
              <w:ind w:firstLine="0"/>
            </w:pPr>
            <w:r w:rsidRPr="00607BAF">
              <w:t>BOD</w:t>
            </w:r>
            <w:r w:rsidRPr="00607BAF">
              <w:rPr>
                <w:vertAlign w:val="subscript"/>
              </w:rPr>
              <w:t>5</w:t>
            </w:r>
          </w:p>
        </w:tc>
        <w:tc>
          <w:tcPr>
            <w:tcW w:w="946" w:type="pct"/>
            <w:vAlign w:val="bottom"/>
          </w:tcPr>
          <w:p w:rsidR="00C0226E" w:rsidRPr="00607BAF" w:rsidRDefault="00C0226E" w:rsidP="006D1CB3">
            <w:pPr>
              <w:spacing w:before="120" w:line="264" w:lineRule="auto"/>
              <w:ind w:firstLine="0"/>
              <w:jc w:val="center"/>
            </w:pPr>
            <w:r w:rsidRPr="00607BAF">
              <w:t>1.350 - 1.620</w:t>
            </w:r>
          </w:p>
        </w:tc>
        <w:tc>
          <w:tcPr>
            <w:tcW w:w="996" w:type="pct"/>
            <w:vAlign w:val="center"/>
          </w:tcPr>
          <w:p w:rsidR="00C0226E" w:rsidRPr="00607BAF" w:rsidRDefault="00C0226E" w:rsidP="006D1CB3">
            <w:pPr>
              <w:spacing w:before="120" w:line="264" w:lineRule="auto"/>
              <w:ind w:firstLine="0"/>
              <w:jc w:val="center"/>
            </w:pPr>
            <w:r w:rsidRPr="00607BAF">
              <w:t>450 - 540</w:t>
            </w:r>
          </w:p>
        </w:tc>
        <w:tc>
          <w:tcPr>
            <w:tcW w:w="1496" w:type="pct"/>
            <w:vAlign w:val="center"/>
          </w:tcPr>
          <w:p w:rsidR="00C0226E" w:rsidRPr="00607BAF" w:rsidRDefault="00C0226E" w:rsidP="006D1CB3">
            <w:pPr>
              <w:spacing w:before="120" w:line="264" w:lineRule="auto"/>
              <w:ind w:firstLine="0"/>
              <w:jc w:val="center"/>
              <w:rPr>
                <w:b/>
                <w:bCs/>
              </w:rPr>
            </w:pPr>
            <w:r w:rsidRPr="00607BAF">
              <w:rPr>
                <w:b/>
                <w:bCs/>
              </w:rPr>
              <w:t>55</w:t>
            </w:r>
          </w:p>
        </w:tc>
      </w:tr>
      <w:tr w:rsidR="00C0226E" w:rsidRPr="00607BAF" w:rsidTr="006D1CB3">
        <w:trPr>
          <w:trHeight w:val="20"/>
          <w:jc w:val="center"/>
        </w:trPr>
        <w:tc>
          <w:tcPr>
            <w:tcW w:w="396" w:type="pct"/>
            <w:vAlign w:val="center"/>
          </w:tcPr>
          <w:p w:rsidR="00C0226E" w:rsidRPr="00607BAF" w:rsidRDefault="00C0226E" w:rsidP="006D1CB3">
            <w:pPr>
              <w:spacing w:before="120" w:line="264" w:lineRule="auto"/>
              <w:ind w:firstLine="0"/>
              <w:jc w:val="center"/>
            </w:pPr>
            <w:r w:rsidRPr="00607BAF">
              <w:t>6</w:t>
            </w:r>
          </w:p>
        </w:tc>
        <w:tc>
          <w:tcPr>
            <w:tcW w:w="1166" w:type="pct"/>
            <w:vAlign w:val="center"/>
          </w:tcPr>
          <w:p w:rsidR="00C0226E" w:rsidRPr="00607BAF" w:rsidRDefault="00C0226E" w:rsidP="006D1CB3">
            <w:pPr>
              <w:spacing w:before="120" w:line="264" w:lineRule="auto"/>
              <w:ind w:firstLine="0"/>
            </w:pPr>
            <w:r w:rsidRPr="00607BAF">
              <w:t>Dầu mỡ</w:t>
            </w:r>
          </w:p>
        </w:tc>
        <w:tc>
          <w:tcPr>
            <w:tcW w:w="946" w:type="pct"/>
            <w:vAlign w:val="bottom"/>
          </w:tcPr>
          <w:p w:rsidR="00C0226E" w:rsidRPr="00607BAF" w:rsidRDefault="00C0226E" w:rsidP="006D1CB3">
            <w:pPr>
              <w:spacing w:before="120" w:line="264" w:lineRule="auto"/>
              <w:ind w:firstLine="0"/>
              <w:jc w:val="center"/>
            </w:pPr>
            <w:r w:rsidRPr="00607BAF">
              <w:t>300 - 900</w:t>
            </w:r>
          </w:p>
        </w:tc>
        <w:tc>
          <w:tcPr>
            <w:tcW w:w="996" w:type="pct"/>
            <w:vAlign w:val="center"/>
          </w:tcPr>
          <w:p w:rsidR="00C0226E" w:rsidRPr="00607BAF" w:rsidRDefault="00C0226E" w:rsidP="006D1CB3">
            <w:pPr>
              <w:spacing w:before="120" w:line="264" w:lineRule="auto"/>
              <w:ind w:firstLine="0"/>
              <w:jc w:val="center"/>
            </w:pPr>
            <w:r w:rsidRPr="00607BAF">
              <w:t>100 - 300</w:t>
            </w:r>
          </w:p>
        </w:tc>
        <w:tc>
          <w:tcPr>
            <w:tcW w:w="1496" w:type="pct"/>
            <w:vAlign w:val="center"/>
          </w:tcPr>
          <w:p w:rsidR="00C0226E" w:rsidRPr="00607BAF" w:rsidRDefault="00C0226E" w:rsidP="006D1CB3">
            <w:pPr>
              <w:spacing w:before="120" w:line="264" w:lineRule="auto"/>
              <w:ind w:firstLine="0"/>
              <w:jc w:val="center"/>
              <w:rPr>
                <w:b/>
                <w:bCs/>
              </w:rPr>
            </w:pPr>
            <w:r w:rsidRPr="00607BAF">
              <w:rPr>
                <w:b/>
                <w:bCs/>
              </w:rPr>
              <w:t>22</w:t>
            </w:r>
          </w:p>
        </w:tc>
      </w:tr>
      <w:tr w:rsidR="00C0226E" w:rsidRPr="00607BAF" w:rsidTr="006D1CB3">
        <w:trPr>
          <w:trHeight w:val="20"/>
          <w:jc w:val="center"/>
        </w:trPr>
        <w:tc>
          <w:tcPr>
            <w:tcW w:w="396" w:type="pct"/>
            <w:vAlign w:val="center"/>
          </w:tcPr>
          <w:p w:rsidR="00C0226E" w:rsidRPr="00607BAF" w:rsidRDefault="00C0226E" w:rsidP="006D1CB3">
            <w:pPr>
              <w:spacing w:before="120" w:line="264" w:lineRule="auto"/>
              <w:ind w:firstLine="0"/>
              <w:jc w:val="center"/>
            </w:pPr>
            <w:r w:rsidRPr="00607BAF">
              <w:t>7</w:t>
            </w:r>
          </w:p>
        </w:tc>
        <w:tc>
          <w:tcPr>
            <w:tcW w:w="1166" w:type="pct"/>
            <w:vAlign w:val="center"/>
          </w:tcPr>
          <w:p w:rsidR="00C0226E" w:rsidRPr="00607BAF" w:rsidRDefault="00C0226E" w:rsidP="006D1CB3">
            <w:pPr>
              <w:spacing w:before="120" w:line="264" w:lineRule="auto"/>
              <w:ind w:firstLine="0"/>
            </w:pPr>
            <w:r w:rsidRPr="00607BAF">
              <w:t>Coliform (MNP/100ml)</w:t>
            </w:r>
          </w:p>
        </w:tc>
        <w:tc>
          <w:tcPr>
            <w:tcW w:w="946" w:type="pct"/>
            <w:vAlign w:val="center"/>
          </w:tcPr>
          <w:p w:rsidR="00C0226E" w:rsidRPr="00607BAF" w:rsidRDefault="00C0226E" w:rsidP="006D1CB3">
            <w:pPr>
              <w:spacing w:before="120" w:line="264" w:lineRule="auto"/>
              <w:ind w:firstLine="0"/>
              <w:jc w:val="center"/>
            </w:pPr>
            <w:r w:rsidRPr="00607BAF">
              <w:t>3.107- 3.1010</w:t>
            </w:r>
          </w:p>
        </w:tc>
        <w:tc>
          <w:tcPr>
            <w:tcW w:w="996" w:type="pct"/>
            <w:vAlign w:val="center"/>
          </w:tcPr>
          <w:p w:rsidR="00C0226E" w:rsidRPr="00607BAF" w:rsidRDefault="00C0226E" w:rsidP="006D1CB3">
            <w:pPr>
              <w:spacing w:before="120" w:line="264" w:lineRule="auto"/>
              <w:ind w:firstLine="0"/>
              <w:jc w:val="center"/>
            </w:pPr>
            <w:r w:rsidRPr="00607BAF">
              <w:t>1.105 - 1.107</w:t>
            </w:r>
          </w:p>
        </w:tc>
        <w:tc>
          <w:tcPr>
            <w:tcW w:w="1496" w:type="pct"/>
            <w:vAlign w:val="center"/>
          </w:tcPr>
          <w:p w:rsidR="00C0226E" w:rsidRPr="00607BAF" w:rsidRDefault="00C0226E" w:rsidP="006D1CB3">
            <w:pPr>
              <w:spacing w:before="120" w:line="264" w:lineRule="auto"/>
              <w:ind w:firstLine="0"/>
              <w:jc w:val="center"/>
              <w:rPr>
                <w:b/>
                <w:bCs/>
              </w:rPr>
            </w:pPr>
            <w:r w:rsidRPr="00607BAF">
              <w:rPr>
                <w:b/>
                <w:bCs/>
              </w:rPr>
              <w:t>5.000</w:t>
            </w:r>
          </w:p>
        </w:tc>
      </w:tr>
    </w:tbl>
    <w:p w:rsidR="00C0226E" w:rsidRPr="00607BAF" w:rsidRDefault="00C0226E" w:rsidP="00C0226E">
      <w:pPr>
        <w:rPr>
          <w:lang w:val="es-ES"/>
        </w:rPr>
      </w:pPr>
      <w:r w:rsidRPr="00607BAF">
        <w:rPr>
          <w:b/>
          <w:i/>
          <w:u w:val="single"/>
          <w:lang w:val="es-ES"/>
        </w:rPr>
        <w:t>Nhận xét:</w:t>
      </w:r>
      <w:r w:rsidRPr="00607BAF">
        <w:rPr>
          <w:lang w:val="es-ES"/>
        </w:rPr>
        <w:t xml:space="preserve"> Từ kết quả tính toán tại bảng trên cho thấy: tải lượng và nồng độ các chất ô nhiễm trong nước thải sinh hoạt phát sinh từ 100 CBCNV làm việc trên công trường trong trường hợp không qua xử lý đều vượt giới hạn cho phép của QCVN </w:t>
      </w:r>
      <w:r w:rsidRPr="00607BAF">
        <w:rPr>
          <w:lang w:val="es-ES"/>
        </w:rPr>
        <w:lastRenderedPageBreak/>
        <w:t>14:2008/BTNMT (cột B). Các chỉ tiêu có nồng độ vượt cao nhất là BOD</w:t>
      </w:r>
      <w:r w:rsidRPr="00607BAF">
        <w:rPr>
          <w:vertAlign w:val="subscript"/>
          <w:lang w:val="es-ES"/>
        </w:rPr>
        <w:t>5</w:t>
      </w:r>
      <w:r w:rsidRPr="00607BAF">
        <w:rPr>
          <w:lang w:val="es-ES"/>
        </w:rPr>
        <w:t xml:space="preserve"> vượt 14,77 lần, TSS vượt từ 6,81 – 7,38 lần, NH</w:t>
      </w:r>
      <w:r w:rsidRPr="00607BAF">
        <w:rPr>
          <w:vertAlign w:val="subscript"/>
          <w:lang w:val="es-ES"/>
        </w:rPr>
        <w:t>4</w:t>
      </w:r>
      <w:r w:rsidRPr="00607BAF">
        <w:rPr>
          <w:vertAlign w:val="superscript"/>
          <w:lang w:val="es-ES"/>
        </w:rPr>
        <w:t>+</w:t>
      </w:r>
      <w:r w:rsidRPr="00607BAF">
        <w:rPr>
          <w:lang w:val="es-ES"/>
        </w:rPr>
        <w:t xml:space="preserve"> vượt 7,95 lần, chất hoạt động bề mặt vượt giới hạn từ 2,27 – 2,84 lần.  </w:t>
      </w:r>
    </w:p>
    <w:p w:rsidR="00C0226E" w:rsidRPr="00607BAF" w:rsidRDefault="00C0226E" w:rsidP="00C0226E">
      <w:pPr>
        <w:rPr>
          <w:lang w:val="es-ES"/>
        </w:rPr>
      </w:pPr>
      <w:r w:rsidRPr="00607BAF">
        <w:rPr>
          <w:lang w:val="es-ES"/>
        </w:rPr>
        <w:t>Bên cạnh đó trong nước thải sinh hoạt còn có một lượng lớn vi sinh vật gây bệnh. Nước thải sinh hoạt có tổng số Coliform từ 10</w:t>
      </w:r>
      <w:r w:rsidRPr="00607BAF">
        <w:rPr>
          <w:vertAlign w:val="superscript"/>
          <w:lang w:val="es-ES"/>
        </w:rPr>
        <w:t>6</w:t>
      </w:r>
      <w:r w:rsidRPr="00607BAF">
        <w:rPr>
          <w:lang w:val="es-ES"/>
        </w:rPr>
        <w:t xml:space="preserve"> – 10</w:t>
      </w:r>
      <w:r w:rsidRPr="00607BAF">
        <w:rPr>
          <w:vertAlign w:val="superscript"/>
          <w:lang w:val="es-ES"/>
        </w:rPr>
        <w:t>9</w:t>
      </w:r>
      <w:r w:rsidRPr="00607BAF">
        <w:rPr>
          <w:lang w:val="es-ES"/>
        </w:rPr>
        <w:t xml:space="preserve"> MPN/100ml, Fecal coliform từ 10</w:t>
      </w:r>
      <w:r w:rsidRPr="00607BAF">
        <w:rPr>
          <w:vertAlign w:val="superscript"/>
          <w:lang w:val="es-ES"/>
        </w:rPr>
        <w:t>4</w:t>
      </w:r>
      <w:r w:rsidRPr="00607BAF">
        <w:rPr>
          <w:lang w:val="es-ES"/>
        </w:rPr>
        <w:t xml:space="preserve"> – 10</w:t>
      </w:r>
      <w:r w:rsidRPr="00607BAF">
        <w:rPr>
          <w:vertAlign w:val="superscript"/>
          <w:lang w:val="es-ES"/>
        </w:rPr>
        <w:t>7</w:t>
      </w:r>
      <w:r w:rsidRPr="00607BAF">
        <w:rPr>
          <w:lang w:val="es-ES"/>
        </w:rPr>
        <w:t xml:space="preserve"> MPN/100 ml. </w:t>
      </w:r>
    </w:p>
    <w:p w:rsidR="00C0226E" w:rsidRPr="00607BAF" w:rsidRDefault="00C0226E" w:rsidP="00C0226E">
      <w:pPr>
        <w:rPr>
          <w:lang w:val="es-ES"/>
        </w:rPr>
      </w:pPr>
      <w:r w:rsidRPr="00607BAF">
        <w:rPr>
          <w:lang w:val="es-ES"/>
        </w:rPr>
        <w:t xml:space="preserve">Giai đoạn thi công nguồn tiếp nhận nước thải sinh hoạt của Dự án là Kênh T5-5 phía Bắc của dự án. Do vậy, nước thải nếu không được xử lý triệt để trước khi thải ra nguồn tiếp nhận sẽ gây ra một số tác động như: </w:t>
      </w:r>
    </w:p>
    <w:p w:rsidR="00C0226E" w:rsidRPr="00607BAF" w:rsidRDefault="00C0226E" w:rsidP="00C0226E">
      <w:pPr>
        <w:rPr>
          <w:lang w:val="es-ES"/>
        </w:rPr>
      </w:pPr>
      <w:r w:rsidRPr="00607BAF">
        <w:rPr>
          <w:lang w:val="es-ES"/>
        </w:rPr>
        <w:t>- Gia tăng nồng độ các chất ô nhiễm, làm giảm chất lượng nước nguồn tiếp nhận và tác động trực tiếp đến các sinh vật thủy sinh tại mương tiêu.</w:t>
      </w:r>
    </w:p>
    <w:p w:rsidR="00C0226E" w:rsidRPr="00607BAF" w:rsidRDefault="00C0226E" w:rsidP="00C0226E">
      <w:pPr>
        <w:rPr>
          <w:lang w:val="es-ES"/>
        </w:rPr>
      </w:pPr>
      <w:r w:rsidRPr="00607BAF">
        <w:rPr>
          <w:lang w:val="es-ES"/>
        </w:rPr>
        <w:t xml:space="preserve">- Gây mùi hôi, thối ảnh hưởng đến môi trường sống của khu dân cư làng Man, làng Cư Nhân và cán bộ công nhân viên của KXL Lộc Hoà. </w:t>
      </w:r>
    </w:p>
    <w:p w:rsidR="00C0226E" w:rsidRPr="00607BAF" w:rsidRDefault="00C0226E" w:rsidP="00C0226E">
      <w:pPr>
        <w:rPr>
          <w:lang w:val="es-ES"/>
        </w:rPr>
      </w:pPr>
      <w:r w:rsidRPr="00607BAF">
        <w:rPr>
          <w:lang w:val="es-ES"/>
        </w:rPr>
        <w:t xml:space="preserve"> - Ảnh hưởng chung đến chất lượng nước mương tiêu, gây mùi ảnh hưởng đến môi trường sống, sức khỏe người dân làm nông nghiệp. </w:t>
      </w:r>
    </w:p>
    <w:p w:rsidR="00C0226E" w:rsidRPr="00607BAF" w:rsidRDefault="00C0226E" w:rsidP="00C0226E">
      <w:pPr>
        <w:rPr>
          <w:lang w:val="es-ES"/>
        </w:rPr>
      </w:pPr>
      <w:r w:rsidRPr="00607BAF">
        <w:rPr>
          <w:lang w:val="es-ES"/>
        </w:rPr>
        <w:t>- Là nguyên nhân gây ra các bệnh dịch lan truyền nếu lượng nước thải phát sinh khi Dự án đi vào hoạt động không được xử lý triệt để.</w:t>
      </w:r>
    </w:p>
    <w:p w:rsidR="00C0226E" w:rsidRPr="00607BAF" w:rsidRDefault="00C0226E" w:rsidP="00C0226E">
      <w:pPr>
        <w:rPr>
          <w:iCs/>
          <w:lang w:val="es-ES"/>
        </w:rPr>
      </w:pPr>
      <w:r w:rsidRPr="00607BAF">
        <w:rPr>
          <w:iCs/>
          <w:lang w:val="es-ES"/>
        </w:rPr>
        <w:t>- Đối tượng chịu tác động: 10</w:t>
      </w:r>
      <w:r w:rsidRPr="00607BAF">
        <w:rPr>
          <w:iCs/>
          <w:spacing w:val="-4"/>
          <w:lang w:val="es-ES"/>
        </w:rPr>
        <w:t xml:space="preserve">0 CBCNV thi công; </w:t>
      </w:r>
      <w:r w:rsidRPr="00607BAF">
        <w:rPr>
          <w:lang w:val="nl-NL"/>
        </w:rPr>
        <w:t>các loài sinh vật thủy sinh tại mương tiêu.</w:t>
      </w:r>
    </w:p>
    <w:p w:rsidR="00C0226E" w:rsidRPr="00607BAF" w:rsidRDefault="00C0226E" w:rsidP="00C0226E">
      <w:pPr>
        <w:rPr>
          <w:iCs/>
          <w:lang w:val="nb-NO"/>
        </w:rPr>
      </w:pPr>
      <w:r w:rsidRPr="00607BAF">
        <w:rPr>
          <w:iCs/>
          <w:lang w:val="nb-NO"/>
        </w:rPr>
        <w:t>- Phạm vi tác động: khu vực Dự án: nguồn tiếp nhận nước thải của Dự án – mương tiêu T5-5.</w:t>
      </w:r>
    </w:p>
    <w:p w:rsidR="00C0226E" w:rsidRPr="00607BAF" w:rsidRDefault="00C0226E" w:rsidP="00C0226E">
      <w:pPr>
        <w:rPr>
          <w:iCs/>
          <w:lang w:val="nb-NO"/>
        </w:rPr>
      </w:pPr>
      <w:r w:rsidRPr="00607BAF">
        <w:rPr>
          <w:iCs/>
          <w:lang w:val="nb-NO"/>
        </w:rPr>
        <w:t>- Thời gian tác động: trong thời gian thi công Dự án và lâu dài.</w:t>
      </w:r>
    </w:p>
    <w:p w:rsidR="00C0226E" w:rsidRPr="00607BAF" w:rsidRDefault="00C0226E" w:rsidP="00C0226E">
      <w:pPr>
        <w:rPr>
          <w:lang w:val="nb-NO"/>
        </w:rPr>
      </w:pPr>
      <w:r w:rsidRPr="00607BAF">
        <w:rPr>
          <w:lang w:val="nb-NO"/>
        </w:rPr>
        <w:t>- Mức độ tác động: trung bình.</w:t>
      </w:r>
    </w:p>
    <w:p w:rsidR="00C0226E" w:rsidRPr="00607BAF" w:rsidRDefault="00C0226E" w:rsidP="00C0226E">
      <w:pPr>
        <w:spacing w:line="276" w:lineRule="auto"/>
        <w:rPr>
          <w:i/>
          <w:iCs/>
        </w:rPr>
      </w:pPr>
      <w:r w:rsidRPr="00607BAF">
        <w:rPr>
          <w:i/>
          <w:iCs/>
        </w:rPr>
        <w:t>b2) Ô nhiễm do nước thải thi công</w:t>
      </w:r>
    </w:p>
    <w:p w:rsidR="00C0226E" w:rsidRPr="00607BAF" w:rsidRDefault="00C0226E" w:rsidP="00C0226E">
      <w:pPr>
        <w:widowControl w:val="0"/>
        <w:numPr>
          <w:ilvl w:val="0"/>
          <w:numId w:val="4"/>
        </w:numPr>
        <w:ind w:firstLine="567"/>
        <w:rPr>
          <w:b/>
          <w:i/>
          <w:szCs w:val="26"/>
          <w:lang w:val="af-ZA"/>
        </w:rPr>
      </w:pPr>
      <w:r w:rsidRPr="00607BAF">
        <w:rPr>
          <w:b/>
          <w:i/>
          <w:szCs w:val="26"/>
          <w:lang w:val="af-ZA"/>
        </w:rPr>
        <w:t>Nước thải từ một số công đoạn thi công</w:t>
      </w:r>
    </w:p>
    <w:p w:rsidR="00C0226E" w:rsidRPr="00607BAF" w:rsidRDefault="00C0226E" w:rsidP="00C0226E">
      <w:pPr>
        <w:widowControl w:val="0"/>
        <w:tabs>
          <w:tab w:val="left" w:pos="720"/>
        </w:tabs>
        <w:adjustRightInd w:val="0"/>
        <w:rPr>
          <w:szCs w:val="26"/>
          <w:lang w:val="es-PE"/>
        </w:rPr>
      </w:pPr>
      <w:bookmarkStart w:id="27" w:name="_Toc465844407"/>
      <w:bookmarkStart w:id="28" w:name="_Toc477160896"/>
      <w:bookmarkStart w:id="29" w:name="_Toc510944610"/>
      <w:bookmarkStart w:id="30" w:name="_Toc104173253"/>
      <w:r w:rsidRPr="00607BAF">
        <w:rPr>
          <w:szCs w:val="26"/>
          <w:lang w:val="es-PE"/>
        </w:rPr>
        <w:t>Phát sinh từ các nguồn: nước thải từ hoạt động đào móng các hạng mục công trình, nước rửa xe, nước phối trộn nguyên nhiên vật liệu và nước rửa nguyên nhiên vật liệu.</w:t>
      </w:r>
      <w:r w:rsidRPr="00607BAF">
        <w:rPr>
          <w:szCs w:val="26"/>
          <w:lang w:val="nl-NL"/>
        </w:rPr>
        <w:t xml:space="preserve"> </w:t>
      </w:r>
    </w:p>
    <w:p w:rsidR="00C0226E" w:rsidRPr="00607BAF" w:rsidRDefault="00C0226E" w:rsidP="00C0226E">
      <w:pPr>
        <w:pStyle w:val="a"/>
        <w:rPr>
          <w:i/>
          <w:iCs/>
          <w:lang w:val="es-PE"/>
        </w:rPr>
      </w:pPr>
      <w:r w:rsidRPr="00607BAF">
        <w:rPr>
          <w:i/>
          <w:iCs/>
          <w:lang w:val="es-PE"/>
        </w:rPr>
        <w:t>Nước thải từ quá trình rửa nguyên nhiên vật liệu, trộn bê tông, trộn vữa:</w:t>
      </w:r>
    </w:p>
    <w:p w:rsidR="00C0226E" w:rsidRPr="00607BAF" w:rsidRDefault="00C0226E" w:rsidP="00C0226E">
      <w:pPr>
        <w:widowControl w:val="0"/>
        <w:rPr>
          <w:szCs w:val="26"/>
          <w:lang w:val="es-PE"/>
        </w:rPr>
      </w:pPr>
      <w:r w:rsidRPr="00607BAF">
        <w:rPr>
          <w:szCs w:val="26"/>
          <w:lang w:val="es-PE"/>
        </w:rPr>
        <w:t xml:space="preserve">Dự án sử dụng bê tông thương phẩm là chính, quá trình trộn bê tông, trộn vữa chỉ tiến hành trong việc xây dựng công trình nhỏ lẻ, nước chủ yếu thấm vào nguyên vật liệu và dần bay hơi theo thời gian; và nguyên vật liệu xây dựng sử dụng là nguyên vật liệu sạch không cần tiến hành rửa. Do vậy, cơ bản không phát sinh nước thải. </w:t>
      </w:r>
    </w:p>
    <w:p w:rsidR="00C0226E" w:rsidRPr="00607BAF" w:rsidRDefault="00C0226E" w:rsidP="00C0226E">
      <w:pPr>
        <w:pStyle w:val="a"/>
        <w:rPr>
          <w:i/>
          <w:iCs/>
          <w:lang w:val="es-PE"/>
        </w:rPr>
      </w:pPr>
      <w:r w:rsidRPr="00607BAF">
        <w:rPr>
          <w:i/>
          <w:iCs/>
          <w:lang w:val="es-PE"/>
        </w:rPr>
        <w:t>Nước thải từ quá trình rửa xe</w:t>
      </w:r>
    </w:p>
    <w:p w:rsidR="00C0226E" w:rsidRPr="00607BAF" w:rsidRDefault="00C0226E" w:rsidP="00C0226E">
      <w:pPr>
        <w:rPr>
          <w:lang w:val="es-PE"/>
        </w:rPr>
      </w:pPr>
      <w:r w:rsidRPr="00607BAF">
        <w:rPr>
          <w:lang w:val="es-PE"/>
        </w:rPr>
        <w:lastRenderedPageBreak/>
        <w:t xml:space="preserve">Quá trình thi công xây dựng không bố trí cầu rửa xe. Các xe ra vào khu vực này được bố trí rửa và bảo dưỡng tại các gara chuyên dụng ở bên ngoài Dự án, nên không phát sinh nước thải từ quá trình rửa xe. </w:t>
      </w:r>
    </w:p>
    <w:p w:rsidR="00C0226E" w:rsidRPr="00607BAF" w:rsidRDefault="00C0226E" w:rsidP="00C0226E">
      <w:pPr>
        <w:pStyle w:val="a"/>
        <w:rPr>
          <w:i/>
          <w:iCs/>
          <w:lang w:val="es-PE"/>
        </w:rPr>
      </w:pPr>
      <w:r w:rsidRPr="00607BAF">
        <w:rPr>
          <w:i/>
          <w:iCs/>
          <w:lang w:val="es-PE"/>
        </w:rPr>
        <w:t>Nước thải phát sinh từ quá trình đào móng các hạng mục công trình Dự án:</w:t>
      </w:r>
    </w:p>
    <w:p w:rsidR="00C0226E" w:rsidRPr="00607BAF" w:rsidRDefault="00C0226E" w:rsidP="00C0226E">
      <w:pPr>
        <w:widowControl w:val="0"/>
        <w:rPr>
          <w:szCs w:val="26"/>
          <w:lang w:val="es-PE"/>
        </w:rPr>
      </w:pPr>
      <w:r w:rsidRPr="00607BAF">
        <w:rPr>
          <w:szCs w:val="26"/>
          <w:lang w:val="es-PE"/>
        </w:rPr>
        <w:t xml:space="preserve">Khi thi công sẽ tiến hành </w:t>
      </w:r>
      <w:r w:rsidRPr="00607BAF">
        <w:rPr>
          <w:szCs w:val="26"/>
          <w:lang w:val="es-ES"/>
        </w:rPr>
        <w:t xml:space="preserve">đào móng các hạng mục công trình như: Khu văn phòng hành chính - nhà điều khiển trung tâm, khu vực bố trí các hạng mục công nghệ xử lý,… hoạt động này phát sinh nước thải. </w:t>
      </w:r>
    </w:p>
    <w:p w:rsidR="00C0226E" w:rsidRPr="00607BAF" w:rsidRDefault="00C0226E" w:rsidP="00C0226E">
      <w:pPr>
        <w:rPr>
          <w:szCs w:val="26"/>
          <w:lang w:val="es-ES"/>
        </w:rPr>
      </w:pPr>
      <w:r w:rsidRPr="00607BAF">
        <w:rPr>
          <w:spacing w:val="-2"/>
          <w:szCs w:val="26"/>
          <w:lang w:val="es-ES"/>
        </w:rPr>
        <w:t xml:space="preserve">Lượng nước thải này khó dự tính do phụ thuộc vào điều kiện địa chất của từng khu vực lựa chọn xây dựng công trình, phụ thuộc vào lượng nước mưa và tiến độ thi công xây dựng. </w:t>
      </w:r>
      <w:r w:rsidRPr="00607BAF">
        <w:rPr>
          <w:iCs/>
          <w:spacing w:val="-2"/>
          <w:szCs w:val="26"/>
          <w:lang w:val="pt-BR"/>
        </w:rPr>
        <w:t xml:space="preserve">Tham khảo một số Dự án có quy mô tương tự, đồng thời căn cứ vào quy mô các hạng mục công trình của Dự án, ước tính lượng nước thải phát sinh </w:t>
      </w:r>
      <w:r w:rsidRPr="00607BAF">
        <w:rPr>
          <w:spacing w:val="-2"/>
          <w:szCs w:val="26"/>
          <w:lang w:val="es-ES"/>
        </w:rPr>
        <w:t xml:space="preserve">từ quá trình đào móng </w:t>
      </w:r>
      <w:r w:rsidRPr="00607BAF">
        <w:rPr>
          <w:szCs w:val="26"/>
          <w:lang w:val="es-ES"/>
        </w:rPr>
        <w:t>khoảng 2-5m</w:t>
      </w:r>
      <w:r w:rsidRPr="00607BAF">
        <w:rPr>
          <w:szCs w:val="26"/>
          <w:vertAlign w:val="superscript"/>
          <w:lang w:val="es-ES"/>
        </w:rPr>
        <w:t>3</w:t>
      </w:r>
      <w:r w:rsidRPr="00607BAF">
        <w:rPr>
          <w:szCs w:val="26"/>
          <w:lang w:val="es-ES"/>
        </w:rPr>
        <w:t xml:space="preserve">/ngày. </w:t>
      </w:r>
    </w:p>
    <w:p w:rsidR="00C0226E" w:rsidRPr="00607BAF" w:rsidRDefault="00C0226E" w:rsidP="00C0226E">
      <w:pPr>
        <w:rPr>
          <w:szCs w:val="26"/>
          <w:lang w:val="es-ES"/>
        </w:rPr>
      </w:pPr>
      <w:r w:rsidRPr="00607BAF">
        <w:rPr>
          <w:szCs w:val="26"/>
          <w:lang w:val="es-ES"/>
        </w:rPr>
        <w:t xml:space="preserve">Thành phần chủ yếu trong nước thải này là chất rắn lơ lửng, cặn đất, cát,... Lượng nước này nếu thải ra môi trường bên ngoài sẽ làm ô nhiễm chất lượng nguồn nước tiếp nhận là mương tiêu do gia tăng độ đục, tăng sự bồi lắng và ảnh hưởng đến đời sống của các sinh vật thủy sinh trong nước. </w:t>
      </w:r>
    </w:p>
    <w:p w:rsidR="00C0226E" w:rsidRPr="00607BAF" w:rsidRDefault="00C0226E" w:rsidP="00C0226E">
      <w:pPr>
        <w:rPr>
          <w:lang w:val="af-ZA"/>
        </w:rPr>
      </w:pPr>
      <w:r w:rsidRPr="00607BAF">
        <w:rPr>
          <w:lang w:val="af-ZA"/>
        </w:rPr>
        <w:t>Dựa theo nghiên cứu của Trung tâm kỹ thuật môi trường đô thị và khu công nghiệp năm 2005 thì nồng độ các chất ô nhiễm trong nước thải thi công của dự án như bảng sau:</w:t>
      </w:r>
    </w:p>
    <w:p w:rsidR="00C0226E" w:rsidRPr="00607BAF" w:rsidRDefault="00C0226E" w:rsidP="00C0226E">
      <w:pPr>
        <w:pStyle w:val="bng"/>
        <w:rPr>
          <w:lang w:val="af-ZA"/>
        </w:rPr>
      </w:pPr>
      <w:bookmarkStart w:id="31" w:name="_Toc125713571"/>
      <w:bookmarkStart w:id="32" w:name="_Toc126314698"/>
      <w:bookmarkEnd w:id="27"/>
      <w:bookmarkEnd w:id="28"/>
      <w:bookmarkEnd w:id="29"/>
      <w:bookmarkEnd w:id="30"/>
      <w:r w:rsidRPr="00607BAF">
        <w:rPr>
          <w:lang w:val="af-ZA"/>
        </w:rPr>
        <w:t xml:space="preserve">Bảng 4. </w:t>
      </w:r>
      <w:r w:rsidRPr="00607BAF">
        <w:fldChar w:fldCharType="begin"/>
      </w:r>
      <w:r w:rsidRPr="00607BAF">
        <w:rPr>
          <w:lang w:val="af-ZA"/>
        </w:rPr>
        <w:instrText xml:space="preserve"> SEQ Bảng_4. \* ARABIC </w:instrText>
      </w:r>
      <w:r w:rsidRPr="00607BAF">
        <w:fldChar w:fldCharType="separate"/>
      </w:r>
      <w:r>
        <w:rPr>
          <w:noProof/>
          <w:lang w:val="af-ZA"/>
        </w:rPr>
        <w:t>4</w:t>
      </w:r>
      <w:r w:rsidRPr="00607BAF">
        <w:fldChar w:fldCharType="end"/>
      </w:r>
      <w:r w:rsidRPr="00607BAF">
        <w:rPr>
          <w:lang w:val="af-ZA"/>
        </w:rPr>
        <w:t>. Nồng độ chất ô nhiễm trong nước thải thi công</w:t>
      </w:r>
      <w:bookmarkEnd w:id="31"/>
      <w:bookmarkEnd w:id="32"/>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986"/>
        <w:gridCol w:w="1367"/>
        <w:gridCol w:w="1818"/>
        <w:gridCol w:w="2919"/>
      </w:tblGrid>
      <w:tr w:rsidR="00C0226E" w:rsidRPr="00607BAF" w:rsidTr="006D1CB3">
        <w:trPr>
          <w:trHeight w:val="432"/>
          <w:jc w:val="center"/>
        </w:trPr>
        <w:tc>
          <w:tcPr>
            <w:tcW w:w="803" w:type="dxa"/>
            <w:vAlign w:val="center"/>
          </w:tcPr>
          <w:p w:rsidR="00C0226E" w:rsidRPr="00607BAF" w:rsidRDefault="00C0226E" w:rsidP="006D1CB3">
            <w:pPr>
              <w:spacing w:after="0" w:line="240" w:lineRule="auto"/>
              <w:ind w:left="-113" w:right="-113" w:firstLine="4"/>
              <w:jc w:val="center"/>
              <w:rPr>
                <w:b/>
                <w:szCs w:val="26"/>
              </w:rPr>
            </w:pPr>
            <w:r w:rsidRPr="00607BAF">
              <w:rPr>
                <w:b/>
                <w:szCs w:val="26"/>
              </w:rPr>
              <w:t>TT</w:t>
            </w:r>
          </w:p>
        </w:tc>
        <w:tc>
          <w:tcPr>
            <w:tcW w:w="1986" w:type="dxa"/>
            <w:vAlign w:val="center"/>
          </w:tcPr>
          <w:p w:rsidR="00C0226E" w:rsidRPr="00607BAF" w:rsidRDefault="00C0226E" w:rsidP="006D1CB3">
            <w:pPr>
              <w:spacing w:after="0" w:line="240" w:lineRule="auto"/>
              <w:ind w:left="-113" w:right="-113" w:firstLine="4"/>
              <w:jc w:val="center"/>
              <w:rPr>
                <w:b/>
                <w:szCs w:val="26"/>
              </w:rPr>
            </w:pPr>
            <w:r w:rsidRPr="00607BAF">
              <w:rPr>
                <w:b/>
                <w:szCs w:val="26"/>
              </w:rPr>
              <w:t>Chỉ tiêu</w:t>
            </w:r>
          </w:p>
        </w:tc>
        <w:tc>
          <w:tcPr>
            <w:tcW w:w="1367" w:type="dxa"/>
            <w:vAlign w:val="center"/>
          </w:tcPr>
          <w:p w:rsidR="00C0226E" w:rsidRPr="00607BAF" w:rsidRDefault="00C0226E" w:rsidP="006D1CB3">
            <w:pPr>
              <w:spacing w:after="0" w:line="240" w:lineRule="auto"/>
              <w:ind w:left="-113" w:right="-113" w:firstLine="4"/>
              <w:jc w:val="center"/>
              <w:rPr>
                <w:b/>
                <w:szCs w:val="26"/>
              </w:rPr>
            </w:pPr>
            <w:r w:rsidRPr="00607BAF">
              <w:rPr>
                <w:b/>
                <w:szCs w:val="26"/>
              </w:rPr>
              <w:t>Đơn vị</w:t>
            </w:r>
          </w:p>
        </w:tc>
        <w:tc>
          <w:tcPr>
            <w:tcW w:w="1818" w:type="dxa"/>
            <w:vAlign w:val="center"/>
          </w:tcPr>
          <w:p w:rsidR="00C0226E" w:rsidRPr="00607BAF" w:rsidRDefault="00C0226E" w:rsidP="006D1CB3">
            <w:pPr>
              <w:spacing w:after="0" w:line="240" w:lineRule="auto"/>
              <w:ind w:left="-113" w:right="-113" w:firstLine="4"/>
              <w:jc w:val="center"/>
              <w:rPr>
                <w:b/>
                <w:szCs w:val="26"/>
              </w:rPr>
            </w:pPr>
            <w:r w:rsidRPr="00607BAF">
              <w:rPr>
                <w:b/>
                <w:szCs w:val="26"/>
              </w:rPr>
              <w:t>Giá trị</w:t>
            </w:r>
          </w:p>
        </w:tc>
        <w:tc>
          <w:tcPr>
            <w:tcW w:w="2919" w:type="dxa"/>
            <w:vAlign w:val="center"/>
          </w:tcPr>
          <w:p w:rsidR="00C0226E" w:rsidRPr="00607BAF" w:rsidRDefault="00C0226E" w:rsidP="006D1CB3">
            <w:pPr>
              <w:spacing w:after="0" w:line="240" w:lineRule="auto"/>
              <w:ind w:left="-113" w:right="-113" w:firstLine="4"/>
              <w:jc w:val="center"/>
              <w:rPr>
                <w:b/>
                <w:szCs w:val="26"/>
              </w:rPr>
            </w:pPr>
            <w:r w:rsidRPr="00607BAF">
              <w:rPr>
                <w:b/>
                <w:szCs w:val="26"/>
              </w:rPr>
              <w:t>QCVN 40:2011/BTNMT</w:t>
            </w:r>
            <w:r w:rsidRPr="00607BAF">
              <w:rPr>
                <w:b/>
                <w:szCs w:val="26"/>
              </w:rPr>
              <w:br/>
              <w:t>(cột B)</w:t>
            </w:r>
          </w:p>
        </w:tc>
      </w:tr>
      <w:tr w:rsidR="00C0226E" w:rsidRPr="00607BAF" w:rsidTr="006D1CB3">
        <w:trPr>
          <w:trHeight w:val="432"/>
          <w:jc w:val="center"/>
        </w:trPr>
        <w:tc>
          <w:tcPr>
            <w:tcW w:w="803" w:type="dxa"/>
            <w:vAlign w:val="center"/>
          </w:tcPr>
          <w:p w:rsidR="00C0226E" w:rsidRPr="00607BAF" w:rsidRDefault="00C0226E" w:rsidP="006D1CB3">
            <w:pPr>
              <w:spacing w:after="0" w:line="240" w:lineRule="auto"/>
              <w:ind w:left="-57" w:right="-57" w:hanging="52"/>
              <w:jc w:val="center"/>
              <w:rPr>
                <w:szCs w:val="26"/>
              </w:rPr>
            </w:pPr>
            <w:r w:rsidRPr="00607BAF">
              <w:rPr>
                <w:szCs w:val="26"/>
              </w:rPr>
              <w:t>1</w:t>
            </w:r>
          </w:p>
        </w:tc>
        <w:tc>
          <w:tcPr>
            <w:tcW w:w="1986" w:type="dxa"/>
            <w:vAlign w:val="center"/>
          </w:tcPr>
          <w:p w:rsidR="00C0226E" w:rsidRPr="00607BAF" w:rsidRDefault="00C0226E" w:rsidP="006D1CB3">
            <w:pPr>
              <w:spacing w:after="0" w:line="240" w:lineRule="auto"/>
              <w:ind w:left="-57" w:right="-57" w:hanging="17"/>
            </w:pPr>
            <w:r w:rsidRPr="00607BAF">
              <w:t>pH</w:t>
            </w:r>
          </w:p>
        </w:tc>
        <w:tc>
          <w:tcPr>
            <w:tcW w:w="1367" w:type="dxa"/>
            <w:vAlign w:val="center"/>
          </w:tcPr>
          <w:p w:rsidR="00C0226E" w:rsidRPr="00607BAF" w:rsidRDefault="00C0226E" w:rsidP="006D1CB3">
            <w:pPr>
              <w:spacing w:after="0" w:line="240" w:lineRule="auto"/>
              <w:ind w:left="-57" w:right="-57" w:hanging="52"/>
              <w:jc w:val="center"/>
              <w:rPr>
                <w:szCs w:val="26"/>
              </w:rPr>
            </w:pPr>
            <w:r w:rsidRPr="00607BAF">
              <w:t>-</w:t>
            </w:r>
          </w:p>
        </w:tc>
        <w:tc>
          <w:tcPr>
            <w:tcW w:w="1818" w:type="dxa"/>
            <w:vAlign w:val="center"/>
          </w:tcPr>
          <w:p w:rsidR="00C0226E" w:rsidRPr="00607BAF" w:rsidRDefault="00C0226E" w:rsidP="006D1CB3">
            <w:pPr>
              <w:spacing w:after="0" w:line="240" w:lineRule="auto"/>
              <w:ind w:left="-57" w:right="-57" w:hanging="52"/>
              <w:jc w:val="center"/>
              <w:rPr>
                <w:szCs w:val="26"/>
              </w:rPr>
            </w:pPr>
            <w:r w:rsidRPr="00607BAF">
              <w:t>6,99</w:t>
            </w:r>
          </w:p>
        </w:tc>
        <w:tc>
          <w:tcPr>
            <w:tcW w:w="2919" w:type="dxa"/>
            <w:vAlign w:val="center"/>
          </w:tcPr>
          <w:p w:rsidR="00C0226E" w:rsidRPr="00607BAF" w:rsidRDefault="00C0226E" w:rsidP="006D1CB3">
            <w:pPr>
              <w:spacing w:after="0" w:line="240" w:lineRule="auto"/>
              <w:ind w:left="-57" w:right="-57" w:hanging="52"/>
              <w:jc w:val="center"/>
              <w:rPr>
                <w:b/>
                <w:bCs/>
              </w:rPr>
            </w:pPr>
            <w:r w:rsidRPr="00607BAF">
              <w:rPr>
                <w:b/>
                <w:bCs/>
              </w:rPr>
              <w:t>5,5-9</w:t>
            </w:r>
          </w:p>
        </w:tc>
      </w:tr>
      <w:tr w:rsidR="00C0226E" w:rsidRPr="00607BAF" w:rsidTr="006D1CB3">
        <w:trPr>
          <w:trHeight w:val="432"/>
          <w:jc w:val="center"/>
        </w:trPr>
        <w:tc>
          <w:tcPr>
            <w:tcW w:w="803" w:type="dxa"/>
            <w:vAlign w:val="center"/>
          </w:tcPr>
          <w:p w:rsidR="00C0226E" w:rsidRPr="00607BAF" w:rsidRDefault="00C0226E" w:rsidP="006D1CB3">
            <w:pPr>
              <w:spacing w:after="0" w:line="240" w:lineRule="auto"/>
              <w:ind w:left="-57" w:right="-57" w:hanging="52"/>
              <w:jc w:val="center"/>
              <w:rPr>
                <w:szCs w:val="26"/>
              </w:rPr>
            </w:pPr>
            <w:r w:rsidRPr="00607BAF">
              <w:rPr>
                <w:szCs w:val="26"/>
              </w:rPr>
              <w:t>2</w:t>
            </w:r>
          </w:p>
        </w:tc>
        <w:tc>
          <w:tcPr>
            <w:tcW w:w="1986" w:type="dxa"/>
            <w:vAlign w:val="center"/>
          </w:tcPr>
          <w:p w:rsidR="00C0226E" w:rsidRPr="00607BAF" w:rsidRDefault="00C0226E" w:rsidP="006D1CB3">
            <w:pPr>
              <w:spacing w:after="0" w:line="240" w:lineRule="auto"/>
              <w:ind w:left="-57" w:right="-57" w:hanging="17"/>
            </w:pPr>
            <w:r w:rsidRPr="00607BAF">
              <w:t>TSS</w:t>
            </w:r>
          </w:p>
        </w:tc>
        <w:tc>
          <w:tcPr>
            <w:tcW w:w="1367" w:type="dxa"/>
            <w:vAlign w:val="center"/>
          </w:tcPr>
          <w:p w:rsidR="00C0226E" w:rsidRPr="00607BAF" w:rsidRDefault="00C0226E" w:rsidP="006D1CB3">
            <w:pPr>
              <w:spacing w:after="0" w:line="240" w:lineRule="auto"/>
              <w:ind w:left="-57" w:right="-57" w:hanging="52"/>
              <w:jc w:val="center"/>
              <w:rPr>
                <w:szCs w:val="26"/>
              </w:rPr>
            </w:pPr>
            <w:r w:rsidRPr="00607BAF">
              <w:t>mg/l</w:t>
            </w:r>
          </w:p>
        </w:tc>
        <w:tc>
          <w:tcPr>
            <w:tcW w:w="1818" w:type="dxa"/>
            <w:vAlign w:val="center"/>
          </w:tcPr>
          <w:p w:rsidR="00C0226E" w:rsidRPr="00607BAF" w:rsidRDefault="00C0226E" w:rsidP="006D1CB3">
            <w:pPr>
              <w:spacing w:after="0" w:line="240" w:lineRule="auto"/>
              <w:ind w:left="-57" w:right="-57" w:hanging="52"/>
              <w:jc w:val="center"/>
              <w:rPr>
                <w:szCs w:val="26"/>
              </w:rPr>
            </w:pPr>
            <w:r w:rsidRPr="00607BAF">
              <w:t>663,0</w:t>
            </w:r>
          </w:p>
        </w:tc>
        <w:tc>
          <w:tcPr>
            <w:tcW w:w="2919" w:type="dxa"/>
            <w:vAlign w:val="center"/>
          </w:tcPr>
          <w:p w:rsidR="00C0226E" w:rsidRPr="00607BAF" w:rsidRDefault="00C0226E" w:rsidP="006D1CB3">
            <w:pPr>
              <w:spacing w:after="0" w:line="240" w:lineRule="auto"/>
              <w:ind w:left="-57" w:right="-57" w:hanging="52"/>
              <w:jc w:val="center"/>
              <w:rPr>
                <w:b/>
                <w:bCs/>
              </w:rPr>
            </w:pPr>
            <w:r w:rsidRPr="00607BAF">
              <w:rPr>
                <w:b/>
                <w:bCs/>
              </w:rPr>
              <w:t>85</w:t>
            </w:r>
          </w:p>
        </w:tc>
      </w:tr>
      <w:tr w:rsidR="00C0226E" w:rsidRPr="00607BAF" w:rsidTr="006D1CB3">
        <w:trPr>
          <w:trHeight w:val="432"/>
          <w:jc w:val="center"/>
        </w:trPr>
        <w:tc>
          <w:tcPr>
            <w:tcW w:w="803" w:type="dxa"/>
            <w:vAlign w:val="center"/>
          </w:tcPr>
          <w:p w:rsidR="00C0226E" w:rsidRPr="00607BAF" w:rsidRDefault="00C0226E" w:rsidP="006D1CB3">
            <w:pPr>
              <w:spacing w:after="0" w:line="240" w:lineRule="auto"/>
              <w:ind w:left="-57" w:right="-57" w:hanging="52"/>
              <w:jc w:val="center"/>
              <w:rPr>
                <w:szCs w:val="26"/>
              </w:rPr>
            </w:pPr>
            <w:r w:rsidRPr="00607BAF">
              <w:rPr>
                <w:szCs w:val="26"/>
              </w:rPr>
              <w:t>3</w:t>
            </w:r>
          </w:p>
        </w:tc>
        <w:tc>
          <w:tcPr>
            <w:tcW w:w="1986" w:type="dxa"/>
            <w:vAlign w:val="center"/>
          </w:tcPr>
          <w:p w:rsidR="00C0226E" w:rsidRPr="00607BAF" w:rsidRDefault="00C0226E" w:rsidP="006D1CB3">
            <w:pPr>
              <w:spacing w:after="0" w:line="240" w:lineRule="auto"/>
              <w:ind w:left="-57" w:right="-57" w:hanging="17"/>
            </w:pPr>
            <w:r w:rsidRPr="00607BAF">
              <w:t>COD</w:t>
            </w:r>
          </w:p>
        </w:tc>
        <w:tc>
          <w:tcPr>
            <w:tcW w:w="1367" w:type="dxa"/>
            <w:vAlign w:val="center"/>
          </w:tcPr>
          <w:p w:rsidR="00C0226E" w:rsidRPr="00607BAF" w:rsidRDefault="00C0226E" w:rsidP="006D1CB3">
            <w:pPr>
              <w:spacing w:after="0" w:line="240" w:lineRule="auto"/>
              <w:ind w:left="-57" w:right="-57" w:hanging="52"/>
              <w:jc w:val="center"/>
              <w:rPr>
                <w:szCs w:val="26"/>
              </w:rPr>
            </w:pPr>
            <w:r w:rsidRPr="00607BAF">
              <w:t>mg/l</w:t>
            </w:r>
          </w:p>
        </w:tc>
        <w:tc>
          <w:tcPr>
            <w:tcW w:w="1818" w:type="dxa"/>
            <w:vAlign w:val="center"/>
          </w:tcPr>
          <w:p w:rsidR="00C0226E" w:rsidRPr="00607BAF" w:rsidRDefault="00C0226E" w:rsidP="006D1CB3">
            <w:pPr>
              <w:spacing w:after="0" w:line="240" w:lineRule="auto"/>
              <w:ind w:left="-57" w:right="-57" w:hanging="52"/>
              <w:jc w:val="center"/>
              <w:rPr>
                <w:szCs w:val="26"/>
              </w:rPr>
            </w:pPr>
            <w:r w:rsidRPr="00607BAF">
              <w:t>640,9</w:t>
            </w:r>
          </w:p>
        </w:tc>
        <w:tc>
          <w:tcPr>
            <w:tcW w:w="2919" w:type="dxa"/>
            <w:vAlign w:val="center"/>
          </w:tcPr>
          <w:p w:rsidR="00C0226E" w:rsidRPr="00607BAF" w:rsidRDefault="00C0226E" w:rsidP="006D1CB3">
            <w:pPr>
              <w:spacing w:after="0" w:line="240" w:lineRule="auto"/>
              <w:ind w:left="-57" w:right="-57" w:hanging="52"/>
              <w:jc w:val="center"/>
              <w:rPr>
                <w:b/>
                <w:bCs/>
              </w:rPr>
            </w:pPr>
            <w:r w:rsidRPr="00607BAF">
              <w:rPr>
                <w:b/>
                <w:bCs/>
              </w:rPr>
              <w:t>127,5</w:t>
            </w:r>
          </w:p>
        </w:tc>
      </w:tr>
      <w:tr w:rsidR="00C0226E" w:rsidRPr="00607BAF" w:rsidTr="006D1CB3">
        <w:trPr>
          <w:trHeight w:val="432"/>
          <w:jc w:val="center"/>
        </w:trPr>
        <w:tc>
          <w:tcPr>
            <w:tcW w:w="803" w:type="dxa"/>
            <w:vAlign w:val="center"/>
          </w:tcPr>
          <w:p w:rsidR="00C0226E" w:rsidRPr="00607BAF" w:rsidRDefault="00C0226E" w:rsidP="006D1CB3">
            <w:pPr>
              <w:spacing w:after="0" w:line="240" w:lineRule="auto"/>
              <w:ind w:left="-57" w:right="-57" w:hanging="52"/>
              <w:jc w:val="center"/>
              <w:rPr>
                <w:szCs w:val="26"/>
              </w:rPr>
            </w:pPr>
            <w:r w:rsidRPr="00607BAF">
              <w:rPr>
                <w:szCs w:val="26"/>
              </w:rPr>
              <w:t>4</w:t>
            </w:r>
          </w:p>
        </w:tc>
        <w:tc>
          <w:tcPr>
            <w:tcW w:w="1986" w:type="dxa"/>
            <w:vAlign w:val="center"/>
          </w:tcPr>
          <w:p w:rsidR="00C0226E" w:rsidRPr="00607BAF" w:rsidRDefault="00C0226E" w:rsidP="006D1CB3">
            <w:pPr>
              <w:spacing w:after="0" w:line="240" w:lineRule="auto"/>
              <w:ind w:left="-57" w:right="-57" w:hanging="17"/>
            </w:pPr>
            <w:r w:rsidRPr="00607BAF">
              <w:t>Fe</w:t>
            </w:r>
          </w:p>
        </w:tc>
        <w:tc>
          <w:tcPr>
            <w:tcW w:w="1367" w:type="dxa"/>
            <w:vAlign w:val="center"/>
          </w:tcPr>
          <w:p w:rsidR="00C0226E" w:rsidRPr="00607BAF" w:rsidRDefault="00C0226E" w:rsidP="006D1CB3">
            <w:pPr>
              <w:spacing w:after="0" w:line="240" w:lineRule="auto"/>
              <w:ind w:left="-57" w:right="-57" w:hanging="52"/>
              <w:jc w:val="center"/>
              <w:rPr>
                <w:szCs w:val="26"/>
              </w:rPr>
            </w:pPr>
            <w:r w:rsidRPr="00607BAF">
              <w:t>mg/l</w:t>
            </w:r>
          </w:p>
        </w:tc>
        <w:tc>
          <w:tcPr>
            <w:tcW w:w="1818" w:type="dxa"/>
            <w:vAlign w:val="center"/>
          </w:tcPr>
          <w:p w:rsidR="00C0226E" w:rsidRPr="00607BAF" w:rsidRDefault="00C0226E" w:rsidP="006D1CB3">
            <w:pPr>
              <w:spacing w:after="0" w:line="240" w:lineRule="auto"/>
              <w:ind w:left="-57" w:right="-57" w:hanging="52"/>
              <w:jc w:val="center"/>
              <w:rPr>
                <w:szCs w:val="26"/>
              </w:rPr>
            </w:pPr>
            <w:r w:rsidRPr="00607BAF">
              <w:t>0,72</w:t>
            </w:r>
          </w:p>
        </w:tc>
        <w:tc>
          <w:tcPr>
            <w:tcW w:w="2919" w:type="dxa"/>
            <w:vAlign w:val="center"/>
          </w:tcPr>
          <w:p w:rsidR="00C0226E" w:rsidRPr="00607BAF" w:rsidRDefault="00C0226E" w:rsidP="006D1CB3">
            <w:pPr>
              <w:spacing w:after="0" w:line="240" w:lineRule="auto"/>
              <w:ind w:left="-57" w:right="-57" w:hanging="52"/>
              <w:jc w:val="center"/>
              <w:rPr>
                <w:b/>
                <w:bCs/>
              </w:rPr>
            </w:pPr>
            <w:r w:rsidRPr="00607BAF">
              <w:rPr>
                <w:b/>
                <w:bCs/>
              </w:rPr>
              <w:t>4,25</w:t>
            </w:r>
          </w:p>
        </w:tc>
      </w:tr>
      <w:tr w:rsidR="00C0226E" w:rsidRPr="00607BAF" w:rsidTr="006D1CB3">
        <w:trPr>
          <w:trHeight w:val="432"/>
          <w:jc w:val="center"/>
        </w:trPr>
        <w:tc>
          <w:tcPr>
            <w:tcW w:w="803" w:type="dxa"/>
            <w:vAlign w:val="center"/>
          </w:tcPr>
          <w:p w:rsidR="00C0226E" w:rsidRPr="00607BAF" w:rsidRDefault="00C0226E" w:rsidP="006D1CB3">
            <w:pPr>
              <w:spacing w:after="0" w:line="240" w:lineRule="auto"/>
              <w:ind w:left="-57" w:right="-57" w:hanging="52"/>
              <w:jc w:val="center"/>
              <w:rPr>
                <w:szCs w:val="26"/>
              </w:rPr>
            </w:pPr>
            <w:r w:rsidRPr="00607BAF">
              <w:rPr>
                <w:szCs w:val="26"/>
              </w:rPr>
              <w:t>5</w:t>
            </w:r>
          </w:p>
        </w:tc>
        <w:tc>
          <w:tcPr>
            <w:tcW w:w="1986" w:type="dxa"/>
            <w:vAlign w:val="center"/>
          </w:tcPr>
          <w:p w:rsidR="00C0226E" w:rsidRPr="00607BAF" w:rsidRDefault="00C0226E" w:rsidP="006D1CB3">
            <w:pPr>
              <w:spacing w:after="0" w:line="240" w:lineRule="auto"/>
              <w:ind w:left="-57" w:right="-57" w:hanging="17"/>
            </w:pPr>
            <w:r w:rsidRPr="00607BAF">
              <w:t>Zn</w:t>
            </w:r>
          </w:p>
        </w:tc>
        <w:tc>
          <w:tcPr>
            <w:tcW w:w="1367" w:type="dxa"/>
            <w:vAlign w:val="center"/>
          </w:tcPr>
          <w:p w:rsidR="00C0226E" w:rsidRPr="00607BAF" w:rsidRDefault="00C0226E" w:rsidP="006D1CB3">
            <w:pPr>
              <w:spacing w:after="0" w:line="240" w:lineRule="auto"/>
              <w:ind w:left="-57" w:right="-57" w:hanging="52"/>
              <w:jc w:val="center"/>
              <w:rPr>
                <w:szCs w:val="26"/>
              </w:rPr>
            </w:pPr>
            <w:r w:rsidRPr="00607BAF">
              <w:t>mg/l</w:t>
            </w:r>
          </w:p>
        </w:tc>
        <w:tc>
          <w:tcPr>
            <w:tcW w:w="1818" w:type="dxa"/>
            <w:vAlign w:val="center"/>
          </w:tcPr>
          <w:p w:rsidR="00C0226E" w:rsidRPr="00607BAF" w:rsidRDefault="00C0226E" w:rsidP="006D1CB3">
            <w:pPr>
              <w:spacing w:after="0" w:line="240" w:lineRule="auto"/>
              <w:ind w:left="-57" w:right="-57" w:hanging="52"/>
              <w:jc w:val="center"/>
              <w:rPr>
                <w:szCs w:val="26"/>
              </w:rPr>
            </w:pPr>
            <w:r w:rsidRPr="00607BAF">
              <w:t>0,004</w:t>
            </w:r>
          </w:p>
        </w:tc>
        <w:tc>
          <w:tcPr>
            <w:tcW w:w="2919" w:type="dxa"/>
            <w:vAlign w:val="center"/>
          </w:tcPr>
          <w:p w:rsidR="00C0226E" w:rsidRPr="00607BAF" w:rsidRDefault="00C0226E" w:rsidP="006D1CB3">
            <w:pPr>
              <w:spacing w:after="0" w:line="240" w:lineRule="auto"/>
              <w:ind w:left="-57" w:right="-57" w:hanging="52"/>
              <w:jc w:val="center"/>
              <w:rPr>
                <w:b/>
                <w:bCs/>
              </w:rPr>
            </w:pPr>
            <w:r w:rsidRPr="00607BAF">
              <w:rPr>
                <w:b/>
                <w:bCs/>
              </w:rPr>
              <w:t>2,55</w:t>
            </w:r>
          </w:p>
        </w:tc>
      </w:tr>
      <w:tr w:rsidR="00C0226E" w:rsidRPr="00607BAF" w:rsidTr="006D1CB3">
        <w:trPr>
          <w:trHeight w:val="432"/>
          <w:jc w:val="center"/>
        </w:trPr>
        <w:tc>
          <w:tcPr>
            <w:tcW w:w="803" w:type="dxa"/>
            <w:vAlign w:val="center"/>
          </w:tcPr>
          <w:p w:rsidR="00C0226E" w:rsidRPr="00607BAF" w:rsidRDefault="00C0226E" w:rsidP="006D1CB3">
            <w:pPr>
              <w:spacing w:after="0" w:line="240" w:lineRule="auto"/>
              <w:ind w:left="-57" w:right="-57" w:hanging="52"/>
              <w:jc w:val="center"/>
              <w:rPr>
                <w:szCs w:val="26"/>
              </w:rPr>
            </w:pPr>
            <w:r w:rsidRPr="00607BAF">
              <w:rPr>
                <w:szCs w:val="26"/>
              </w:rPr>
              <w:t>6</w:t>
            </w:r>
          </w:p>
        </w:tc>
        <w:tc>
          <w:tcPr>
            <w:tcW w:w="1986" w:type="dxa"/>
            <w:vAlign w:val="center"/>
          </w:tcPr>
          <w:p w:rsidR="00C0226E" w:rsidRPr="00607BAF" w:rsidRDefault="00C0226E" w:rsidP="006D1CB3">
            <w:pPr>
              <w:spacing w:after="0" w:line="240" w:lineRule="auto"/>
              <w:ind w:left="-57" w:right="-57" w:hanging="17"/>
            </w:pPr>
            <w:r w:rsidRPr="00607BAF">
              <w:t>Pb</w:t>
            </w:r>
          </w:p>
        </w:tc>
        <w:tc>
          <w:tcPr>
            <w:tcW w:w="1367" w:type="dxa"/>
            <w:vAlign w:val="center"/>
          </w:tcPr>
          <w:p w:rsidR="00C0226E" w:rsidRPr="00607BAF" w:rsidRDefault="00C0226E" w:rsidP="006D1CB3">
            <w:pPr>
              <w:spacing w:after="0" w:line="240" w:lineRule="auto"/>
              <w:ind w:left="-57" w:right="-57" w:hanging="52"/>
              <w:jc w:val="center"/>
              <w:rPr>
                <w:szCs w:val="26"/>
              </w:rPr>
            </w:pPr>
            <w:r w:rsidRPr="00607BAF">
              <w:t>mg/l</w:t>
            </w:r>
          </w:p>
        </w:tc>
        <w:tc>
          <w:tcPr>
            <w:tcW w:w="1818" w:type="dxa"/>
            <w:vAlign w:val="center"/>
          </w:tcPr>
          <w:p w:rsidR="00C0226E" w:rsidRPr="00607BAF" w:rsidRDefault="00C0226E" w:rsidP="006D1CB3">
            <w:pPr>
              <w:spacing w:after="0" w:line="240" w:lineRule="auto"/>
              <w:ind w:left="-57" w:right="-57" w:hanging="52"/>
              <w:jc w:val="center"/>
              <w:rPr>
                <w:szCs w:val="26"/>
              </w:rPr>
            </w:pPr>
            <w:r w:rsidRPr="00607BAF">
              <w:t>0,055</w:t>
            </w:r>
          </w:p>
        </w:tc>
        <w:tc>
          <w:tcPr>
            <w:tcW w:w="2919" w:type="dxa"/>
            <w:vAlign w:val="center"/>
          </w:tcPr>
          <w:p w:rsidR="00C0226E" w:rsidRPr="00607BAF" w:rsidRDefault="00C0226E" w:rsidP="006D1CB3">
            <w:pPr>
              <w:spacing w:after="0" w:line="240" w:lineRule="auto"/>
              <w:ind w:left="-57" w:right="-57" w:hanging="52"/>
              <w:jc w:val="center"/>
              <w:rPr>
                <w:b/>
                <w:bCs/>
                <w:szCs w:val="26"/>
              </w:rPr>
            </w:pPr>
            <w:r w:rsidRPr="00607BAF">
              <w:rPr>
                <w:b/>
                <w:bCs/>
              </w:rPr>
              <w:t>0,425</w:t>
            </w:r>
          </w:p>
        </w:tc>
      </w:tr>
      <w:tr w:rsidR="00C0226E" w:rsidRPr="00607BAF" w:rsidTr="006D1CB3">
        <w:trPr>
          <w:trHeight w:val="432"/>
          <w:jc w:val="center"/>
        </w:trPr>
        <w:tc>
          <w:tcPr>
            <w:tcW w:w="803" w:type="dxa"/>
            <w:vAlign w:val="center"/>
          </w:tcPr>
          <w:p w:rsidR="00C0226E" w:rsidRPr="00607BAF" w:rsidRDefault="00C0226E" w:rsidP="006D1CB3">
            <w:pPr>
              <w:spacing w:after="0" w:line="240" w:lineRule="auto"/>
              <w:ind w:left="-57" w:right="-57" w:hanging="52"/>
              <w:jc w:val="center"/>
              <w:rPr>
                <w:szCs w:val="26"/>
              </w:rPr>
            </w:pPr>
            <w:r w:rsidRPr="00607BAF">
              <w:rPr>
                <w:szCs w:val="26"/>
              </w:rPr>
              <w:t>7</w:t>
            </w:r>
          </w:p>
        </w:tc>
        <w:tc>
          <w:tcPr>
            <w:tcW w:w="1986" w:type="dxa"/>
            <w:vAlign w:val="center"/>
          </w:tcPr>
          <w:p w:rsidR="00C0226E" w:rsidRPr="00607BAF" w:rsidRDefault="00C0226E" w:rsidP="006D1CB3">
            <w:pPr>
              <w:spacing w:after="0" w:line="240" w:lineRule="auto"/>
              <w:ind w:left="-57" w:right="-57" w:hanging="17"/>
            </w:pPr>
            <w:r w:rsidRPr="00607BAF">
              <w:t>As</w:t>
            </w:r>
          </w:p>
        </w:tc>
        <w:tc>
          <w:tcPr>
            <w:tcW w:w="1367" w:type="dxa"/>
            <w:vAlign w:val="center"/>
          </w:tcPr>
          <w:p w:rsidR="00C0226E" w:rsidRPr="00607BAF" w:rsidRDefault="00C0226E" w:rsidP="006D1CB3">
            <w:pPr>
              <w:spacing w:after="0" w:line="240" w:lineRule="auto"/>
              <w:ind w:left="-57" w:right="-57" w:hanging="52"/>
              <w:jc w:val="center"/>
              <w:rPr>
                <w:szCs w:val="26"/>
              </w:rPr>
            </w:pPr>
            <w:r w:rsidRPr="00607BAF">
              <w:t>mg/l</w:t>
            </w:r>
          </w:p>
        </w:tc>
        <w:tc>
          <w:tcPr>
            <w:tcW w:w="1818" w:type="dxa"/>
            <w:vAlign w:val="center"/>
          </w:tcPr>
          <w:p w:rsidR="00C0226E" w:rsidRPr="00607BAF" w:rsidRDefault="00C0226E" w:rsidP="006D1CB3">
            <w:pPr>
              <w:spacing w:after="0" w:line="240" w:lineRule="auto"/>
              <w:ind w:left="-57" w:right="-57" w:hanging="52"/>
              <w:jc w:val="center"/>
              <w:rPr>
                <w:szCs w:val="26"/>
              </w:rPr>
            </w:pPr>
            <w:r w:rsidRPr="00607BAF">
              <w:t>0,305</w:t>
            </w:r>
          </w:p>
        </w:tc>
        <w:tc>
          <w:tcPr>
            <w:tcW w:w="2919" w:type="dxa"/>
            <w:vAlign w:val="center"/>
          </w:tcPr>
          <w:p w:rsidR="00C0226E" w:rsidRPr="00607BAF" w:rsidRDefault="00C0226E" w:rsidP="006D1CB3">
            <w:pPr>
              <w:spacing w:after="0" w:line="240" w:lineRule="auto"/>
              <w:ind w:left="-57" w:right="-57" w:hanging="52"/>
              <w:jc w:val="center"/>
              <w:rPr>
                <w:b/>
                <w:bCs/>
                <w:szCs w:val="26"/>
              </w:rPr>
            </w:pPr>
            <w:r w:rsidRPr="00607BAF">
              <w:rPr>
                <w:b/>
                <w:bCs/>
              </w:rPr>
              <w:t>0,085</w:t>
            </w:r>
          </w:p>
        </w:tc>
      </w:tr>
      <w:tr w:rsidR="00C0226E" w:rsidRPr="00607BAF" w:rsidTr="006D1CB3">
        <w:trPr>
          <w:trHeight w:val="432"/>
          <w:jc w:val="center"/>
        </w:trPr>
        <w:tc>
          <w:tcPr>
            <w:tcW w:w="803" w:type="dxa"/>
            <w:vAlign w:val="center"/>
          </w:tcPr>
          <w:p w:rsidR="00C0226E" w:rsidRPr="00607BAF" w:rsidRDefault="00C0226E" w:rsidP="006D1CB3">
            <w:pPr>
              <w:spacing w:after="0" w:line="240" w:lineRule="auto"/>
              <w:ind w:left="-57" w:right="-57" w:hanging="52"/>
              <w:jc w:val="center"/>
              <w:rPr>
                <w:szCs w:val="26"/>
              </w:rPr>
            </w:pPr>
            <w:r w:rsidRPr="00607BAF">
              <w:rPr>
                <w:szCs w:val="26"/>
              </w:rPr>
              <w:t>8</w:t>
            </w:r>
          </w:p>
        </w:tc>
        <w:tc>
          <w:tcPr>
            <w:tcW w:w="1986" w:type="dxa"/>
            <w:vAlign w:val="center"/>
          </w:tcPr>
          <w:p w:rsidR="00C0226E" w:rsidRPr="00607BAF" w:rsidRDefault="00C0226E" w:rsidP="006D1CB3">
            <w:pPr>
              <w:spacing w:after="0" w:line="240" w:lineRule="auto"/>
              <w:ind w:left="-57" w:right="-57" w:hanging="17"/>
            </w:pPr>
            <w:r w:rsidRPr="00607BAF">
              <w:t>Dầu mỡ khoáng</w:t>
            </w:r>
          </w:p>
        </w:tc>
        <w:tc>
          <w:tcPr>
            <w:tcW w:w="1367" w:type="dxa"/>
            <w:vAlign w:val="center"/>
          </w:tcPr>
          <w:p w:rsidR="00C0226E" w:rsidRPr="00607BAF" w:rsidRDefault="00C0226E" w:rsidP="006D1CB3">
            <w:pPr>
              <w:spacing w:after="0" w:line="240" w:lineRule="auto"/>
              <w:ind w:left="-57" w:right="-57" w:hanging="52"/>
              <w:jc w:val="center"/>
              <w:rPr>
                <w:szCs w:val="26"/>
              </w:rPr>
            </w:pPr>
            <w:r w:rsidRPr="00607BAF">
              <w:t>mg/l</w:t>
            </w:r>
          </w:p>
        </w:tc>
        <w:tc>
          <w:tcPr>
            <w:tcW w:w="1818" w:type="dxa"/>
            <w:vAlign w:val="center"/>
          </w:tcPr>
          <w:p w:rsidR="00C0226E" w:rsidRPr="00607BAF" w:rsidRDefault="00C0226E" w:rsidP="006D1CB3">
            <w:pPr>
              <w:spacing w:after="0" w:line="240" w:lineRule="auto"/>
              <w:ind w:left="-57" w:right="-57" w:hanging="52"/>
              <w:jc w:val="center"/>
              <w:rPr>
                <w:szCs w:val="26"/>
              </w:rPr>
            </w:pPr>
            <w:r w:rsidRPr="00607BAF">
              <w:t>0,02</w:t>
            </w:r>
          </w:p>
        </w:tc>
        <w:tc>
          <w:tcPr>
            <w:tcW w:w="2919" w:type="dxa"/>
            <w:vAlign w:val="center"/>
          </w:tcPr>
          <w:p w:rsidR="00C0226E" w:rsidRPr="00607BAF" w:rsidRDefault="00C0226E" w:rsidP="006D1CB3">
            <w:pPr>
              <w:spacing w:after="0" w:line="240" w:lineRule="auto"/>
              <w:ind w:left="-57" w:right="-57" w:hanging="52"/>
              <w:jc w:val="center"/>
              <w:rPr>
                <w:b/>
                <w:bCs/>
                <w:szCs w:val="26"/>
              </w:rPr>
            </w:pPr>
            <w:r w:rsidRPr="00607BAF">
              <w:rPr>
                <w:b/>
                <w:bCs/>
                <w:szCs w:val="26"/>
              </w:rPr>
              <w:t>8,5</w:t>
            </w:r>
          </w:p>
        </w:tc>
      </w:tr>
    </w:tbl>
    <w:p w:rsidR="00C0226E" w:rsidRPr="00607BAF" w:rsidRDefault="00C0226E" w:rsidP="00C0226E">
      <w:pPr>
        <w:rPr>
          <w:lang w:val="da-DK"/>
        </w:rPr>
      </w:pPr>
      <w:r w:rsidRPr="00607BAF">
        <w:rPr>
          <w:lang w:val="da-DK"/>
        </w:rPr>
        <w:t xml:space="preserve">Từ bảng trên cho thấy, các chỉ tiêu như chất lơ lửng lớn hơn giới hạn cho phép 6,6 lần; hàm lượng COD có trong nước thải lớn hơn 6,4 lần theo QCVN 40:2011/BTNMT (cột B). Thành phần ô nhiễm chính trong nước thải thi công là đất cát xây dựng thuộc loại ít độc hại, dễ lắng đọng, tích tụ ngay trên các tuyến thoát nước thi công tạm thời. Do vậy, tác động tới môi trường chính do nước thải thi công gây ra chủ yếu là tác động bồi lắng, gây tắc nghẽn hệ thống thoát nước tạm thời. </w:t>
      </w:r>
    </w:p>
    <w:p w:rsidR="00C0226E" w:rsidRPr="00607BAF" w:rsidRDefault="00C0226E" w:rsidP="00C0226E">
      <w:pPr>
        <w:rPr>
          <w:lang w:val="nl-NL"/>
        </w:rPr>
      </w:pPr>
      <w:r w:rsidRPr="00607BAF">
        <w:rPr>
          <w:lang w:val="es-ES"/>
        </w:rPr>
        <w:lastRenderedPageBreak/>
        <w:t xml:space="preserve">- Đối tượng chịu tác động: </w:t>
      </w:r>
      <w:r w:rsidRPr="00607BAF">
        <w:rPr>
          <w:lang w:val="nl-NL"/>
        </w:rPr>
        <w:t xml:space="preserve">Chất lượng nước, HST thủy sinh sống dưới các thủy vực là nguồn tiếp nhận nước thải thi công (mương tiêu). </w:t>
      </w:r>
    </w:p>
    <w:p w:rsidR="00C0226E" w:rsidRPr="00607BAF" w:rsidRDefault="00C0226E" w:rsidP="00C0226E">
      <w:pPr>
        <w:rPr>
          <w:lang w:val="nl-NL"/>
        </w:rPr>
      </w:pPr>
      <w:r w:rsidRPr="00607BAF">
        <w:rPr>
          <w:lang w:val="nl-NL"/>
        </w:rPr>
        <w:t>- Phạm vi tác động: khu vực Dự án</w:t>
      </w:r>
      <w:r w:rsidRPr="00607BAF">
        <w:rPr>
          <w:lang w:val="pt-BR"/>
        </w:rPr>
        <w:t xml:space="preserve"> và xung quanh.</w:t>
      </w:r>
    </w:p>
    <w:p w:rsidR="00C0226E" w:rsidRPr="00607BAF" w:rsidRDefault="00C0226E" w:rsidP="00C0226E">
      <w:pPr>
        <w:rPr>
          <w:lang w:val="pt-BR"/>
        </w:rPr>
      </w:pPr>
      <w:r w:rsidRPr="00607BAF">
        <w:rPr>
          <w:lang w:val="pt-BR"/>
        </w:rPr>
        <w:t>- Thời gian tác động: thời gian thi công xây dựng Dự án và lâu dài.</w:t>
      </w:r>
    </w:p>
    <w:p w:rsidR="00C0226E" w:rsidRPr="00607BAF" w:rsidRDefault="00C0226E" w:rsidP="00C0226E">
      <w:pPr>
        <w:widowControl w:val="0"/>
        <w:tabs>
          <w:tab w:val="left" w:pos="720"/>
        </w:tabs>
        <w:adjustRightInd w:val="0"/>
        <w:rPr>
          <w:szCs w:val="26"/>
          <w:lang w:val="nl-NL"/>
        </w:rPr>
      </w:pPr>
      <w:r w:rsidRPr="00607BAF">
        <w:rPr>
          <w:szCs w:val="26"/>
          <w:lang w:val="nl-NL"/>
        </w:rPr>
        <w:t>- Mức độ tác động: trung bình.</w:t>
      </w:r>
    </w:p>
    <w:bookmarkEnd w:id="14"/>
    <w:p w:rsidR="00C0226E" w:rsidRPr="00607BAF" w:rsidRDefault="00C0226E" w:rsidP="00C0226E">
      <w:pPr>
        <w:rPr>
          <w:i/>
          <w:iCs/>
        </w:rPr>
      </w:pPr>
      <w:r w:rsidRPr="00607BAF">
        <w:rPr>
          <w:i/>
          <w:iCs/>
        </w:rPr>
        <w:t>b3) Ô nhiễm do nước mưa chảy tràn</w:t>
      </w:r>
    </w:p>
    <w:p w:rsidR="00C0226E" w:rsidRPr="00607BAF" w:rsidRDefault="00C0226E" w:rsidP="00C0226E">
      <w:pPr>
        <w:widowControl w:val="0"/>
        <w:numPr>
          <w:ilvl w:val="0"/>
          <w:numId w:val="4"/>
        </w:numPr>
        <w:ind w:firstLine="567"/>
        <w:rPr>
          <w:b/>
          <w:i/>
          <w:szCs w:val="26"/>
          <w:lang w:val="af-ZA"/>
        </w:rPr>
      </w:pPr>
      <w:r w:rsidRPr="00607BAF">
        <w:rPr>
          <w:b/>
          <w:i/>
          <w:szCs w:val="26"/>
          <w:lang w:val="af-ZA"/>
        </w:rPr>
        <w:t>Tính toán lưu lượng nước mưa:</w:t>
      </w:r>
    </w:p>
    <w:p w:rsidR="00C0226E" w:rsidRPr="00607BAF" w:rsidRDefault="00C0226E" w:rsidP="00C0226E">
      <w:pPr>
        <w:rPr>
          <w:lang w:val="da-DK"/>
        </w:rPr>
      </w:pPr>
      <w:r w:rsidRPr="00607BAF">
        <w:rPr>
          <w:lang w:val="da-DK"/>
        </w:rPr>
        <w:t>Vào những khi trời mưa, nước mưa chảy tràn qua khu vực Dự án sẽ cuốn theo đất, cát, chất cặn bã, dầu mỡ rơi rớt xuống hệ thống thoát nước. Nếu không được quản lý tốt sẽ gây tác động tiêu cực lớn đến nguồn nước mặt, nước ngầm. Ô nhiễm nước do nước mưa chảy tràn rửa trôi các chất bẩn trên bề mặt xuống hệ thống thoát nước.</w:t>
      </w:r>
    </w:p>
    <w:p w:rsidR="00C0226E" w:rsidRPr="00607BAF" w:rsidRDefault="00C0226E" w:rsidP="00C0226E">
      <w:pPr>
        <w:rPr>
          <w:lang w:val="da-DK"/>
        </w:rPr>
      </w:pPr>
      <w:r w:rsidRPr="00607BAF">
        <w:rPr>
          <w:lang w:val="da-DK"/>
        </w:rPr>
        <w:t>Lượng nước mưa chảy tràn trên khu vực của dự án đối với môi trường xung quanh được tính toán theo phương pháp cường độ giới hạn như sau:</w:t>
      </w:r>
    </w:p>
    <w:p w:rsidR="00C0226E" w:rsidRPr="00607BAF" w:rsidRDefault="00C0226E" w:rsidP="00C0226E">
      <w:pPr>
        <w:ind w:firstLine="0"/>
        <w:jc w:val="center"/>
        <w:rPr>
          <w:b/>
          <w:bCs/>
        </w:rPr>
      </w:pPr>
      <w:r w:rsidRPr="00607BAF">
        <w:rPr>
          <w:b/>
          <w:bCs/>
        </w:rPr>
        <w:t>Q = q × F × C (m³/s)</w:t>
      </w:r>
    </w:p>
    <w:p w:rsidR="00C0226E" w:rsidRPr="00607BAF" w:rsidRDefault="00C0226E" w:rsidP="00C0226E">
      <w:pPr>
        <w:widowControl w:val="0"/>
        <w:spacing w:line="312" w:lineRule="auto"/>
        <w:ind w:firstLine="720"/>
        <w:rPr>
          <w:szCs w:val="26"/>
          <w:lang w:val="da-DK"/>
        </w:rPr>
      </w:pPr>
      <w:r w:rsidRPr="00607BAF">
        <w:rPr>
          <w:szCs w:val="26"/>
          <w:lang w:val="da-DK"/>
        </w:rPr>
        <w:t>Trong đó:</w:t>
      </w:r>
    </w:p>
    <w:p w:rsidR="00C0226E" w:rsidRPr="00607BAF" w:rsidRDefault="00C0226E" w:rsidP="00C0226E">
      <w:pPr>
        <w:pStyle w:val="a"/>
        <w:rPr>
          <w:i/>
          <w:iCs/>
        </w:rPr>
      </w:pPr>
      <w:r w:rsidRPr="00607BAF">
        <w:rPr>
          <w:i/>
          <w:iCs/>
        </w:rPr>
        <w:t>Q: lưu lượng tính toán (m³/s)</w:t>
      </w:r>
    </w:p>
    <w:p w:rsidR="00C0226E" w:rsidRPr="00607BAF" w:rsidRDefault="00C0226E" w:rsidP="00C0226E">
      <w:pPr>
        <w:pStyle w:val="a"/>
        <w:rPr>
          <w:i/>
          <w:iCs/>
        </w:rPr>
      </w:pPr>
      <w:r w:rsidRPr="00607BAF">
        <w:rPr>
          <w:i/>
          <w:iCs/>
        </w:rPr>
        <w:t>q: cường độ mưa tính toán (l/s.ha)</w:t>
      </w:r>
    </w:p>
    <w:p w:rsidR="00C0226E" w:rsidRPr="00607BAF" w:rsidRDefault="00C0226E" w:rsidP="00C0226E">
      <w:pPr>
        <w:pStyle w:val="a"/>
        <w:rPr>
          <w:i/>
          <w:iCs/>
        </w:rPr>
      </w:pPr>
      <w:r w:rsidRPr="00607BAF">
        <w:rPr>
          <w:i/>
          <w:iCs/>
        </w:rPr>
        <w:t>F: diện tích lưu vực thoát nước mưa (ha)</w:t>
      </w:r>
    </w:p>
    <w:p w:rsidR="00C0226E" w:rsidRPr="00607BAF" w:rsidRDefault="00C0226E" w:rsidP="00C0226E">
      <w:pPr>
        <w:pStyle w:val="a"/>
        <w:rPr>
          <w:i/>
          <w:iCs/>
        </w:rPr>
      </w:pPr>
      <w:r w:rsidRPr="00607BAF">
        <w:rPr>
          <w:i/>
          <w:iCs/>
        </w:rPr>
        <w:t>C: hệ số dòng chảy, C được xác định dựa vào bảng sau:</w:t>
      </w:r>
    </w:p>
    <w:p w:rsidR="00C0226E" w:rsidRPr="00607BAF" w:rsidRDefault="00C0226E" w:rsidP="00C0226E">
      <w:pPr>
        <w:pStyle w:val="bng"/>
        <w:rPr>
          <w:lang w:val="en-US"/>
        </w:rPr>
      </w:pPr>
      <w:bookmarkStart w:id="33" w:name="_Toc125713572"/>
      <w:bookmarkStart w:id="34" w:name="_Toc126314699"/>
      <w:r w:rsidRPr="00607BAF">
        <w:rPr>
          <w:lang w:val="en-US"/>
        </w:rPr>
        <w:t xml:space="preserve">Bảng 4. </w:t>
      </w:r>
      <w:r w:rsidRPr="00607BAF">
        <w:fldChar w:fldCharType="begin"/>
      </w:r>
      <w:r w:rsidRPr="00607BAF">
        <w:rPr>
          <w:lang w:val="en-US"/>
        </w:rPr>
        <w:instrText xml:space="preserve"> SEQ Bảng_4. \* ARABIC </w:instrText>
      </w:r>
      <w:r w:rsidRPr="00607BAF">
        <w:fldChar w:fldCharType="separate"/>
      </w:r>
      <w:r>
        <w:rPr>
          <w:noProof/>
          <w:lang w:val="en-US"/>
        </w:rPr>
        <w:t>5</w:t>
      </w:r>
      <w:r w:rsidRPr="00607BAF">
        <w:fldChar w:fldCharType="end"/>
      </w:r>
      <w:r w:rsidRPr="00607BAF">
        <w:rPr>
          <w:lang w:val="en-US"/>
        </w:rPr>
        <w:t>. Hệ số dòng chảy theo đặc điểm mặt phủ</w:t>
      </w:r>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873"/>
        <w:gridCol w:w="4209"/>
      </w:tblGrid>
      <w:tr w:rsidR="00C0226E" w:rsidRPr="00607BAF" w:rsidTr="006D1CB3">
        <w:trPr>
          <w:trHeight w:val="375"/>
          <w:tblHeader/>
          <w:jc w:val="center"/>
        </w:trPr>
        <w:tc>
          <w:tcPr>
            <w:tcW w:w="898" w:type="dxa"/>
            <w:shd w:val="clear" w:color="auto" w:fill="auto"/>
            <w:vAlign w:val="center"/>
          </w:tcPr>
          <w:p w:rsidR="00C0226E" w:rsidRPr="00607BAF" w:rsidRDefault="00C0226E" w:rsidP="006D1CB3">
            <w:pPr>
              <w:ind w:firstLine="0"/>
              <w:jc w:val="center"/>
              <w:rPr>
                <w:b/>
                <w:bCs/>
              </w:rPr>
            </w:pPr>
            <w:r w:rsidRPr="00607BAF">
              <w:rPr>
                <w:b/>
                <w:bCs/>
              </w:rPr>
              <w:t>STT</w:t>
            </w:r>
          </w:p>
        </w:tc>
        <w:tc>
          <w:tcPr>
            <w:tcW w:w="3873" w:type="dxa"/>
            <w:shd w:val="clear" w:color="auto" w:fill="auto"/>
            <w:vAlign w:val="center"/>
          </w:tcPr>
          <w:p w:rsidR="00C0226E" w:rsidRPr="00607BAF" w:rsidRDefault="00C0226E" w:rsidP="006D1CB3">
            <w:pPr>
              <w:ind w:firstLine="0"/>
              <w:jc w:val="center"/>
              <w:rPr>
                <w:b/>
                <w:bCs/>
              </w:rPr>
            </w:pPr>
            <w:r w:rsidRPr="00607BAF">
              <w:rPr>
                <w:b/>
                <w:bCs/>
              </w:rPr>
              <w:t>Loại mặt phủ</w:t>
            </w:r>
          </w:p>
        </w:tc>
        <w:tc>
          <w:tcPr>
            <w:tcW w:w="4209" w:type="dxa"/>
            <w:shd w:val="clear" w:color="auto" w:fill="auto"/>
            <w:vAlign w:val="center"/>
          </w:tcPr>
          <w:p w:rsidR="00C0226E" w:rsidRPr="00607BAF" w:rsidRDefault="00C0226E" w:rsidP="006D1CB3">
            <w:pPr>
              <w:ind w:firstLine="0"/>
              <w:jc w:val="center"/>
              <w:rPr>
                <w:b/>
                <w:bCs/>
              </w:rPr>
            </w:pPr>
            <w:r w:rsidRPr="00607BAF">
              <w:rPr>
                <w:b/>
                <w:bCs/>
              </w:rPr>
              <w:t>Hệ số (C)</w:t>
            </w:r>
          </w:p>
        </w:tc>
      </w:tr>
      <w:tr w:rsidR="00C0226E" w:rsidRPr="00607BAF" w:rsidTr="006D1CB3">
        <w:trPr>
          <w:trHeight w:val="375"/>
          <w:jc w:val="center"/>
        </w:trPr>
        <w:tc>
          <w:tcPr>
            <w:tcW w:w="898" w:type="dxa"/>
            <w:vAlign w:val="center"/>
          </w:tcPr>
          <w:p w:rsidR="00C0226E" w:rsidRPr="00607BAF" w:rsidRDefault="00C0226E" w:rsidP="006D1CB3">
            <w:pPr>
              <w:ind w:firstLine="0"/>
              <w:jc w:val="center"/>
            </w:pPr>
            <w:r w:rsidRPr="00607BAF">
              <w:t>1</w:t>
            </w:r>
          </w:p>
        </w:tc>
        <w:tc>
          <w:tcPr>
            <w:tcW w:w="3873" w:type="dxa"/>
            <w:vAlign w:val="center"/>
          </w:tcPr>
          <w:p w:rsidR="00C0226E" w:rsidRPr="00607BAF" w:rsidRDefault="00C0226E" w:rsidP="006D1CB3">
            <w:pPr>
              <w:ind w:firstLine="0"/>
            </w:pPr>
            <w:r w:rsidRPr="00607BAF">
              <w:t>Mái nhà, đường bê tông</w:t>
            </w:r>
          </w:p>
        </w:tc>
        <w:tc>
          <w:tcPr>
            <w:tcW w:w="4209" w:type="dxa"/>
            <w:vAlign w:val="center"/>
          </w:tcPr>
          <w:p w:rsidR="00C0226E" w:rsidRPr="00607BAF" w:rsidRDefault="00C0226E" w:rsidP="006D1CB3">
            <w:pPr>
              <w:ind w:firstLine="0"/>
              <w:jc w:val="center"/>
            </w:pPr>
            <w:r w:rsidRPr="00607BAF">
              <w:t>0,80 – 0,90</w:t>
            </w:r>
          </w:p>
        </w:tc>
      </w:tr>
      <w:tr w:rsidR="00C0226E" w:rsidRPr="00607BAF" w:rsidTr="006D1CB3">
        <w:trPr>
          <w:trHeight w:val="375"/>
          <w:jc w:val="center"/>
        </w:trPr>
        <w:tc>
          <w:tcPr>
            <w:tcW w:w="898" w:type="dxa"/>
            <w:vAlign w:val="center"/>
          </w:tcPr>
          <w:p w:rsidR="00C0226E" w:rsidRPr="00607BAF" w:rsidRDefault="00C0226E" w:rsidP="006D1CB3">
            <w:pPr>
              <w:ind w:firstLine="0"/>
              <w:jc w:val="center"/>
            </w:pPr>
            <w:r w:rsidRPr="00607BAF">
              <w:t>2</w:t>
            </w:r>
          </w:p>
        </w:tc>
        <w:tc>
          <w:tcPr>
            <w:tcW w:w="3873" w:type="dxa"/>
            <w:vAlign w:val="center"/>
          </w:tcPr>
          <w:p w:rsidR="00C0226E" w:rsidRPr="00607BAF" w:rsidRDefault="00C0226E" w:rsidP="006D1CB3">
            <w:pPr>
              <w:ind w:firstLine="0"/>
            </w:pPr>
            <w:r w:rsidRPr="00607BAF">
              <w:t>Đường nhựa</w:t>
            </w:r>
          </w:p>
        </w:tc>
        <w:tc>
          <w:tcPr>
            <w:tcW w:w="4209" w:type="dxa"/>
            <w:vAlign w:val="center"/>
          </w:tcPr>
          <w:p w:rsidR="00C0226E" w:rsidRPr="00607BAF" w:rsidRDefault="00C0226E" w:rsidP="006D1CB3">
            <w:pPr>
              <w:ind w:firstLine="0"/>
              <w:jc w:val="center"/>
            </w:pPr>
            <w:r w:rsidRPr="00607BAF">
              <w:t>0,60 – 0,70</w:t>
            </w:r>
          </w:p>
        </w:tc>
      </w:tr>
      <w:tr w:rsidR="00C0226E" w:rsidRPr="00607BAF" w:rsidTr="006D1CB3">
        <w:trPr>
          <w:trHeight w:val="375"/>
          <w:jc w:val="center"/>
        </w:trPr>
        <w:tc>
          <w:tcPr>
            <w:tcW w:w="898" w:type="dxa"/>
            <w:vAlign w:val="center"/>
          </w:tcPr>
          <w:p w:rsidR="00C0226E" w:rsidRPr="00607BAF" w:rsidRDefault="00C0226E" w:rsidP="006D1CB3">
            <w:pPr>
              <w:ind w:firstLine="0"/>
              <w:jc w:val="center"/>
            </w:pPr>
            <w:r w:rsidRPr="00607BAF">
              <w:t>3</w:t>
            </w:r>
          </w:p>
        </w:tc>
        <w:tc>
          <w:tcPr>
            <w:tcW w:w="3873" w:type="dxa"/>
            <w:vAlign w:val="center"/>
          </w:tcPr>
          <w:p w:rsidR="00C0226E" w:rsidRPr="00607BAF" w:rsidRDefault="00C0226E" w:rsidP="006D1CB3">
            <w:pPr>
              <w:ind w:firstLine="0"/>
            </w:pPr>
            <w:r w:rsidRPr="00607BAF">
              <w:t>Đường lát đá hộc</w:t>
            </w:r>
          </w:p>
        </w:tc>
        <w:tc>
          <w:tcPr>
            <w:tcW w:w="4209" w:type="dxa"/>
            <w:vAlign w:val="center"/>
          </w:tcPr>
          <w:p w:rsidR="00C0226E" w:rsidRPr="00607BAF" w:rsidRDefault="00C0226E" w:rsidP="006D1CB3">
            <w:pPr>
              <w:ind w:firstLine="0"/>
              <w:jc w:val="center"/>
            </w:pPr>
            <w:r w:rsidRPr="00607BAF">
              <w:t>0,45 – 0,50</w:t>
            </w:r>
          </w:p>
        </w:tc>
      </w:tr>
      <w:tr w:rsidR="00C0226E" w:rsidRPr="00607BAF" w:rsidTr="006D1CB3">
        <w:trPr>
          <w:trHeight w:val="375"/>
          <w:jc w:val="center"/>
        </w:trPr>
        <w:tc>
          <w:tcPr>
            <w:tcW w:w="898" w:type="dxa"/>
            <w:vAlign w:val="center"/>
          </w:tcPr>
          <w:p w:rsidR="00C0226E" w:rsidRPr="00607BAF" w:rsidRDefault="00C0226E" w:rsidP="006D1CB3">
            <w:pPr>
              <w:ind w:firstLine="0"/>
              <w:jc w:val="center"/>
            </w:pPr>
            <w:r w:rsidRPr="00607BAF">
              <w:t>4</w:t>
            </w:r>
          </w:p>
        </w:tc>
        <w:tc>
          <w:tcPr>
            <w:tcW w:w="3873" w:type="dxa"/>
            <w:vAlign w:val="center"/>
          </w:tcPr>
          <w:p w:rsidR="00C0226E" w:rsidRPr="00607BAF" w:rsidRDefault="00C0226E" w:rsidP="006D1CB3">
            <w:pPr>
              <w:ind w:firstLine="0"/>
            </w:pPr>
            <w:r w:rsidRPr="00607BAF">
              <w:t>Đường rải sỏi</w:t>
            </w:r>
          </w:p>
        </w:tc>
        <w:tc>
          <w:tcPr>
            <w:tcW w:w="4209" w:type="dxa"/>
            <w:vAlign w:val="center"/>
          </w:tcPr>
          <w:p w:rsidR="00C0226E" w:rsidRPr="00607BAF" w:rsidRDefault="00C0226E" w:rsidP="006D1CB3">
            <w:pPr>
              <w:ind w:firstLine="0"/>
              <w:jc w:val="center"/>
            </w:pPr>
            <w:r w:rsidRPr="00607BAF">
              <w:t>0,30 – 0,35</w:t>
            </w:r>
          </w:p>
        </w:tc>
      </w:tr>
      <w:tr w:rsidR="00C0226E" w:rsidRPr="00607BAF" w:rsidTr="006D1CB3">
        <w:trPr>
          <w:trHeight w:val="375"/>
          <w:jc w:val="center"/>
        </w:trPr>
        <w:tc>
          <w:tcPr>
            <w:tcW w:w="898" w:type="dxa"/>
            <w:vAlign w:val="center"/>
          </w:tcPr>
          <w:p w:rsidR="00C0226E" w:rsidRPr="00607BAF" w:rsidRDefault="00C0226E" w:rsidP="006D1CB3">
            <w:pPr>
              <w:ind w:firstLine="0"/>
              <w:jc w:val="center"/>
            </w:pPr>
            <w:r w:rsidRPr="00607BAF">
              <w:t>5</w:t>
            </w:r>
          </w:p>
        </w:tc>
        <w:tc>
          <w:tcPr>
            <w:tcW w:w="3873" w:type="dxa"/>
            <w:vAlign w:val="center"/>
          </w:tcPr>
          <w:p w:rsidR="00C0226E" w:rsidRPr="00607BAF" w:rsidRDefault="00C0226E" w:rsidP="006D1CB3">
            <w:pPr>
              <w:ind w:firstLine="0"/>
            </w:pPr>
            <w:r w:rsidRPr="00607BAF">
              <w:t>Mặt đất san</w:t>
            </w:r>
          </w:p>
        </w:tc>
        <w:tc>
          <w:tcPr>
            <w:tcW w:w="4209" w:type="dxa"/>
            <w:vAlign w:val="center"/>
          </w:tcPr>
          <w:p w:rsidR="00C0226E" w:rsidRPr="00607BAF" w:rsidRDefault="00C0226E" w:rsidP="006D1CB3">
            <w:pPr>
              <w:ind w:firstLine="0"/>
              <w:jc w:val="center"/>
            </w:pPr>
            <w:r w:rsidRPr="00607BAF">
              <w:t>0,20 – 0,30</w:t>
            </w:r>
          </w:p>
        </w:tc>
      </w:tr>
      <w:tr w:rsidR="00C0226E" w:rsidRPr="00607BAF" w:rsidTr="006D1CB3">
        <w:trPr>
          <w:trHeight w:val="375"/>
          <w:jc w:val="center"/>
        </w:trPr>
        <w:tc>
          <w:tcPr>
            <w:tcW w:w="898" w:type="dxa"/>
            <w:vAlign w:val="center"/>
          </w:tcPr>
          <w:p w:rsidR="00C0226E" w:rsidRPr="00607BAF" w:rsidRDefault="00C0226E" w:rsidP="006D1CB3">
            <w:pPr>
              <w:ind w:firstLine="0"/>
              <w:jc w:val="center"/>
            </w:pPr>
            <w:r w:rsidRPr="00607BAF">
              <w:t>6</w:t>
            </w:r>
          </w:p>
        </w:tc>
        <w:tc>
          <w:tcPr>
            <w:tcW w:w="3873" w:type="dxa"/>
            <w:vAlign w:val="center"/>
          </w:tcPr>
          <w:p w:rsidR="00C0226E" w:rsidRPr="00607BAF" w:rsidRDefault="00C0226E" w:rsidP="006D1CB3">
            <w:pPr>
              <w:ind w:firstLine="0"/>
            </w:pPr>
            <w:r w:rsidRPr="00607BAF">
              <w:t>Bãi cỏ</w:t>
            </w:r>
          </w:p>
        </w:tc>
        <w:tc>
          <w:tcPr>
            <w:tcW w:w="4209" w:type="dxa"/>
            <w:vAlign w:val="center"/>
          </w:tcPr>
          <w:p w:rsidR="00C0226E" w:rsidRPr="00607BAF" w:rsidRDefault="00C0226E" w:rsidP="006D1CB3">
            <w:pPr>
              <w:ind w:firstLine="0"/>
              <w:jc w:val="center"/>
            </w:pPr>
            <w:r w:rsidRPr="00607BAF">
              <w:t>0,10 – 0,15</w:t>
            </w:r>
          </w:p>
        </w:tc>
      </w:tr>
    </w:tbl>
    <w:p w:rsidR="00C0226E" w:rsidRPr="00607BAF" w:rsidRDefault="00C0226E" w:rsidP="00C0226E">
      <w:pPr>
        <w:jc w:val="right"/>
        <w:rPr>
          <w:i/>
          <w:iCs/>
        </w:rPr>
      </w:pPr>
      <w:r w:rsidRPr="00607BAF">
        <w:rPr>
          <w:i/>
          <w:iCs/>
        </w:rPr>
        <w:t>(Nguồn: TCXDVN7957:2008)</w:t>
      </w:r>
    </w:p>
    <w:p w:rsidR="00C0226E" w:rsidRPr="00607BAF" w:rsidRDefault="00C0226E" w:rsidP="00C0226E">
      <w:pPr>
        <w:rPr>
          <w:szCs w:val="26"/>
          <w:lang w:val="da-DK"/>
        </w:rPr>
      </w:pPr>
      <w:r w:rsidRPr="00607BAF">
        <w:rPr>
          <w:szCs w:val="26"/>
          <w:lang w:val="da-DK"/>
        </w:rPr>
        <w:t>Khu vực dự án chủ yếu là mái nhà, đường bê tông do vậy chọn C = 0,85.</w:t>
      </w:r>
    </w:p>
    <w:p w:rsidR="00C0226E" w:rsidRPr="00607BAF" w:rsidRDefault="00C0226E" w:rsidP="00C0226E">
      <w:pPr>
        <w:rPr>
          <w:lang w:val="da-DK"/>
        </w:rPr>
      </w:pPr>
      <w:r w:rsidRPr="00607BAF">
        <w:rPr>
          <w:lang w:val="da-DK"/>
        </w:rPr>
        <w:t>Theo Cục thủy văn Việt Nam, cường độ mưa được tính toán theo công thức:</w:t>
      </w:r>
    </w:p>
    <w:p w:rsidR="00C0226E" w:rsidRPr="00607BAF" w:rsidRDefault="00C0226E" w:rsidP="00C0226E">
      <w:pPr>
        <w:rPr>
          <w:lang w:val="da-DK"/>
        </w:rPr>
      </w:pPr>
      <m:oMathPara>
        <m:oMath>
          <m:r>
            <w:rPr>
              <w:rFonts w:ascii="Cambria Math" w:hAnsi="Cambria Math"/>
              <w:lang w:val="da-DK"/>
            </w:rPr>
            <m:t>q=</m:t>
          </m:r>
          <m:f>
            <m:fPr>
              <m:ctrlPr>
                <w:rPr>
                  <w:rFonts w:ascii="Cambria Math" w:hAnsi="Cambria Math"/>
                  <w:i/>
                  <w:lang w:val="da-DK"/>
                </w:rPr>
              </m:ctrlPr>
            </m:fPr>
            <m:num>
              <m:sSup>
                <m:sSupPr>
                  <m:ctrlPr>
                    <w:rPr>
                      <w:rFonts w:ascii="Cambria Math" w:hAnsi="Cambria Math"/>
                      <w:i/>
                      <w:lang w:val="da-DK"/>
                    </w:rPr>
                  </m:ctrlPr>
                </m:sSupPr>
                <m:e>
                  <m:d>
                    <m:dPr>
                      <m:ctrlPr>
                        <w:rPr>
                          <w:rFonts w:ascii="Cambria Math" w:hAnsi="Cambria Math"/>
                          <w:i/>
                          <w:lang w:val="da-DK"/>
                        </w:rPr>
                      </m:ctrlPr>
                    </m:dPr>
                    <m:e>
                      <m:r>
                        <w:rPr>
                          <w:rFonts w:ascii="Cambria Math" w:hAnsi="Cambria Math"/>
                          <w:lang w:val="da-DK"/>
                        </w:rPr>
                        <m:t>20+b</m:t>
                      </m:r>
                    </m:e>
                  </m:d>
                </m:e>
                <m:sup>
                  <m:r>
                    <w:rPr>
                      <w:rFonts w:ascii="Cambria Math" w:hAnsi="Cambria Math"/>
                      <w:lang w:val="da-DK"/>
                    </w:rPr>
                    <m:t>n</m:t>
                  </m:r>
                </m:sup>
              </m:sSup>
              <m:r>
                <w:rPr>
                  <w:rFonts w:ascii="Cambria Math" w:hAnsi="Cambria Math"/>
                  <w:lang w:val="da-DK"/>
                </w:rPr>
                <m:t>*</m:t>
              </m:r>
              <m:sSub>
                <m:sSubPr>
                  <m:ctrlPr>
                    <w:rPr>
                      <w:rFonts w:ascii="Cambria Math" w:hAnsi="Cambria Math"/>
                      <w:i/>
                      <w:lang w:val="da-DK"/>
                    </w:rPr>
                  </m:ctrlPr>
                </m:sSubPr>
                <m:e>
                  <m:r>
                    <w:rPr>
                      <w:rFonts w:ascii="Cambria Math" w:hAnsi="Cambria Math"/>
                      <w:lang w:val="da-DK"/>
                    </w:rPr>
                    <m:t>q</m:t>
                  </m:r>
                </m:e>
                <m:sub>
                  <m:r>
                    <w:rPr>
                      <w:rFonts w:ascii="Cambria Math" w:hAnsi="Cambria Math"/>
                      <w:lang w:val="da-DK"/>
                    </w:rPr>
                    <m:t>20</m:t>
                  </m:r>
                </m:sub>
              </m:sSub>
              <m:r>
                <w:rPr>
                  <w:rFonts w:ascii="Cambria Math" w:hAnsi="Cambria Math"/>
                  <w:lang w:val="da-DK"/>
                </w:rPr>
                <m:t>*</m:t>
              </m:r>
              <m:d>
                <m:dPr>
                  <m:ctrlPr>
                    <w:rPr>
                      <w:rFonts w:ascii="Cambria Math" w:hAnsi="Cambria Math"/>
                      <w:i/>
                      <w:lang w:val="da-DK"/>
                    </w:rPr>
                  </m:ctrlPr>
                </m:dPr>
                <m:e>
                  <m:r>
                    <w:rPr>
                      <w:rFonts w:ascii="Cambria Math" w:hAnsi="Cambria Math"/>
                      <w:lang w:val="da-DK"/>
                    </w:rPr>
                    <m:t>1+C*lgP</m:t>
                  </m:r>
                </m:e>
              </m:d>
            </m:num>
            <m:den>
              <m:sSup>
                <m:sSupPr>
                  <m:ctrlPr>
                    <w:rPr>
                      <w:rFonts w:ascii="Cambria Math" w:hAnsi="Cambria Math"/>
                      <w:i/>
                      <w:lang w:val="da-DK"/>
                    </w:rPr>
                  </m:ctrlPr>
                </m:sSupPr>
                <m:e>
                  <m:d>
                    <m:dPr>
                      <m:ctrlPr>
                        <w:rPr>
                          <w:rFonts w:ascii="Cambria Math" w:hAnsi="Cambria Math"/>
                          <w:i/>
                          <w:lang w:val="da-DK"/>
                        </w:rPr>
                      </m:ctrlPr>
                    </m:dPr>
                    <m:e>
                      <m:r>
                        <w:rPr>
                          <w:rFonts w:ascii="Cambria Math" w:hAnsi="Cambria Math"/>
                          <w:lang w:val="da-DK"/>
                        </w:rPr>
                        <m:t>t+b</m:t>
                      </m:r>
                    </m:e>
                  </m:d>
                </m:e>
                <m:sup>
                  <m:r>
                    <w:rPr>
                      <w:rFonts w:ascii="Cambria Math" w:hAnsi="Cambria Math"/>
                      <w:lang w:val="da-DK"/>
                    </w:rPr>
                    <m:t>n</m:t>
                  </m:r>
                </m:sup>
              </m:sSup>
            </m:den>
          </m:f>
        </m:oMath>
      </m:oMathPara>
    </w:p>
    <w:p w:rsidR="00C0226E" w:rsidRPr="00607BAF" w:rsidRDefault="00C0226E" w:rsidP="00C0226E">
      <w:pPr>
        <w:rPr>
          <w:lang w:val="da-DK"/>
        </w:rPr>
      </w:pPr>
      <w:r w:rsidRPr="00607BAF">
        <w:rPr>
          <w:lang w:val="da-DK"/>
        </w:rPr>
        <w:lastRenderedPageBreak/>
        <w:t>Trong đó:</w:t>
      </w:r>
    </w:p>
    <w:p w:rsidR="00C0226E" w:rsidRPr="00607BAF" w:rsidRDefault="00C0226E" w:rsidP="00C0226E">
      <w:pPr>
        <w:pStyle w:val="a"/>
        <w:rPr>
          <w:i/>
          <w:iCs/>
          <w:lang w:val="da-DK"/>
        </w:rPr>
      </w:pPr>
      <w:r w:rsidRPr="00607BAF">
        <w:rPr>
          <w:i/>
          <w:iCs/>
          <w:lang w:val="da-DK"/>
        </w:rPr>
        <w:t>q: cường độ mưa tính toán</w:t>
      </w:r>
    </w:p>
    <w:p w:rsidR="00C0226E" w:rsidRPr="00607BAF" w:rsidRDefault="00C0226E" w:rsidP="00C0226E">
      <w:pPr>
        <w:pStyle w:val="a"/>
        <w:rPr>
          <w:i/>
          <w:iCs/>
          <w:lang w:val="da-DK"/>
        </w:rPr>
      </w:pPr>
      <w:r w:rsidRPr="00607BAF">
        <w:rPr>
          <w:i/>
          <w:iCs/>
          <w:lang w:val="da-DK"/>
        </w:rPr>
        <w:t>P: chu kỳ lặp lại trận mưa tính toán (năm)</w:t>
      </w:r>
    </w:p>
    <w:p w:rsidR="00C0226E" w:rsidRPr="00607BAF" w:rsidRDefault="00C0226E" w:rsidP="00C0226E">
      <w:pPr>
        <w:pStyle w:val="a"/>
        <w:rPr>
          <w:i/>
          <w:iCs/>
          <w:lang w:val="da-DK"/>
        </w:rPr>
      </w:pPr>
      <w:r w:rsidRPr="00607BAF">
        <w:rPr>
          <w:i/>
          <w:iCs/>
          <w:lang w:val="da-DK"/>
        </w:rPr>
        <w:t>t: Thời gian trận mưa dài nhất tại đây</w:t>
      </w:r>
    </w:p>
    <w:p w:rsidR="00C0226E" w:rsidRPr="00607BAF" w:rsidRDefault="00C0226E" w:rsidP="00C0226E">
      <w:pPr>
        <w:pStyle w:val="a"/>
        <w:rPr>
          <w:i/>
          <w:iCs/>
          <w:lang w:val="da-DK"/>
        </w:rPr>
      </w:pPr>
      <w:r w:rsidRPr="00607BAF">
        <w:rPr>
          <w:i/>
          <w:iCs/>
          <w:lang w:val="da-DK"/>
        </w:rPr>
        <w:t>q20: Cường độ mưa với thời gian 20 phút</w:t>
      </w:r>
    </w:p>
    <w:p w:rsidR="00C0226E" w:rsidRPr="00607BAF" w:rsidRDefault="00C0226E" w:rsidP="00C0226E">
      <w:pPr>
        <w:pStyle w:val="a"/>
        <w:rPr>
          <w:i/>
          <w:iCs/>
          <w:lang w:val="da-DK"/>
        </w:rPr>
      </w:pPr>
      <w:r w:rsidRPr="00607BAF">
        <w:rPr>
          <w:i/>
          <w:iCs/>
          <w:lang w:val="da-DK"/>
        </w:rPr>
        <w:t>b, C, n: tham số xác định theo điều kiện mưa của địa phương.</w:t>
      </w:r>
    </w:p>
    <w:p w:rsidR="00C0226E" w:rsidRPr="00607BAF" w:rsidRDefault="00C0226E" w:rsidP="00C0226E">
      <w:pPr>
        <w:pStyle w:val="a"/>
        <w:rPr>
          <w:i/>
          <w:iCs/>
        </w:rPr>
      </w:pPr>
      <w:r w:rsidRPr="00607BAF">
        <w:rPr>
          <w:i/>
          <w:iCs/>
        </w:rPr>
        <w:t>Đối với một trận mưa tính toán, chu kỳ tràn ống P = 3; q20 = 183,4 l/ha; b = 21,48; C = 0,85; n=0,84 thì cường độ mưa là q = 343,4 (l/s.ha).</w:t>
      </w:r>
    </w:p>
    <w:p w:rsidR="00C0226E" w:rsidRPr="00607BAF" w:rsidRDefault="00C0226E" w:rsidP="00C0226E">
      <w:pPr>
        <w:rPr>
          <w:i/>
          <w:iCs/>
        </w:rPr>
      </w:pPr>
      <w:r w:rsidRPr="00607BAF">
        <w:t xml:space="preserve">Vậy lưu lượng cực đại của nước mưa chảy tràn phát sinh tại khu vực Dự án là: </w:t>
      </w:r>
    </w:p>
    <w:p w:rsidR="00C0226E" w:rsidRPr="00607BAF" w:rsidRDefault="00C0226E" w:rsidP="00C0226E">
      <w:pPr>
        <w:ind w:firstLine="0"/>
        <w:jc w:val="center"/>
      </w:pPr>
      <w:r w:rsidRPr="00607BAF">
        <w:t>Q = 343,4 x 5 x 0,85 = 1.459,45 (l/s)</w:t>
      </w:r>
    </w:p>
    <w:p w:rsidR="00C0226E" w:rsidRPr="00607BAF" w:rsidRDefault="00C0226E" w:rsidP="00C0226E">
      <w:pPr>
        <w:widowControl w:val="0"/>
        <w:numPr>
          <w:ilvl w:val="0"/>
          <w:numId w:val="4"/>
        </w:numPr>
        <w:ind w:firstLine="567"/>
        <w:rPr>
          <w:b/>
          <w:i/>
          <w:szCs w:val="26"/>
          <w:lang w:val="af-ZA"/>
        </w:rPr>
      </w:pPr>
      <w:r w:rsidRPr="00607BAF">
        <w:rPr>
          <w:b/>
          <w:i/>
          <w:szCs w:val="26"/>
          <w:lang w:val="af-ZA"/>
        </w:rPr>
        <w:t>Nồng độ chất bẩn trong nước mưa:</w:t>
      </w:r>
    </w:p>
    <w:p w:rsidR="00C0226E" w:rsidRPr="00607BAF" w:rsidRDefault="00C0226E" w:rsidP="00C0226E">
      <w:pPr>
        <w:rPr>
          <w:lang w:val="af-ZA"/>
        </w:rPr>
      </w:pPr>
      <w:r w:rsidRPr="00607BAF">
        <w:rPr>
          <w:lang w:val="af-ZA"/>
        </w:rPr>
        <w:t>Lượng chất bẩn tích tụ trong một thời gian được xác định như sau:</w:t>
      </w:r>
    </w:p>
    <w:p w:rsidR="00C0226E" w:rsidRPr="00607BAF" w:rsidRDefault="00C0226E" w:rsidP="00C0226E">
      <w:pPr>
        <w:ind w:firstLine="0"/>
        <w:jc w:val="center"/>
      </w:pPr>
      <w:r w:rsidRPr="00607BAF">
        <w:rPr>
          <w:lang w:val="fr-FR"/>
        </w:rPr>
        <w:t xml:space="preserve">M = Mmax [1 - exp (-kz.T)]. </w:t>
      </w:r>
      <w:r w:rsidRPr="00607BAF">
        <w:t>F (kg)</w:t>
      </w:r>
    </w:p>
    <w:p w:rsidR="00C0226E" w:rsidRPr="00607BAF" w:rsidRDefault="00C0226E" w:rsidP="00C0226E">
      <w:pPr>
        <w:rPr>
          <w:lang w:val="da-DK"/>
        </w:rPr>
      </w:pPr>
      <w:r w:rsidRPr="00607BAF">
        <w:rPr>
          <w:lang w:val="da-DK"/>
        </w:rPr>
        <w:t xml:space="preserve">Trong đó: </w:t>
      </w:r>
    </w:p>
    <w:p w:rsidR="00C0226E" w:rsidRPr="00607BAF" w:rsidRDefault="00C0226E" w:rsidP="00C0226E">
      <w:pPr>
        <w:pStyle w:val="a"/>
        <w:rPr>
          <w:i/>
          <w:iCs/>
          <w:lang w:val="da-DK"/>
        </w:rPr>
      </w:pPr>
      <w:r w:rsidRPr="00607BAF">
        <w:rPr>
          <w:i/>
          <w:iCs/>
          <w:lang w:val="da-DK"/>
        </w:rPr>
        <w:t>M</w:t>
      </w:r>
      <w:r w:rsidRPr="00607BAF">
        <w:rPr>
          <w:i/>
          <w:iCs/>
          <w:vertAlign w:val="subscript"/>
          <w:lang w:val="da-DK"/>
        </w:rPr>
        <w:t>max</w:t>
      </w:r>
      <w:r w:rsidRPr="00607BAF">
        <w:rPr>
          <w:i/>
          <w:iCs/>
          <w:lang w:val="da-DK"/>
        </w:rPr>
        <w:t xml:space="preserve"> - Lượng bụi tích luỹ lớn nhất trong khu vực Dự án (Mmax = 220kg/ha). </w:t>
      </w:r>
    </w:p>
    <w:p w:rsidR="00C0226E" w:rsidRPr="00607BAF" w:rsidRDefault="00C0226E" w:rsidP="00C0226E">
      <w:pPr>
        <w:pStyle w:val="a"/>
        <w:rPr>
          <w:i/>
          <w:iCs/>
          <w:lang w:val="da-DK"/>
        </w:rPr>
      </w:pPr>
      <w:r w:rsidRPr="00607BAF">
        <w:rPr>
          <w:i/>
          <w:iCs/>
          <w:lang w:val="da-DK"/>
        </w:rPr>
        <w:t>K</w:t>
      </w:r>
      <w:r w:rsidRPr="00607BAF">
        <w:rPr>
          <w:i/>
          <w:iCs/>
          <w:vertAlign w:val="subscript"/>
          <w:lang w:val="da-DK"/>
        </w:rPr>
        <w:t>z</w:t>
      </w:r>
      <w:r w:rsidRPr="00607BAF">
        <w:rPr>
          <w:i/>
          <w:iCs/>
          <w:lang w:val="da-DK"/>
        </w:rPr>
        <w:t xml:space="preserve"> - Hệ số động học tích luỹ chất bẩn ở khu vực Dự án (kz = 0,3 ng-1).</w:t>
      </w:r>
    </w:p>
    <w:p w:rsidR="00C0226E" w:rsidRPr="00607BAF" w:rsidRDefault="00C0226E" w:rsidP="00C0226E">
      <w:pPr>
        <w:pStyle w:val="a"/>
        <w:rPr>
          <w:i/>
          <w:iCs/>
          <w:lang w:val="da-DK"/>
        </w:rPr>
      </w:pPr>
      <w:r w:rsidRPr="00607BAF">
        <w:rPr>
          <w:i/>
          <w:iCs/>
          <w:lang w:val="da-DK"/>
        </w:rPr>
        <w:t>T - Thời gian tích luỹ chất bẩn (T = 15ngày)</w:t>
      </w:r>
    </w:p>
    <w:p w:rsidR="00C0226E" w:rsidRPr="00607BAF" w:rsidRDefault="00C0226E" w:rsidP="00C0226E">
      <w:pPr>
        <w:ind w:firstLine="0"/>
        <w:jc w:val="center"/>
        <w:rPr>
          <w:lang w:val="da-DK"/>
        </w:rPr>
      </w:pPr>
      <w:r w:rsidRPr="00607BAF">
        <w:rPr>
          <w:lang w:val="da-DK"/>
        </w:rPr>
        <w:t>M = 220 x [1-exp(-0,3x15)] x 5 = 1.125,74 kg</w:t>
      </w:r>
    </w:p>
    <w:p w:rsidR="00C0226E" w:rsidRPr="00607BAF" w:rsidRDefault="00C0226E" w:rsidP="00C0226E">
      <w:pPr>
        <w:rPr>
          <w:lang w:val="da-DK"/>
        </w:rPr>
      </w:pPr>
      <w:r w:rsidRPr="00607BAF">
        <w:rPr>
          <w:lang w:val="da-DK"/>
        </w:rPr>
        <w:t>Như vậy, lượng chất bẩn tích tụ trong khoảng 15 ngày ở khu vực Dự án là 1.125,74kg trên diện tích 5ha. Lượng chất bẩn này sẽ theo nước mưa chảy tràn qua khu vực Dự án gây ô nhiễm môi trường nước khu vực.</w:t>
      </w:r>
    </w:p>
    <w:p w:rsidR="00C0226E" w:rsidRPr="00607BAF" w:rsidRDefault="00C0226E" w:rsidP="00C0226E">
      <w:pPr>
        <w:rPr>
          <w:lang w:val="da-DK"/>
        </w:rPr>
      </w:pPr>
      <w:r w:rsidRPr="00607BAF">
        <w:rPr>
          <w:lang w:val="da-DK"/>
        </w:rPr>
        <w:t>Theo số liệu thống kê của WHO thì nồng độ các chất ô nhiễm trong nước mưa như sau:</w:t>
      </w:r>
    </w:p>
    <w:p w:rsidR="00C0226E" w:rsidRPr="00607BAF" w:rsidRDefault="00C0226E" w:rsidP="00C0226E">
      <w:r w:rsidRPr="00607BAF">
        <w:t xml:space="preserve">- Nitơ </w:t>
      </w:r>
      <w:r w:rsidRPr="00607BAF">
        <w:tab/>
      </w:r>
      <w:r w:rsidRPr="00607BAF">
        <w:tab/>
        <w:t>: 0,5 - 1,5 mg/l;</w:t>
      </w:r>
      <w:r w:rsidRPr="00607BAF">
        <w:tab/>
      </w:r>
      <w:r w:rsidRPr="00607BAF">
        <w:tab/>
        <w:t xml:space="preserve">- Phospho </w:t>
      </w:r>
      <w:r w:rsidRPr="00607BAF">
        <w:tab/>
        <w:t>: 0,004 - 0,03 mg/l</w:t>
      </w:r>
    </w:p>
    <w:p w:rsidR="00C0226E" w:rsidRPr="00607BAF" w:rsidRDefault="00C0226E" w:rsidP="00C0226E">
      <w:r w:rsidRPr="00607BAF">
        <w:t>- COD</w:t>
      </w:r>
      <w:r w:rsidRPr="00607BAF">
        <w:tab/>
      </w:r>
      <w:r w:rsidRPr="00607BAF">
        <w:tab/>
        <w:t xml:space="preserve">: 10 - 20 mg/l; </w:t>
      </w:r>
      <w:r w:rsidRPr="00607BAF">
        <w:tab/>
      </w:r>
      <w:r w:rsidRPr="00607BAF">
        <w:tab/>
        <w:t xml:space="preserve">- TSS </w:t>
      </w:r>
      <w:r w:rsidRPr="00607BAF">
        <w:tab/>
      </w:r>
      <w:r w:rsidRPr="00607BAF">
        <w:tab/>
        <w:t>: 10 - 20 mg/l.</w:t>
      </w:r>
    </w:p>
    <w:p w:rsidR="00C0226E" w:rsidRPr="00607BAF" w:rsidRDefault="00C0226E" w:rsidP="00C0226E">
      <w:r w:rsidRPr="00607BAF">
        <w:t xml:space="preserve">Bản thân nước mưa là sạch nhưng khi chảy tràn qua các bãi chứa nguyên liệu, khu vực thi công ngoài trời thì sẽ bị nhiễm bẩn. Trong trường hợp này nước bị ô nhiễm cơ học (đất, cát, rác), ô nhiễm hữu cơ và dầu mỡ. Vấn đề ô nhiễm nước mưa sẽ kéo theo sự ô nhiễm nguồn nước tiếp nhận nó tại khu vực Dự án và từ đó gây tác động đến môi trường khu vực. Trong nước mưa chảy tràn thường chứa các chất lơ lửng do cuốn theo đất cát, dầu mỡ. </w:t>
      </w:r>
      <w:r w:rsidRPr="00607BAF">
        <w:rPr>
          <w:lang w:val="fi-FI"/>
        </w:rPr>
        <w:t>Mức độ ảnh hưởng đến môi trường nước (mương tiêu, sông):</w:t>
      </w:r>
    </w:p>
    <w:p w:rsidR="00C0226E" w:rsidRPr="00607BAF" w:rsidRDefault="00C0226E" w:rsidP="00C0226E">
      <w:r w:rsidRPr="00607BAF">
        <w:rPr>
          <w:lang w:val="fi-FI"/>
        </w:rPr>
        <w:lastRenderedPageBreak/>
        <w:t xml:space="preserve">- </w:t>
      </w:r>
      <w:r w:rsidRPr="00607BAF">
        <w:t>Chất rắn lơ lửng với hàm lượng cao làm tăng độ đục của nước, giảm khả năng hoà tan ôxy từ không khí vào nước, do đó ảnh hưởng xấu đến đời sống các loài thuỷ sinh.</w:t>
      </w:r>
    </w:p>
    <w:p w:rsidR="00C0226E" w:rsidRPr="00607BAF" w:rsidRDefault="00C0226E" w:rsidP="00C0226E">
      <w:r w:rsidRPr="00607BAF">
        <w:t>- Chất hữu cơ từ nước thải trong quá trình phân huỷ làm giảm lượng ôxy hoà tan trong nước, nếu hàm lượng chất hữu cơ dễ phân huỷ lớn thì sự suy giảm ôxy càng nặng.</w:t>
      </w:r>
    </w:p>
    <w:p w:rsidR="00C0226E" w:rsidRPr="00607BAF" w:rsidRDefault="00C0226E" w:rsidP="00C0226E">
      <w:r w:rsidRPr="00607BAF">
        <w:t xml:space="preserve">- Dầu mỡ có khả năng loang thành màng mỏng che phủ mặt thoáng của nước gây cản trở sự trao đổi ôxy của nước, cản trở quá trình quang học của các loài thực vật trong nước, giảm khả năng thoát khí cacbonic và các khí độc khác ra khỏi nước dẫn đến làm chết các sinh vật ở vùng bị ô nhiễm và làm giảm khả năng tự làm sạch của nguồn nước… Một phần dầu mỡ tan trong nước hoặc tồn tại dưới dạng nhũ tương, cặn dầu khi lắng xuống sẽ tích tụ trong bùn đáy ảnh hưởng đến các loài động vật đáy. </w:t>
      </w:r>
    </w:p>
    <w:p w:rsidR="00C0226E" w:rsidRPr="00607BAF" w:rsidRDefault="00C0226E" w:rsidP="00C0226E">
      <w:pPr>
        <w:rPr>
          <w:iCs/>
          <w:szCs w:val="26"/>
        </w:rPr>
      </w:pPr>
      <w:r w:rsidRPr="00607BAF">
        <w:rPr>
          <w:iCs/>
          <w:szCs w:val="26"/>
        </w:rPr>
        <w:t>- Đối tượng chịu tác động: chất lượng nước, HST tại mương tiêu</w:t>
      </w:r>
      <w:r w:rsidRPr="00607BAF">
        <w:rPr>
          <w:lang w:val="fi-FI"/>
        </w:rPr>
        <w:t>, sông</w:t>
      </w:r>
    </w:p>
    <w:p w:rsidR="00C0226E" w:rsidRPr="00607BAF" w:rsidRDefault="00C0226E" w:rsidP="00C0226E">
      <w:pPr>
        <w:rPr>
          <w:iCs/>
          <w:szCs w:val="26"/>
        </w:rPr>
      </w:pPr>
      <w:r w:rsidRPr="00607BAF">
        <w:rPr>
          <w:iCs/>
          <w:szCs w:val="26"/>
        </w:rPr>
        <w:t xml:space="preserve">- Phạm vi tác động: khu vực Dự án và xung quanh. </w:t>
      </w:r>
    </w:p>
    <w:p w:rsidR="00C0226E" w:rsidRPr="00607BAF" w:rsidRDefault="00C0226E" w:rsidP="00C0226E">
      <w:pPr>
        <w:rPr>
          <w:iCs/>
          <w:szCs w:val="26"/>
        </w:rPr>
      </w:pPr>
      <w:r w:rsidRPr="00607BAF">
        <w:rPr>
          <w:iCs/>
          <w:szCs w:val="26"/>
        </w:rPr>
        <w:t>- Thời gian tác động: trong thời gian thi công Dự án và lâu dài.</w:t>
      </w:r>
    </w:p>
    <w:p w:rsidR="00C0226E" w:rsidRPr="00607BAF" w:rsidRDefault="00C0226E" w:rsidP="00C0226E">
      <w:pPr>
        <w:rPr>
          <w:iCs/>
          <w:noProof/>
          <w:szCs w:val="26"/>
          <w:lang w:val="nl-NL"/>
        </w:rPr>
      </w:pPr>
      <w:r w:rsidRPr="00607BAF">
        <w:rPr>
          <w:iCs/>
          <w:noProof/>
          <w:szCs w:val="26"/>
          <w:lang w:val="nl-NL"/>
        </w:rPr>
        <w:t>- Mức độ tác động: trung bình.</w:t>
      </w:r>
    </w:p>
    <w:p w:rsidR="00C0226E" w:rsidRPr="00607BAF" w:rsidRDefault="00C0226E" w:rsidP="00C0226E">
      <w:pPr>
        <w:pStyle w:val="ListParagraph"/>
        <w:numPr>
          <w:ilvl w:val="3"/>
          <w:numId w:val="8"/>
        </w:numPr>
        <w:outlineLvl w:val="4"/>
        <w:rPr>
          <w:b/>
          <w:bCs/>
          <w:i/>
          <w:iCs/>
          <w:lang w:val="nl-NL"/>
        </w:rPr>
      </w:pPr>
      <w:bookmarkStart w:id="35" w:name="_Toc125714637"/>
      <w:r w:rsidRPr="00607BAF">
        <w:rPr>
          <w:b/>
          <w:bCs/>
          <w:i/>
          <w:iCs/>
          <w:lang w:val="nl-NL"/>
        </w:rPr>
        <w:t>Đánh giá, dự báo tác động do chất thải rắn thông thường</w:t>
      </w:r>
      <w:bookmarkEnd w:id="35"/>
    </w:p>
    <w:p w:rsidR="00C0226E" w:rsidRPr="00607BAF" w:rsidRDefault="00C0226E" w:rsidP="00C0226E">
      <w:pPr>
        <w:rPr>
          <w:b/>
          <w:bCs/>
          <w:i/>
          <w:iCs/>
          <w:lang w:val="nl-NL"/>
        </w:rPr>
      </w:pPr>
      <w:r w:rsidRPr="00607BAF">
        <w:rPr>
          <w:b/>
          <w:bCs/>
          <w:i/>
          <w:iCs/>
          <w:lang w:val="nl-NL"/>
        </w:rPr>
        <w:t>a. Nguồn gây phát sinh CTR thông thường trong giai đoạn xây dựng như sau:</w:t>
      </w:r>
    </w:p>
    <w:p w:rsidR="00C0226E" w:rsidRPr="00607BAF" w:rsidRDefault="00C0226E" w:rsidP="00C0226E">
      <w:pPr>
        <w:spacing w:line="300" w:lineRule="auto"/>
        <w:rPr>
          <w:lang w:val="nl-NL"/>
        </w:rPr>
      </w:pPr>
      <w:r w:rsidRPr="00607BAF">
        <w:rPr>
          <w:lang w:val="nl-NL"/>
        </w:rPr>
        <w:t>- CTR từ hoạt động thi công xây dựng và phá dỡ dây chuyền, thiết bị cũ của dự án;</w:t>
      </w:r>
    </w:p>
    <w:p w:rsidR="00C0226E" w:rsidRPr="00607BAF" w:rsidRDefault="00C0226E" w:rsidP="00C0226E">
      <w:pPr>
        <w:spacing w:line="300" w:lineRule="auto"/>
        <w:rPr>
          <w:lang w:val="nl-NL"/>
        </w:rPr>
      </w:pPr>
      <w:r w:rsidRPr="00607BAF">
        <w:rPr>
          <w:lang w:val="nl-NL"/>
        </w:rPr>
        <w:t>- CTR sinh hoạt của công nhân.</w:t>
      </w:r>
    </w:p>
    <w:p w:rsidR="00C0226E" w:rsidRPr="00607BAF" w:rsidRDefault="00C0226E" w:rsidP="00C0226E">
      <w:pPr>
        <w:rPr>
          <w:lang w:val="nl-NL"/>
        </w:rPr>
      </w:pPr>
      <w:r w:rsidRPr="00607BAF">
        <w:rPr>
          <w:b/>
          <w:bCs/>
          <w:i/>
          <w:iCs/>
          <w:lang w:val="nl-NL"/>
        </w:rPr>
        <w:t>b. Dự báo tải lượng và đánh giá tác động</w:t>
      </w:r>
    </w:p>
    <w:p w:rsidR="00C0226E" w:rsidRPr="00607BAF" w:rsidRDefault="00C0226E" w:rsidP="00C0226E">
      <w:pPr>
        <w:spacing w:line="300" w:lineRule="auto"/>
        <w:rPr>
          <w:i/>
          <w:iCs/>
          <w:lang w:val="nl-NL"/>
        </w:rPr>
      </w:pPr>
      <w:r w:rsidRPr="00607BAF">
        <w:rPr>
          <w:i/>
          <w:iCs/>
          <w:lang w:val="nl-NL"/>
        </w:rPr>
        <w:t>b1) Chất thải rắn sinh hoạt</w:t>
      </w:r>
    </w:p>
    <w:p w:rsidR="00C0226E" w:rsidRPr="00607BAF" w:rsidRDefault="00C0226E" w:rsidP="00C0226E">
      <w:r w:rsidRPr="00607BAF">
        <w:t xml:space="preserve">Chất thải rắn sinh hoạt phát sinh từ các hoạt động của công trường như rác thực phẩm, giấy, nilon, carton, vải, gỗ, thủy tinh, lon thiếc, nhôm, kim loại,... Dự đoán lượng chất thải rắn sinh hoạt hàng ngày phải căn cứ vào tốc độ phát sinh chất thải và số lượng công nhân trên công trường. </w:t>
      </w:r>
    </w:p>
    <w:p w:rsidR="00C0226E" w:rsidRPr="00607BAF" w:rsidRDefault="00C0226E" w:rsidP="00C0226E">
      <w:r w:rsidRPr="00607BAF">
        <w:t xml:space="preserve">Theo tham khảo thực tế tại các công trình đã xây dựng, khối lượng rác thải sinh hoạt tính bình quân cho một người từ 0,3kg -  0,5kg/ngày. Vậy với 100 công nhân viên hoạt động mỗi ngày thì tổng lượng rác thải sinh hoạt phát sinh trong quá trình san lấp mặt bằng dự án là khoảng 30 - 50 kg/ngày.Lượng rác này chứa 60 - 70% chất hữu cơ, 30 - 40% các thành phần khác bao gồm giấy, nhựa, gỗ,... </w:t>
      </w:r>
    </w:p>
    <w:p w:rsidR="00C0226E" w:rsidRPr="00607BAF" w:rsidRDefault="00C0226E" w:rsidP="00C0226E">
      <w:pPr>
        <w:widowControl w:val="0"/>
        <w:tabs>
          <w:tab w:val="left" w:pos="709"/>
        </w:tabs>
        <w:contextualSpacing/>
        <w:rPr>
          <w:iCs/>
          <w:szCs w:val="26"/>
        </w:rPr>
      </w:pPr>
      <w:r w:rsidRPr="00607BAF">
        <w:t xml:space="preserve">Mặc dù khối lượng không lớn nhưng có khả năng phân huỷ sinh học cao, nhất là vào những ngày thời tiết khí hậu nóng ẩm. Lượng rác thải này nếu không được quản lý thu gom hiệu quả sẽ gây tác động đến nguồn nước mặt, nước dưới đất, gây nên mùi </w:t>
      </w:r>
      <w:r w:rsidRPr="00607BAF">
        <w:lastRenderedPageBreak/>
        <w:t xml:space="preserve">hôi thối khó chịu tại khu vực Dự án do quá trình phân hủy và cuốn trôi của nước mưa. Các chất thải vô cơ khó phân hủy như chai lọ, túi nilon và các vật dụng khác có mặt trong nước sẽ làm mất mỹ quan, ảnh hưởng đến chất lượng nước và làm giảm khả năng khuếch tán oxy vào nước qua đó tác động đến các sinh vật thuỷ sinh. </w:t>
      </w:r>
      <w:r w:rsidRPr="00607BAF">
        <w:rPr>
          <w:iCs/>
          <w:szCs w:val="26"/>
        </w:rPr>
        <w:t>Tác động của chất thải sinh hoạt:</w:t>
      </w:r>
    </w:p>
    <w:p w:rsidR="00C0226E" w:rsidRPr="00607BAF" w:rsidRDefault="00C0226E" w:rsidP="00C0226E">
      <w:pPr>
        <w:widowControl w:val="0"/>
        <w:rPr>
          <w:szCs w:val="26"/>
        </w:rPr>
      </w:pPr>
      <w:r w:rsidRPr="00607BAF">
        <w:rPr>
          <w:szCs w:val="26"/>
        </w:rPr>
        <w:t>- Ảnh hưởng mỹ quan chung của toàn khu (khu vực công trường và khu vực các doanh nghiệp đang hoạt động trong khu vực).</w:t>
      </w:r>
    </w:p>
    <w:p w:rsidR="00C0226E" w:rsidRPr="00607BAF" w:rsidRDefault="00C0226E" w:rsidP="00C0226E">
      <w:pPr>
        <w:widowControl w:val="0"/>
        <w:rPr>
          <w:szCs w:val="26"/>
        </w:rPr>
      </w:pPr>
      <w:r w:rsidRPr="00607BAF">
        <w:rPr>
          <w:szCs w:val="26"/>
        </w:rPr>
        <w:t xml:space="preserve">- Thu hẹp diện tích xây dựng. </w:t>
      </w:r>
    </w:p>
    <w:p w:rsidR="00C0226E" w:rsidRPr="00607BAF" w:rsidRDefault="00C0226E" w:rsidP="00C0226E">
      <w:pPr>
        <w:widowControl w:val="0"/>
        <w:rPr>
          <w:szCs w:val="26"/>
        </w:rPr>
      </w:pPr>
      <w:r w:rsidRPr="00607BAF">
        <w:rPr>
          <w:szCs w:val="26"/>
        </w:rPr>
        <w:t>- CTR không được thu gom sẽ phát sinh mùi, phát tán ảnh hưởng đến sức khỏe công nhân thi công trên công trường.</w:t>
      </w:r>
    </w:p>
    <w:p w:rsidR="00C0226E" w:rsidRPr="00607BAF" w:rsidRDefault="00C0226E" w:rsidP="00C0226E">
      <w:pPr>
        <w:widowControl w:val="0"/>
        <w:rPr>
          <w:szCs w:val="26"/>
        </w:rPr>
      </w:pPr>
      <w:r w:rsidRPr="00607BAF">
        <w:rPr>
          <w:szCs w:val="26"/>
        </w:rPr>
        <w:t xml:space="preserve">- Gây tắc nghẽn hệ thống thoát nước tạm và kênh T5-5. </w:t>
      </w:r>
    </w:p>
    <w:p w:rsidR="00C0226E" w:rsidRPr="00607BAF" w:rsidRDefault="00C0226E" w:rsidP="00C0226E">
      <w:pPr>
        <w:widowControl w:val="0"/>
        <w:rPr>
          <w:iCs/>
          <w:szCs w:val="26"/>
        </w:rPr>
      </w:pPr>
      <w:r w:rsidRPr="00607BAF">
        <w:rPr>
          <w:iCs/>
          <w:szCs w:val="26"/>
        </w:rPr>
        <w:t>- Đối tượng chịu tác động: CBCNV thi công Dự án.</w:t>
      </w:r>
    </w:p>
    <w:p w:rsidR="00C0226E" w:rsidRPr="00607BAF" w:rsidRDefault="00C0226E" w:rsidP="00C0226E">
      <w:pPr>
        <w:widowControl w:val="0"/>
        <w:rPr>
          <w:iCs/>
          <w:szCs w:val="26"/>
        </w:rPr>
      </w:pPr>
      <w:r w:rsidRPr="00607BAF">
        <w:rPr>
          <w:iCs/>
          <w:szCs w:val="26"/>
        </w:rPr>
        <w:t>- Phạm vi tác động: khu vực tập trung CBCNV.</w:t>
      </w:r>
    </w:p>
    <w:p w:rsidR="00C0226E" w:rsidRPr="00607BAF" w:rsidRDefault="00C0226E" w:rsidP="00C0226E">
      <w:pPr>
        <w:widowControl w:val="0"/>
        <w:rPr>
          <w:iCs/>
          <w:spacing w:val="-4"/>
          <w:szCs w:val="26"/>
        </w:rPr>
      </w:pPr>
      <w:r w:rsidRPr="00607BAF">
        <w:rPr>
          <w:iCs/>
          <w:spacing w:val="-4"/>
          <w:szCs w:val="26"/>
        </w:rPr>
        <w:t>- Thời gian tác động: trong thời gian thi công xây dựng Dự án.</w:t>
      </w:r>
    </w:p>
    <w:p w:rsidR="00C0226E" w:rsidRPr="00607BAF" w:rsidRDefault="00C0226E" w:rsidP="00C0226E">
      <w:pPr>
        <w:widowControl w:val="0"/>
        <w:tabs>
          <w:tab w:val="left" w:pos="720"/>
        </w:tabs>
        <w:adjustRightInd w:val="0"/>
      </w:pPr>
      <w:r w:rsidRPr="00607BAF">
        <w:t>- Mức độ tác động: trung bình.</w:t>
      </w:r>
    </w:p>
    <w:p w:rsidR="00C0226E" w:rsidRPr="00607BAF" w:rsidRDefault="00C0226E" w:rsidP="00C0226E">
      <w:pPr>
        <w:rPr>
          <w:i/>
          <w:iCs/>
        </w:rPr>
      </w:pPr>
      <w:r w:rsidRPr="00607BAF">
        <w:rPr>
          <w:i/>
          <w:iCs/>
        </w:rPr>
        <w:t>b2) Chất thải rắn do hoạt động thi công xây dựng và phá dỡ dây chuyền, thiết bị cũ của dự án</w:t>
      </w:r>
    </w:p>
    <w:p w:rsidR="00C0226E" w:rsidRPr="00607BAF" w:rsidRDefault="00C0226E" w:rsidP="00C0226E">
      <w:r w:rsidRPr="00607BAF">
        <w:t>Khi thi công xây dựng các hạng mục công trình của dự án, các vật liệu xây dựng như bao bì đựng xi măng, cát, xi măng, vữa, gạch đá,... bị vỡ vụn hoặc rơi vãi sẽ phát sinh lượng chất thải rắn trên công trường. Lượng chất thải này chính là phần hao hụt vật liệu trong quá trình thi công, hao hụt vữa bê tông, hao hụt trong khâu trung chuyển.</w:t>
      </w:r>
    </w:p>
    <w:p w:rsidR="00C0226E" w:rsidRPr="00607BAF" w:rsidRDefault="00C0226E" w:rsidP="00C0226E">
      <w:pPr>
        <w:widowControl w:val="0"/>
      </w:pPr>
      <w:r w:rsidRPr="00607BAF">
        <w:rPr>
          <w:i/>
          <w:szCs w:val="26"/>
        </w:rPr>
        <w:t>- Nguyên vật liệu không đạt chuẩn, nguyên vật liệu rơi vãi từ quá trình thi công xây dựng các hạng mục công trình của Dự án:</w:t>
      </w:r>
    </w:p>
    <w:p w:rsidR="00C0226E" w:rsidRPr="00607BAF" w:rsidRDefault="00C0226E" w:rsidP="00C0226E">
      <w:pPr>
        <w:widowControl w:val="0"/>
        <w:tabs>
          <w:tab w:val="left" w:pos="720"/>
        </w:tabs>
        <w:adjustRightInd w:val="0"/>
        <w:rPr>
          <w:spacing w:val="-2"/>
          <w:szCs w:val="26"/>
        </w:rPr>
      </w:pPr>
      <w:bookmarkStart w:id="36" w:name="_Hlk125528581"/>
      <w:r w:rsidRPr="00607BAF">
        <w:rPr>
          <w:bCs/>
          <w:spacing w:val="-2"/>
          <w:szCs w:val="26"/>
        </w:rPr>
        <w:t xml:space="preserve">Dựa vào định mức hao hụt vật liệu trong quá trình thi công tại Định mức vật tư trong xây dựng công bố kèm theo công văn số 1784/BXD-VP ngày 16/8/2007 của Bộ Xây dựng, ước tính </w:t>
      </w:r>
      <w:r w:rsidRPr="00607BAF">
        <w:rPr>
          <w:spacing w:val="-2"/>
          <w:szCs w:val="26"/>
        </w:rPr>
        <w:t>CTR phát sinh trong quá trình thi công xây dựng trong từng giai đoạn bằng 0,05 – 0,1% tổng khối lượng nguyên vật liệu.</w:t>
      </w:r>
    </w:p>
    <w:p w:rsidR="00C0226E" w:rsidRPr="00607BAF" w:rsidRDefault="00C0226E" w:rsidP="00C0226E">
      <w:pPr>
        <w:widowControl w:val="0"/>
        <w:tabs>
          <w:tab w:val="left" w:pos="720"/>
        </w:tabs>
        <w:adjustRightInd w:val="0"/>
        <w:rPr>
          <w:szCs w:val="26"/>
        </w:rPr>
      </w:pPr>
      <w:r w:rsidRPr="00607BAF">
        <w:rPr>
          <w:szCs w:val="26"/>
        </w:rPr>
        <w:t>Khối lượng nguyên vật liệu trong giai đoạn thi công Dự án khoảng 76.400 tấn. Vậy khối lượng nguyên vật liệu không đạt chuẩn, nguyên vật liệu rơi vãi lớn nhất phát sinh là: 76.400 x 0,1% = 76,4 tấn.</w:t>
      </w:r>
    </w:p>
    <w:bookmarkEnd w:id="36"/>
    <w:p w:rsidR="00C0226E" w:rsidRPr="00607BAF" w:rsidRDefault="00C0226E" w:rsidP="00C0226E">
      <w:pPr>
        <w:widowControl w:val="0"/>
        <w:tabs>
          <w:tab w:val="left" w:pos="720"/>
        </w:tabs>
        <w:adjustRightInd w:val="0"/>
        <w:rPr>
          <w:szCs w:val="26"/>
        </w:rPr>
      </w:pPr>
      <w:r w:rsidRPr="00607BAF">
        <w:rPr>
          <w:i/>
          <w:iCs/>
          <w:szCs w:val="26"/>
        </w:rPr>
        <w:t>- CTR là bao bì, vỏ thùng dựng các máy móc, thiết bị, dây chuyền của dự án:</w:t>
      </w:r>
      <w:r w:rsidRPr="00607BAF">
        <w:rPr>
          <w:szCs w:val="26"/>
        </w:rPr>
        <w:t xml:space="preserve"> Các vỏ hộp, bao bì, palet để bảo vệ thiết bị của dự án ước tính khoảng 15 tấn các loại. Thành phần chủ yếu là giấy các tông, gỗ, nhựa, dây buộc bằng nhựa…Đây là các loại có khả năng tái chế cao sẽ được thu gom và bán cho các cơ sở tái chế đủ điều kiện.</w:t>
      </w:r>
    </w:p>
    <w:p w:rsidR="00C0226E" w:rsidRPr="00607BAF" w:rsidRDefault="00C0226E" w:rsidP="00C0226E">
      <w:pPr>
        <w:widowControl w:val="0"/>
        <w:rPr>
          <w:spacing w:val="-2"/>
          <w:szCs w:val="26"/>
        </w:rPr>
      </w:pPr>
      <w:r w:rsidRPr="00607BAF">
        <w:rPr>
          <w:i/>
          <w:szCs w:val="26"/>
        </w:rPr>
        <w:t xml:space="preserve">- Tác động của CTR xây dựng: </w:t>
      </w:r>
      <w:r w:rsidRPr="00607BAF">
        <w:rPr>
          <w:spacing w:val="-2"/>
          <w:szCs w:val="26"/>
        </w:rPr>
        <w:t xml:space="preserve">CTR xây dựng này không bị thối rữa, không phát sinh mùi và một số loại có thể tận dụng bán cho đơn vị thu mua (bao bì đựng vật liệu </w:t>
      </w:r>
      <w:r w:rsidRPr="00607BAF">
        <w:rPr>
          <w:spacing w:val="-2"/>
          <w:szCs w:val="26"/>
        </w:rPr>
        <w:lastRenderedPageBreak/>
        <w:t xml:space="preserve">xây dựng, đầu thừa sắt, thép,…), do vậy sẽ hạn chế ảnh hưởng của loại chất thải này đến môi trường khu vực. Tuy nhiên, CTR xây dựng không quản lý, thu gom và xử lý sẽ ảnh hưởng đến mỹ quan khu vực và tác động trực tiếp đến việc đi lại của công nhân làm việc trên công trường, hoạt động giao thông trên tuyến </w:t>
      </w:r>
      <w:r w:rsidRPr="00607BAF">
        <w:rPr>
          <w:bCs/>
          <w:spacing w:val="-2"/>
          <w:szCs w:val="26"/>
          <w:lang w:val="es-ES"/>
        </w:rPr>
        <w:t xml:space="preserve">đường </w:t>
      </w:r>
      <w:r w:rsidRPr="00607BAF">
        <w:rPr>
          <w:spacing w:val="-2"/>
          <w:szCs w:val="26"/>
        </w:rPr>
        <w:t>giáp với Dự án ở phía Nam và phía Đông.</w:t>
      </w:r>
    </w:p>
    <w:p w:rsidR="00C0226E" w:rsidRPr="00607BAF" w:rsidRDefault="00C0226E" w:rsidP="00C0226E">
      <w:pPr>
        <w:widowControl w:val="0"/>
        <w:rPr>
          <w:lang w:val="de-DE"/>
        </w:rPr>
      </w:pPr>
      <w:r w:rsidRPr="00607BAF">
        <w:rPr>
          <w:lang w:val="de-DE"/>
        </w:rPr>
        <w:t xml:space="preserve">Đất tận dụng để đắp lưu trữ bừa bãi, gặp trời mưa sẽ gây sình lầy, trơn trượt, gia tăng tai nạn lao động cho 100 CBCNV thi công trên công trường. Ngoài ra gây mất mỹ quan khu Dự án. </w:t>
      </w:r>
    </w:p>
    <w:p w:rsidR="00C0226E" w:rsidRPr="00607BAF" w:rsidRDefault="00C0226E" w:rsidP="00C0226E">
      <w:pPr>
        <w:rPr>
          <w:lang w:val="de-DE"/>
        </w:rPr>
      </w:pPr>
      <w:r w:rsidRPr="00607BAF">
        <w:rPr>
          <w:lang w:val="de-DE"/>
        </w:rPr>
        <w:t>Như vậy, có thể thấy khối lượng các loại chất thải rắn phát sinh là lớn. Các loại phế thải này rất bền về mặt cơ học và không có chất độc hại. Tuy nhiên, nếu không được thu gom và quản lý tốt và đổ thải không đúng nơi quy định thì có thể gây mất mỹ quan tại khu vực, ảnh hưởng tới hoạt động sinh hoạt hàng ngày của người dân, môi trường khu vực. Tuy nhiên, các loại phế thải này rất bền về mặt cơ học và không có chất độc hại nên sẽ thu gom để tái sử dụng hoặc bán cho các đơn vị thu mua phế liệu.</w:t>
      </w:r>
    </w:p>
    <w:p w:rsidR="00C0226E" w:rsidRPr="00607BAF" w:rsidRDefault="00C0226E" w:rsidP="00C0226E">
      <w:pPr>
        <w:rPr>
          <w:b/>
          <w:bCs/>
          <w:i/>
          <w:iCs/>
        </w:rPr>
      </w:pPr>
      <w:r w:rsidRPr="00607BAF">
        <w:rPr>
          <w:b/>
          <w:bCs/>
          <w:i/>
          <w:iCs/>
        </w:rPr>
        <w:t>c. Đánh giá tác động</w:t>
      </w:r>
    </w:p>
    <w:p w:rsidR="00C0226E" w:rsidRPr="00607BAF" w:rsidRDefault="00C0226E" w:rsidP="00C0226E">
      <w:pPr>
        <w:pStyle w:val="a"/>
      </w:pPr>
      <w:r w:rsidRPr="00607BAF">
        <w:t xml:space="preserve">Tác động của CTRSH đến môi trường: </w:t>
      </w:r>
      <w:bookmarkStart w:id="37" w:name="_Hlk117729099"/>
      <w:r w:rsidRPr="00607BAF">
        <w:t xml:space="preserve">Nguồn chất thải này </w:t>
      </w:r>
      <w:bookmarkStart w:id="38" w:name="_Hlk111615503"/>
      <w:r w:rsidRPr="00607BAF">
        <w:t xml:space="preserve">có thành phần chủ yếu là rác thải hữu cơ (chiếm 70%) </w:t>
      </w:r>
      <w:bookmarkEnd w:id="38"/>
      <w:r w:rsidRPr="00607BAF">
        <w:t>nếu không được xử lý gây mất vệ sinh môi trường, dễ phân hủy gây mùi hôi thối, và tạo môi trường cho côn trùng (ruồi, muỗi, gián,... ), chuột phát triển; nếu không thu gom để phân tán làm mất mỹ quan khu vực, đặc biệt khi trời mưa. Các tác động này ảnh hưởng trực tiếp tới môi trường sống, sức khỏe của công nhân xây dựng. Hơn nữa, nếu rác thải không được thu gom gặp mưa sẽ cuốn trôi theo nước mưa và gây ách tắc dòng chảy của hệ thống thoát nước khu vực, gây ngập úng... Chủ đầu tư và nhà thầu xây dựng cam kết thực hiện các biện pháp thu gom, xử lý chất thải rắn sinh hoạt đúng quy định để loại bỏ các tác động có hại đến môi trường của nguồn chất thải này.</w:t>
      </w:r>
      <w:bookmarkEnd w:id="37"/>
    </w:p>
    <w:p w:rsidR="00C0226E" w:rsidRPr="00607BAF" w:rsidRDefault="00C0226E" w:rsidP="00C0226E">
      <w:pPr>
        <w:pStyle w:val="a"/>
      </w:pPr>
      <w:r w:rsidRPr="00607BAF">
        <w:t>Tác động của CTR xây dựng và CTR phá dỡ đến môi trường: Tổng chất thải rắn xây dựng phát sinh trong thi công xây dựng và phá dỡ có khối lượng tương đối lớn. Nếu không có biện pháp thu gom và quản lý hợp lý sẽ gây mất mỹ quan khu vực, chiếm diện tích gây cản trở thi công; ảnh hưởng đến môi trường xung quanh như: làm phát tán bụi khi có gió; gây ách tắc dòng chảy, bôi lắng lưu vực tiếp nhận nếu bị nước mưa cuốn trôi; làm thất thoát nguồn nguyên liệu xây dựng; chiếm dụng diện tích bãi thải và gây ảnh hưởng đến công nhân thi công (như gây ra tai nạn nếu giẫm phải đinh, các vật sắc nhọn…). Phạm vi gây tác động chủ yếu trong khu vực công trường thi công dự án. Các tác động này có thể được làm giảm nhẹ nếu đơn vị thi công thực hiện tốt các biện pháp quản lý hợp lý nguồn thải này.</w:t>
      </w:r>
    </w:p>
    <w:p w:rsidR="00C0226E" w:rsidRPr="00607BAF" w:rsidRDefault="00C0226E" w:rsidP="00C0226E">
      <w:pPr>
        <w:pStyle w:val="a"/>
      </w:pPr>
      <w:r w:rsidRPr="00607BAF">
        <w:t>Việc xả các rác thải không đúng nơi qui định, nước thải chưa qua xử lý sẽ gây mất vệ sinh môi trường, làm tăng khả năng lây lan các bệnh truyền nhiễm.</w:t>
      </w:r>
    </w:p>
    <w:p w:rsidR="00C0226E" w:rsidRPr="00607BAF" w:rsidRDefault="00C0226E" w:rsidP="00C0226E">
      <w:r w:rsidRPr="00607BAF">
        <w:lastRenderedPageBreak/>
        <w:t>Nếu không có biện pháp quản lý chặt chẽ, các nguồn thải này có thể gây tác động tiêu cực rất lớn đến môi trường không khí, đất, nước ngầm và nước mặt xung quanh khu vực dự án cũng như tới sức khỏe của người lao động.</w:t>
      </w:r>
    </w:p>
    <w:p w:rsidR="00C0226E" w:rsidRPr="00607BAF" w:rsidRDefault="00C0226E" w:rsidP="00C0226E">
      <w:pPr>
        <w:pStyle w:val="ListParagraph"/>
        <w:numPr>
          <w:ilvl w:val="3"/>
          <w:numId w:val="8"/>
        </w:numPr>
        <w:outlineLvl w:val="4"/>
        <w:rPr>
          <w:b/>
          <w:bCs/>
          <w:i/>
          <w:iCs/>
        </w:rPr>
      </w:pPr>
      <w:bookmarkStart w:id="39" w:name="_Toc125714638"/>
      <w:r w:rsidRPr="00607BAF">
        <w:rPr>
          <w:b/>
          <w:bCs/>
          <w:i/>
          <w:iCs/>
        </w:rPr>
        <w:t>Đánh giá, dự báo tác động do chất thải nguy hại</w:t>
      </w:r>
      <w:bookmarkEnd w:id="39"/>
    </w:p>
    <w:p w:rsidR="00C0226E" w:rsidRPr="00607BAF" w:rsidRDefault="00C0226E" w:rsidP="00C0226E">
      <w:pPr>
        <w:widowControl w:val="0"/>
        <w:rPr>
          <w:spacing w:val="-2"/>
          <w:szCs w:val="26"/>
          <w:lang w:val="tr-TR"/>
        </w:rPr>
      </w:pPr>
      <w:r w:rsidRPr="00607BAF">
        <w:rPr>
          <w:szCs w:val="26"/>
        </w:rPr>
        <w:t xml:space="preserve">Trong quá trình thi công xây dựng các hạng mục của Dự án, sẽ phát sinh một lượng CTNH </w:t>
      </w:r>
      <w:r w:rsidRPr="00607BAF">
        <w:rPr>
          <w:spacing w:val="-2"/>
          <w:szCs w:val="26"/>
        </w:rPr>
        <w:t xml:space="preserve">chủ yếu từ quá trình </w:t>
      </w:r>
      <w:r w:rsidRPr="00607BAF">
        <w:rPr>
          <w:spacing w:val="-2"/>
          <w:szCs w:val="26"/>
          <w:lang w:val="tr-TR"/>
        </w:rPr>
        <w:t xml:space="preserve">sửa chữa máy móc thi công công trường như: thay thế bình ắc quy hỏng, bóng đèn huỳnh quang, giẻ lau dính dầu, dầu máy thải. Đối với hỏng hóc và bảo dưỡng, sửa chữa lớn được đưa ra các gara chuyên dụng. </w:t>
      </w:r>
    </w:p>
    <w:p w:rsidR="00C0226E" w:rsidRPr="00607BAF" w:rsidRDefault="00C0226E" w:rsidP="00C0226E">
      <w:pPr>
        <w:widowControl w:val="0"/>
        <w:contextualSpacing/>
        <w:rPr>
          <w:szCs w:val="26"/>
          <w:lang w:val="tr-TR"/>
        </w:rPr>
      </w:pPr>
      <w:r w:rsidRPr="00607BAF">
        <w:rPr>
          <w:szCs w:val="26"/>
          <w:lang w:val="tr-TR"/>
        </w:rPr>
        <w:t xml:space="preserve">Theo Nguyễn Đức Khiển, </w:t>
      </w:r>
      <w:r w:rsidRPr="00607BAF">
        <w:rPr>
          <w:i/>
          <w:szCs w:val="26"/>
          <w:lang w:val="tr-TR"/>
        </w:rPr>
        <w:t>Giáo trình Quản lý chất thải nguy hại</w:t>
      </w:r>
      <w:r w:rsidRPr="00607BAF">
        <w:rPr>
          <w:szCs w:val="26"/>
          <w:lang w:val="tr-TR"/>
        </w:rPr>
        <w:t>, NXB Xây dựng, 2000; Trịnh Thị Thanh, </w:t>
      </w:r>
      <w:r w:rsidRPr="00607BAF">
        <w:rPr>
          <w:i/>
          <w:iCs/>
          <w:szCs w:val="26"/>
          <w:lang w:val="tr-TR"/>
        </w:rPr>
        <w:t>Độc học môi trường và sức khỏe con người</w:t>
      </w:r>
      <w:r w:rsidRPr="00607BAF">
        <w:rPr>
          <w:szCs w:val="26"/>
          <w:lang w:val="tr-TR"/>
        </w:rPr>
        <w:t>, NXB ĐHQGHN, 2003. Đồng thời căn cứ vào hạng mục của thi công của Dự án, dự báo lượng CTNH phát sinh trong từng giai đoạn thi công như sau:</w:t>
      </w:r>
    </w:p>
    <w:p w:rsidR="00C0226E" w:rsidRPr="00607BAF" w:rsidRDefault="00C0226E" w:rsidP="00C0226E">
      <w:pPr>
        <w:pStyle w:val="bng"/>
        <w:rPr>
          <w:lang w:val="tr-TR"/>
        </w:rPr>
      </w:pPr>
      <w:bookmarkStart w:id="40" w:name="_Toc125713573"/>
      <w:bookmarkStart w:id="41" w:name="_Toc126314700"/>
      <w:r w:rsidRPr="00607BAF">
        <w:rPr>
          <w:lang w:val="tr-TR"/>
        </w:rPr>
        <w:t xml:space="preserve">Bảng 4. </w:t>
      </w:r>
      <w:r w:rsidRPr="00607BAF">
        <w:fldChar w:fldCharType="begin"/>
      </w:r>
      <w:r w:rsidRPr="00607BAF">
        <w:rPr>
          <w:lang w:val="tr-TR"/>
        </w:rPr>
        <w:instrText xml:space="preserve"> SEQ Bảng_4. \* ARABIC </w:instrText>
      </w:r>
      <w:r w:rsidRPr="00607BAF">
        <w:fldChar w:fldCharType="separate"/>
      </w:r>
      <w:r>
        <w:rPr>
          <w:noProof/>
          <w:lang w:val="tr-TR"/>
        </w:rPr>
        <w:t>6</w:t>
      </w:r>
      <w:r w:rsidRPr="00607BAF">
        <w:fldChar w:fldCharType="end"/>
      </w:r>
      <w:r w:rsidRPr="00607BAF">
        <w:rPr>
          <w:lang w:val="tr-TR"/>
        </w:rPr>
        <w:t>. Dự báo các loại CTNH phát sinh trong giai đoạn thi công Dự án</w:t>
      </w:r>
      <w:bookmarkEnd w:id="40"/>
      <w:bookmarkEnd w:id="41"/>
    </w:p>
    <w:tbl>
      <w:tblPr>
        <w:tblW w:w="9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100"/>
        <w:gridCol w:w="882"/>
        <w:gridCol w:w="942"/>
        <w:gridCol w:w="901"/>
        <w:gridCol w:w="1276"/>
        <w:gridCol w:w="1610"/>
      </w:tblGrid>
      <w:tr w:rsidR="00C0226E" w:rsidRPr="00607BAF" w:rsidTr="006D1CB3">
        <w:trPr>
          <w:trHeight w:val="20"/>
          <w:tblHeader/>
          <w:jc w:val="center"/>
        </w:trPr>
        <w:tc>
          <w:tcPr>
            <w:tcW w:w="670" w:type="dxa"/>
            <w:vMerge w:val="restart"/>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rPr>
                <w:b/>
              </w:rPr>
              <w:t>TT</w:t>
            </w:r>
          </w:p>
        </w:tc>
        <w:tc>
          <w:tcPr>
            <w:tcW w:w="3100" w:type="dxa"/>
            <w:vMerge w:val="restart"/>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rPr>
                <w:b/>
              </w:rPr>
              <w:t>Tên chất thải</w:t>
            </w:r>
          </w:p>
        </w:tc>
        <w:tc>
          <w:tcPr>
            <w:tcW w:w="2725" w:type="dxa"/>
            <w:gridSpan w:val="3"/>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rPr>
                <w:b/>
              </w:rPr>
              <w:t>Trạng thái tồn tại</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rPr>
                <w:b/>
              </w:rPr>
              <w:t>Mã CTNH</w:t>
            </w:r>
          </w:p>
        </w:tc>
        <w:tc>
          <w:tcPr>
            <w:tcW w:w="1610" w:type="dxa"/>
            <w:vMerge w:val="restart"/>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rPr>
                <w:b/>
              </w:rPr>
              <w:t>Khối lượng</w:t>
            </w:r>
          </w:p>
          <w:p w:rsidR="00C0226E" w:rsidRPr="00607BAF" w:rsidRDefault="00C0226E" w:rsidP="006D1CB3">
            <w:pPr>
              <w:spacing w:after="0" w:line="240" w:lineRule="auto"/>
              <w:ind w:firstLine="0"/>
              <w:jc w:val="center"/>
              <w:rPr>
                <w:b/>
                <w:bCs/>
                <w:iCs/>
              </w:rPr>
            </w:pPr>
            <w:r w:rsidRPr="00607BAF">
              <w:rPr>
                <w:b/>
              </w:rPr>
              <w:t>(kg/tháng)</w:t>
            </w:r>
          </w:p>
        </w:tc>
      </w:tr>
      <w:tr w:rsidR="00C0226E" w:rsidRPr="00607BAF" w:rsidTr="006D1CB3">
        <w:trPr>
          <w:trHeight w:val="20"/>
          <w:tblHeader/>
          <w:jc w:val="center"/>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Cs/>
                <w:iCs/>
              </w:rPr>
            </w:pPr>
          </w:p>
        </w:tc>
        <w:tc>
          <w:tcPr>
            <w:tcW w:w="3100" w:type="dxa"/>
            <w:vMerge/>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Cs/>
                <w:iCs/>
              </w:rPr>
            </w:pP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bookmarkStart w:id="42" w:name="_Toc410134447"/>
            <w:bookmarkStart w:id="43" w:name="_Toc410134534"/>
            <w:r w:rsidRPr="00607BAF">
              <w:rPr>
                <w:b/>
              </w:rPr>
              <w:t>Rắn</w:t>
            </w:r>
            <w:bookmarkEnd w:id="42"/>
            <w:bookmarkEnd w:id="43"/>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bookmarkStart w:id="44" w:name="_Toc410134448"/>
            <w:bookmarkStart w:id="45" w:name="_Toc410134535"/>
            <w:r w:rsidRPr="00607BAF">
              <w:rPr>
                <w:b/>
              </w:rPr>
              <w:t>Lỏng</w:t>
            </w:r>
            <w:bookmarkEnd w:id="44"/>
            <w:bookmarkEnd w:id="45"/>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bookmarkStart w:id="46" w:name="_Toc410134449"/>
            <w:bookmarkStart w:id="47" w:name="_Toc410134536"/>
            <w:r w:rsidRPr="00607BAF">
              <w:rPr>
                <w:b/>
              </w:rPr>
              <w:t>Bùn</w:t>
            </w:r>
            <w:bookmarkEnd w:id="46"/>
            <w:bookmarkEnd w:id="47"/>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Cs/>
                <w:iCs/>
              </w:rPr>
            </w:pPr>
          </w:p>
        </w:tc>
        <w:tc>
          <w:tcPr>
            <w:tcW w:w="1610" w:type="dxa"/>
            <w:vMerge/>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Cs/>
                <w:iCs/>
              </w:rPr>
            </w:pPr>
          </w:p>
        </w:tc>
      </w:tr>
      <w:tr w:rsidR="00C0226E" w:rsidRPr="00607BAF" w:rsidTr="006D1CB3">
        <w:trPr>
          <w:trHeight w:val="20"/>
          <w:jc w:val="center"/>
        </w:trPr>
        <w:tc>
          <w:tcPr>
            <w:tcW w:w="67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1</w:t>
            </w:r>
          </w:p>
        </w:tc>
        <w:tc>
          <w:tcPr>
            <w:tcW w:w="310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rPr>
                <w:b/>
                <w:bCs/>
                <w:iCs/>
                <w:spacing w:val="-4"/>
              </w:rPr>
            </w:pPr>
            <w:r w:rsidRPr="00607BAF">
              <w:rPr>
                <w:spacing w:val="-4"/>
              </w:rPr>
              <w:t>Chất thải có chứa dầu</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x</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x</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19 07 01</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widowControl w:val="0"/>
              <w:tabs>
                <w:tab w:val="left" w:pos="720"/>
              </w:tabs>
              <w:adjustRightInd w:val="0"/>
              <w:spacing w:after="0" w:line="240" w:lineRule="auto"/>
              <w:ind w:firstLine="0"/>
              <w:jc w:val="center"/>
            </w:pPr>
            <w:r w:rsidRPr="00607BAF">
              <w:t>15</w:t>
            </w:r>
          </w:p>
        </w:tc>
      </w:tr>
      <w:tr w:rsidR="00C0226E" w:rsidRPr="00607BAF" w:rsidTr="006D1CB3">
        <w:trPr>
          <w:trHeight w:val="20"/>
          <w:jc w:val="center"/>
        </w:trPr>
        <w:tc>
          <w:tcPr>
            <w:tcW w:w="67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2</w:t>
            </w:r>
          </w:p>
        </w:tc>
        <w:tc>
          <w:tcPr>
            <w:tcW w:w="310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rPr>
                <w:b/>
                <w:bCs/>
                <w:iCs/>
                <w:spacing w:val="-4"/>
              </w:rPr>
            </w:pPr>
            <w:r w:rsidRPr="00607BAF">
              <w:rPr>
                <w:spacing w:val="-4"/>
              </w:rPr>
              <w:t>Giẻ lau, găng tay dính dầu</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x</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18 02 01</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widowControl w:val="0"/>
              <w:tabs>
                <w:tab w:val="left" w:pos="720"/>
              </w:tabs>
              <w:adjustRightInd w:val="0"/>
              <w:spacing w:after="0" w:line="240" w:lineRule="auto"/>
              <w:ind w:firstLine="0"/>
              <w:jc w:val="center"/>
            </w:pPr>
            <w:r w:rsidRPr="00607BAF">
              <w:t>36</w:t>
            </w:r>
          </w:p>
        </w:tc>
      </w:tr>
      <w:tr w:rsidR="00C0226E" w:rsidRPr="00607BAF" w:rsidTr="006D1CB3">
        <w:trPr>
          <w:trHeight w:val="20"/>
          <w:jc w:val="center"/>
        </w:trPr>
        <w:tc>
          <w:tcPr>
            <w:tcW w:w="67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3</w:t>
            </w:r>
          </w:p>
        </w:tc>
        <w:tc>
          <w:tcPr>
            <w:tcW w:w="310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rPr>
                <w:b/>
                <w:bCs/>
                <w:iCs/>
                <w:spacing w:val="-4"/>
              </w:rPr>
            </w:pPr>
            <w:r w:rsidRPr="00607BAF">
              <w:rPr>
                <w:spacing w:val="-4"/>
              </w:rPr>
              <w:t>Bóng đèn huỳnh quang thải</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x</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16 01 06</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Cs/>
                <w:iCs/>
              </w:rPr>
            </w:pPr>
            <w:r w:rsidRPr="00607BAF">
              <w:rPr>
                <w:bCs/>
                <w:iCs/>
              </w:rPr>
              <w:t>15</w:t>
            </w:r>
          </w:p>
        </w:tc>
      </w:tr>
      <w:tr w:rsidR="00C0226E" w:rsidRPr="00607BAF" w:rsidTr="006D1CB3">
        <w:trPr>
          <w:trHeight w:val="20"/>
          <w:jc w:val="center"/>
        </w:trPr>
        <w:tc>
          <w:tcPr>
            <w:tcW w:w="67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4</w:t>
            </w:r>
          </w:p>
        </w:tc>
        <w:tc>
          <w:tcPr>
            <w:tcW w:w="310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rPr>
                <w:b/>
                <w:bCs/>
                <w:iCs/>
                <w:spacing w:val="-4"/>
              </w:rPr>
            </w:pPr>
            <w:r w:rsidRPr="00607BAF">
              <w:rPr>
                <w:spacing w:val="-4"/>
              </w:rPr>
              <w:t>Dầu nhiên liệu thải</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x</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17 06 01</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Cs/>
                <w:iCs/>
              </w:rPr>
            </w:pPr>
            <w:r w:rsidRPr="00607BAF">
              <w:rPr>
                <w:bCs/>
                <w:iCs/>
              </w:rPr>
              <w:t>24</w:t>
            </w:r>
          </w:p>
        </w:tc>
      </w:tr>
      <w:tr w:rsidR="00C0226E" w:rsidRPr="00607BAF" w:rsidTr="006D1CB3">
        <w:trPr>
          <w:trHeight w:val="113"/>
          <w:jc w:val="center"/>
        </w:trPr>
        <w:tc>
          <w:tcPr>
            <w:tcW w:w="67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pPr>
            <w:r w:rsidRPr="00607BAF">
              <w:t>5</w:t>
            </w:r>
          </w:p>
        </w:tc>
        <w:tc>
          <w:tcPr>
            <w:tcW w:w="310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rPr>
                <w:spacing w:val="-4"/>
              </w:rPr>
            </w:pPr>
            <w:r w:rsidRPr="00607BAF">
              <w:rPr>
                <w:spacing w:val="-4"/>
              </w:rPr>
              <w:t>Cặn sơn</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pPr>
            <w:r w:rsidRPr="00607BAF">
              <w:t>x</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pPr>
            <w:r w:rsidRPr="00607BAF">
              <w:t>x</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pPr>
            <w:r w:rsidRPr="00607BAF">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pPr>
            <w:r w:rsidRPr="00607BAF">
              <w:t>18 01 01</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Cs/>
                <w:iCs/>
              </w:rPr>
            </w:pPr>
            <w:r w:rsidRPr="00607BAF">
              <w:rPr>
                <w:bCs/>
                <w:iCs/>
              </w:rPr>
              <w:t>15</w:t>
            </w:r>
          </w:p>
        </w:tc>
      </w:tr>
      <w:tr w:rsidR="00C0226E" w:rsidRPr="00607BAF" w:rsidTr="006D1CB3">
        <w:trPr>
          <w:trHeight w:val="20"/>
          <w:jc w:val="center"/>
        </w:trPr>
        <w:tc>
          <w:tcPr>
            <w:tcW w:w="67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6</w:t>
            </w:r>
          </w:p>
        </w:tc>
        <w:tc>
          <w:tcPr>
            <w:tcW w:w="310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rPr>
                <w:b/>
                <w:bCs/>
                <w:iCs/>
                <w:spacing w:val="-4"/>
              </w:rPr>
            </w:pPr>
            <w:r w:rsidRPr="00607BAF">
              <w:rPr>
                <w:spacing w:val="-4"/>
              </w:rPr>
              <w:t>Các loại chất thải khác có các thành phần nguy hại hữu cơ</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x</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t>19 12 02</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Cs/>
                <w:iCs/>
              </w:rPr>
            </w:pPr>
            <w:r w:rsidRPr="00607BAF">
              <w:rPr>
                <w:bCs/>
                <w:iCs/>
              </w:rPr>
              <w:t>30</w:t>
            </w:r>
          </w:p>
        </w:tc>
      </w:tr>
      <w:tr w:rsidR="00C0226E" w:rsidRPr="00607BAF" w:rsidTr="006D1CB3">
        <w:trPr>
          <w:trHeight w:val="20"/>
          <w:jc w:val="center"/>
        </w:trPr>
        <w:tc>
          <w:tcPr>
            <w:tcW w:w="7771" w:type="dxa"/>
            <w:gridSpan w:val="6"/>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rPr>
                <w:b/>
              </w:rPr>
              <w:t>Tổng</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0226E" w:rsidRPr="00607BAF" w:rsidRDefault="00C0226E" w:rsidP="006D1CB3">
            <w:pPr>
              <w:spacing w:after="0" w:line="240" w:lineRule="auto"/>
              <w:ind w:firstLine="0"/>
              <w:jc w:val="center"/>
              <w:rPr>
                <w:b/>
                <w:bCs/>
                <w:iCs/>
              </w:rPr>
            </w:pPr>
            <w:r w:rsidRPr="00607BAF">
              <w:rPr>
                <w:b/>
                <w:bCs/>
                <w:iCs/>
              </w:rPr>
              <w:t>135</w:t>
            </w:r>
          </w:p>
        </w:tc>
      </w:tr>
    </w:tbl>
    <w:p w:rsidR="00C0226E" w:rsidRPr="00607BAF" w:rsidRDefault="00C0226E" w:rsidP="00C0226E">
      <w:pPr>
        <w:rPr>
          <w:rFonts w:eastAsia="Batang"/>
        </w:rPr>
      </w:pPr>
      <w:r w:rsidRPr="00607BAF">
        <w:rPr>
          <w:rFonts w:eastAsia="Batang"/>
          <w:lang w:val="pt-BR"/>
        </w:rPr>
        <w:t xml:space="preserve">Từ trên cho thấy: </w:t>
      </w:r>
      <w:r w:rsidRPr="00607BAF">
        <w:rPr>
          <w:rFonts w:eastAsia="Batang"/>
        </w:rPr>
        <w:t xml:space="preserve">Tổng lượng CTNH phát sinh trong quá trình thi công Dự án khoảng 135 kg/tháng. </w:t>
      </w:r>
    </w:p>
    <w:p w:rsidR="00C0226E" w:rsidRPr="00607BAF" w:rsidRDefault="00C0226E" w:rsidP="00C0226E">
      <w:pPr>
        <w:rPr>
          <w:rFonts w:eastAsia="Batang"/>
          <w:lang w:val="pt-BR"/>
        </w:rPr>
      </w:pPr>
      <w:r w:rsidRPr="00607BAF">
        <w:rPr>
          <w:rFonts w:eastAsia="Batang"/>
          <w:lang w:val="pt-BR"/>
        </w:rPr>
        <w:t>Lượng CTNH này sẽ gây ô nhiễm môi trường nước mặt, nước ngầm, đất khu vực Dự án và xung quanh, cụ thể:</w:t>
      </w:r>
    </w:p>
    <w:p w:rsidR="00C0226E" w:rsidRPr="00607BAF" w:rsidRDefault="00C0226E" w:rsidP="00C0226E">
      <w:pPr>
        <w:rPr>
          <w:lang w:val="pt-BR"/>
        </w:rPr>
      </w:pPr>
      <w:r w:rsidRPr="00607BAF">
        <w:rPr>
          <w:lang w:val="pt-BR"/>
        </w:rPr>
        <w:t>- Môi trường không khí: Phát tán mùi dầu, hơi dung môi gây ô nhiễm môi trường không khí, ảnh hưởng trực tiếp tới sức khỏe 100 CBCNV tại công trường và ảnh hưởng gián tiếp tới CBCNV làm việc tại các doanh nghiệp lân cận: Công ty Bông Nam Định cách khoảng 100m về phía Nam; Trạm bê tông Asphall tiếp giáp phía Bắc Dự án; Công ty cổ phần xi măng Nam Định cách khoảng 20km về phía Đông,…</w:t>
      </w:r>
    </w:p>
    <w:p w:rsidR="00C0226E" w:rsidRPr="00607BAF" w:rsidRDefault="00C0226E" w:rsidP="00C0226E">
      <w:pPr>
        <w:rPr>
          <w:lang w:val="pt-BR"/>
        </w:rPr>
      </w:pPr>
      <w:r w:rsidRPr="00607BAF">
        <w:rPr>
          <w:rFonts w:eastAsia="Batang"/>
          <w:lang w:val="pt-BR"/>
        </w:rPr>
        <w:t xml:space="preserve">- Môi trường nước: CTNH không được thu gom, sẽ bị cuốn trôi theo nước mưa chảy tràn làm ô nhiễm nguồn tiếp nhận là kênh T5-5, ảnh hưởng đến hoạt động sử dụng nước phục vụ cho sinh hoạt, tưới tiêu của người dân khu vực. </w:t>
      </w:r>
    </w:p>
    <w:p w:rsidR="00C0226E" w:rsidRPr="00607BAF" w:rsidRDefault="00C0226E" w:rsidP="00C0226E">
      <w:pPr>
        <w:rPr>
          <w:rFonts w:eastAsia="Batang"/>
          <w:lang w:val="pt-BR"/>
        </w:rPr>
      </w:pPr>
      <w:r w:rsidRPr="00607BAF">
        <w:rPr>
          <w:rFonts w:eastAsia="Batang"/>
          <w:lang w:val="pt-BR"/>
        </w:rPr>
        <w:t>- Môi trường đất: dầu, mỡ thải không được thu gom sẽ tích lũy trong đất, gây ô nhiễm đất khu vực, tác động tiêu cực tới sự phát triển và ĐDSH của HST trong đất.</w:t>
      </w:r>
    </w:p>
    <w:p w:rsidR="00C0226E" w:rsidRPr="00607BAF" w:rsidRDefault="00C0226E" w:rsidP="00C0226E">
      <w:pPr>
        <w:rPr>
          <w:rFonts w:eastAsia="Batang"/>
          <w:lang w:val="pt-BR"/>
        </w:rPr>
      </w:pPr>
      <w:r w:rsidRPr="00607BAF">
        <w:rPr>
          <w:rFonts w:eastAsia="Batang"/>
          <w:lang w:val="pt-BR"/>
        </w:rPr>
        <w:lastRenderedPageBreak/>
        <w:t>- Đối tượng chịu tác động: chủ yếu là 100 CBCNV thi công; chất lượng nước, HST trong nước tại kênh T5-5, nhánh sông Giáng.</w:t>
      </w:r>
    </w:p>
    <w:p w:rsidR="00C0226E" w:rsidRPr="00607BAF" w:rsidRDefault="00C0226E" w:rsidP="00C0226E">
      <w:pPr>
        <w:rPr>
          <w:rFonts w:eastAsia="Batang"/>
        </w:rPr>
      </w:pPr>
      <w:r w:rsidRPr="00607BAF">
        <w:rPr>
          <w:rFonts w:eastAsia="Batang"/>
        </w:rPr>
        <w:t>- Thời gian tác động: trong suốt thời gian thi công.</w:t>
      </w:r>
    </w:p>
    <w:p w:rsidR="00C0226E" w:rsidRPr="00607BAF" w:rsidRDefault="00C0226E" w:rsidP="00C0226E">
      <w:pPr>
        <w:rPr>
          <w:rFonts w:eastAsia="Batang"/>
        </w:rPr>
      </w:pPr>
      <w:r w:rsidRPr="00607BAF">
        <w:rPr>
          <w:rFonts w:eastAsia="Batang"/>
        </w:rPr>
        <w:t>- Không gian tác động: khu vực Dự án và xung quanh.</w:t>
      </w:r>
    </w:p>
    <w:p w:rsidR="00C0226E" w:rsidRPr="00607BAF" w:rsidRDefault="00C0226E" w:rsidP="00C0226E">
      <w:pPr>
        <w:rPr>
          <w:rFonts w:eastAsia="Batang"/>
        </w:rPr>
      </w:pPr>
      <w:r w:rsidRPr="00607BAF">
        <w:rPr>
          <w:rFonts w:eastAsia="Batang"/>
        </w:rPr>
        <w:t>- Mức độ tác động: lớn.</w:t>
      </w:r>
    </w:p>
    <w:p w:rsidR="00C0226E" w:rsidRPr="00607BAF" w:rsidRDefault="00C0226E" w:rsidP="00C0226E">
      <w:r w:rsidRPr="00607BAF">
        <w:t>Các loại CTNH nếu không được quản lý, xử lý đúng quy định về quản lý CTNH sẽ là một nguy cơ gây ô nhiễm nghiêm trọng đối với môi trường. Khi dầu mỡ thải không được quản lý hợp lý sẽ theo nước mưa chảy xuống lưu vực. Dầu mỡ rơi xuống lưu vực gây ảnh hưởng tới hệ sinh thái thủy vực, tôm cá bị nhiễm dầu mỡ thải sẽ ảnh hưởng tới lưới thức ăn khi con người ăn phải các thức ăn này. Ngoài ra, khi dòng nước bị nhiễm dầu mỡ thải, dầu mỡ sẽ theo dòng nước chảy vào các kênh mương, chảy xuống hạ lưu gây ảnh hưởng tới chất lượng nước lưu vực.</w:t>
      </w:r>
    </w:p>
    <w:p w:rsidR="00C0226E" w:rsidRPr="00607BAF" w:rsidRDefault="00C0226E" w:rsidP="00C0226E">
      <w:pPr>
        <w:pStyle w:val="ListParagraph"/>
        <w:numPr>
          <w:ilvl w:val="3"/>
          <w:numId w:val="8"/>
        </w:numPr>
        <w:outlineLvl w:val="4"/>
        <w:rPr>
          <w:b/>
          <w:bCs/>
          <w:i/>
          <w:iCs/>
        </w:rPr>
      </w:pPr>
      <w:bookmarkStart w:id="48" w:name="_Toc125714639"/>
      <w:r w:rsidRPr="00607BAF">
        <w:rPr>
          <w:b/>
          <w:bCs/>
          <w:i/>
          <w:iCs/>
        </w:rPr>
        <w:t>Đánh giá, dự báo tác động đến môi trường không khí</w:t>
      </w:r>
      <w:bookmarkEnd w:id="10"/>
      <w:bookmarkEnd w:id="48"/>
    </w:p>
    <w:p w:rsidR="00C0226E" w:rsidRPr="00607BAF" w:rsidRDefault="00C0226E" w:rsidP="00C0226E">
      <w:pPr>
        <w:rPr>
          <w:b/>
          <w:bCs/>
          <w:i/>
          <w:iCs/>
        </w:rPr>
      </w:pPr>
      <w:r w:rsidRPr="00607BAF">
        <w:rPr>
          <w:b/>
          <w:bCs/>
          <w:i/>
          <w:iCs/>
        </w:rPr>
        <w:t>a. Nguồn phát sinh</w:t>
      </w:r>
    </w:p>
    <w:p w:rsidR="00C0226E" w:rsidRPr="00607BAF" w:rsidRDefault="00C0226E" w:rsidP="00C0226E">
      <w:r w:rsidRPr="00607BAF">
        <w:t>Bụi và khí thải trong giai đoạn thi công của Dự án phát sinh từ các hoạt động sau:</w:t>
      </w:r>
    </w:p>
    <w:p w:rsidR="00C0226E" w:rsidRPr="00607BAF" w:rsidRDefault="00C0226E" w:rsidP="00C0226E">
      <w:pPr>
        <w:rPr>
          <w:lang w:eastAsia="en-GB"/>
        </w:rPr>
      </w:pPr>
      <w:r w:rsidRPr="00607BAF">
        <w:rPr>
          <w:lang w:eastAsia="en-GB"/>
        </w:rPr>
        <w:t>- Bụi:</w:t>
      </w:r>
    </w:p>
    <w:p w:rsidR="00C0226E" w:rsidRPr="00607BAF" w:rsidRDefault="00C0226E" w:rsidP="00C0226E">
      <w:pPr>
        <w:rPr>
          <w:lang w:eastAsia="en-GB"/>
        </w:rPr>
      </w:pPr>
      <w:r w:rsidRPr="00607BAF">
        <w:rPr>
          <w:lang w:eastAsia="en-GB"/>
        </w:rPr>
        <w:t>+ Đào đắp, san nền</w:t>
      </w:r>
    </w:p>
    <w:p w:rsidR="00C0226E" w:rsidRPr="00607BAF" w:rsidRDefault="00C0226E" w:rsidP="00C0226E">
      <w:r w:rsidRPr="00607BAF">
        <w:rPr>
          <w:lang w:eastAsia="en-GB"/>
        </w:rPr>
        <w:t xml:space="preserve">+ Do quá trình </w:t>
      </w:r>
      <w:r w:rsidRPr="00607BAF">
        <w:t>bốc dỡ, lưu giữ nguyên vật liệu xây dựng trên khu vực thi công.</w:t>
      </w:r>
    </w:p>
    <w:p w:rsidR="00C0226E" w:rsidRPr="00607BAF" w:rsidRDefault="00C0226E" w:rsidP="00C0226E">
      <w:pPr>
        <w:rPr>
          <w:lang w:eastAsia="en-GB"/>
        </w:rPr>
      </w:pPr>
      <w:r w:rsidRPr="00607BAF">
        <w:rPr>
          <w:lang w:eastAsia="en-GB"/>
        </w:rPr>
        <w:t>+ Do hoạt động vận chuyển nguyên vật liệu phục vụ Dự án</w:t>
      </w:r>
    </w:p>
    <w:p w:rsidR="00C0226E" w:rsidRPr="00607BAF" w:rsidRDefault="00C0226E" w:rsidP="00C0226E">
      <w:pPr>
        <w:rPr>
          <w:lang w:eastAsia="en-GB"/>
        </w:rPr>
      </w:pPr>
      <w:r w:rsidRPr="00607BAF">
        <w:rPr>
          <w:lang w:eastAsia="en-GB"/>
        </w:rPr>
        <w:t>- Khí thải:</w:t>
      </w:r>
    </w:p>
    <w:p w:rsidR="00C0226E" w:rsidRPr="00607BAF" w:rsidRDefault="00C0226E" w:rsidP="00C0226E">
      <w:pPr>
        <w:rPr>
          <w:lang w:eastAsia="en-GB"/>
        </w:rPr>
      </w:pPr>
      <w:r w:rsidRPr="00607BAF">
        <w:rPr>
          <w:lang w:eastAsia="en-GB"/>
        </w:rPr>
        <w:t>+ Do hoạt động của các phương tiện vận chuyển</w:t>
      </w:r>
    </w:p>
    <w:p w:rsidR="00C0226E" w:rsidRPr="00607BAF" w:rsidRDefault="00C0226E" w:rsidP="00C0226E">
      <w:pPr>
        <w:rPr>
          <w:lang w:eastAsia="en-GB"/>
        </w:rPr>
      </w:pPr>
      <w:r w:rsidRPr="00607BAF">
        <w:rPr>
          <w:lang w:eastAsia="en-GB"/>
        </w:rPr>
        <w:t>+ Do hoạt động của máy móc, thiết bị thi công</w:t>
      </w:r>
    </w:p>
    <w:p w:rsidR="00C0226E" w:rsidRPr="00607BAF" w:rsidRDefault="00C0226E" w:rsidP="00C0226E">
      <w:pPr>
        <w:rPr>
          <w:lang w:eastAsia="en-GB"/>
        </w:rPr>
      </w:pPr>
      <w:r w:rsidRPr="00607BAF">
        <w:rPr>
          <w:lang w:eastAsia="en-GB"/>
        </w:rPr>
        <w:t>+ Do hoạt động của máy phát điện</w:t>
      </w:r>
      <w:r>
        <w:rPr>
          <w:lang w:eastAsia="en-GB"/>
        </w:rPr>
        <w:t xml:space="preserve"> dự phòng</w:t>
      </w:r>
    </w:p>
    <w:p w:rsidR="00C0226E" w:rsidRPr="00607BAF" w:rsidRDefault="00C0226E" w:rsidP="00C0226E">
      <w:pPr>
        <w:rPr>
          <w:lang w:eastAsia="en-GB"/>
        </w:rPr>
      </w:pPr>
      <w:r w:rsidRPr="00607BAF">
        <w:rPr>
          <w:lang w:eastAsia="en-GB"/>
        </w:rPr>
        <w:t>+ Do hoạt động hàn kim loại trong quá trình lắp đặt công trình</w:t>
      </w:r>
    </w:p>
    <w:p w:rsidR="00C0226E" w:rsidRPr="00607BAF" w:rsidRDefault="00C0226E" w:rsidP="00C0226E">
      <w:pPr>
        <w:rPr>
          <w:b/>
          <w:bCs/>
          <w:i/>
          <w:iCs/>
        </w:rPr>
      </w:pPr>
      <w:r w:rsidRPr="00607BAF">
        <w:rPr>
          <w:b/>
          <w:bCs/>
          <w:i/>
          <w:iCs/>
        </w:rPr>
        <w:t>b. Dự báo tải lượng và quy mô của tác động</w:t>
      </w:r>
    </w:p>
    <w:p w:rsidR="00C0226E" w:rsidRPr="00607BAF" w:rsidRDefault="00C0226E" w:rsidP="00C0226E">
      <w:pPr>
        <w:rPr>
          <w:b/>
          <w:bCs/>
          <w:i/>
          <w:iCs/>
        </w:rPr>
      </w:pPr>
      <w:r w:rsidRPr="00607BAF">
        <w:rPr>
          <w:b/>
          <w:bCs/>
          <w:i/>
          <w:iCs/>
        </w:rPr>
        <w:t>b1. Bụi</w:t>
      </w:r>
    </w:p>
    <w:p w:rsidR="00C0226E" w:rsidRPr="00607BAF" w:rsidRDefault="00C0226E" w:rsidP="00C0226E">
      <w:pPr>
        <w:rPr>
          <w:b/>
          <w:i/>
          <w:szCs w:val="26"/>
        </w:rPr>
      </w:pPr>
      <w:r w:rsidRPr="00607BAF">
        <w:rPr>
          <w:b/>
          <w:i/>
          <w:szCs w:val="26"/>
        </w:rPr>
        <w:t>(1.1) Bụi phát sinh từ hoạt động đào đắp san nền</w:t>
      </w:r>
    </w:p>
    <w:p w:rsidR="00C0226E" w:rsidRPr="00607BAF" w:rsidRDefault="00C0226E" w:rsidP="00C0226E">
      <w:pPr>
        <w:pStyle w:val="bng"/>
        <w:rPr>
          <w:lang w:val="en-US"/>
        </w:rPr>
      </w:pPr>
      <w:bookmarkStart w:id="49" w:name="_Toc125713574"/>
      <w:bookmarkStart w:id="50" w:name="_Toc126314701"/>
      <w:r w:rsidRPr="00607BAF">
        <w:rPr>
          <w:lang w:val="en-US"/>
        </w:rPr>
        <w:t xml:space="preserve">Bảng 4. </w:t>
      </w:r>
      <w:r w:rsidRPr="00607BAF">
        <w:fldChar w:fldCharType="begin"/>
      </w:r>
      <w:r w:rsidRPr="00607BAF">
        <w:rPr>
          <w:lang w:val="en-US"/>
        </w:rPr>
        <w:instrText xml:space="preserve"> SEQ Bảng_4. \* ARABIC </w:instrText>
      </w:r>
      <w:r w:rsidRPr="00607BAF">
        <w:fldChar w:fldCharType="separate"/>
      </w:r>
      <w:r>
        <w:rPr>
          <w:noProof/>
          <w:lang w:val="en-US"/>
        </w:rPr>
        <w:t>7</w:t>
      </w:r>
      <w:r w:rsidRPr="00607BAF">
        <w:fldChar w:fldCharType="end"/>
      </w:r>
      <w:r w:rsidRPr="00607BAF">
        <w:rPr>
          <w:lang w:val="en-US"/>
        </w:rPr>
        <w:t xml:space="preserve">. </w:t>
      </w:r>
      <w:r w:rsidRPr="00607BAF">
        <w:rPr>
          <w:noProof/>
          <w:lang w:val="en-US"/>
        </w:rPr>
        <w:t>Hệ số phát thải ô nhiễm trong hoạt động san lấp mặt bằng</w:t>
      </w:r>
      <w:bookmarkEnd w:id="49"/>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947"/>
        <w:gridCol w:w="3309"/>
      </w:tblGrid>
      <w:tr w:rsidR="00C0226E" w:rsidRPr="00607BAF" w:rsidTr="006D1CB3">
        <w:trPr>
          <w:trHeight w:val="344"/>
          <w:tblHeader/>
          <w:jc w:val="center"/>
        </w:trPr>
        <w:tc>
          <w:tcPr>
            <w:tcW w:w="708" w:type="dxa"/>
            <w:vAlign w:val="center"/>
          </w:tcPr>
          <w:p w:rsidR="00C0226E" w:rsidRPr="00607BAF" w:rsidRDefault="00C0226E" w:rsidP="006D1CB3">
            <w:pPr>
              <w:spacing w:after="0" w:line="240" w:lineRule="auto"/>
              <w:ind w:firstLine="0"/>
              <w:jc w:val="center"/>
              <w:rPr>
                <w:b/>
                <w:szCs w:val="26"/>
              </w:rPr>
            </w:pPr>
            <w:r w:rsidRPr="00607BAF">
              <w:rPr>
                <w:b/>
                <w:szCs w:val="26"/>
              </w:rPr>
              <w:t>STT</w:t>
            </w:r>
          </w:p>
        </w:tc>
        <w:tc>
          <w:tcPr>
            <w:tcW w:w="4947" w:type="dxa"/>
            <w:vAlign w:val="center"/>
          </w:tcPr>
          <w:p w:rsidR="00C0226E" w:rsidRPr="00607BAF" w:rsidRDefault="00C0226E" w:rsidP="006D1CB3">
            <w:pPr>
              <w:spacing w:after="0" w:line="240" w:lineRule="auto"/>
              <w:ind w:firstLine="0"/>
              <w:jc w:val="center"/>
              <w:rPr>
                <w:b/>
                <w:szCs w:val="26"/>
              </w:rPr>
            </w:pPr>
            <w:r w:rsidRPr="00607BAF">
              <w:rPr>
                <w:b/>
                <w:szCs w:val="26"/>
              </w:rPr>
              <w:t>Nguyên nhân gây ô nhiễm</w:t>
            </w:r>
          </w:p>
        </w:tc>
        <w:tc>
          <w:tcPr>
            <w:tcW w:w="3309" w:type="dxa"/>
            <w:vAlign w:val="center"/>
          </w:tcPr>
          <w:p w:rsidR="00C0226E" w:rsidRPr="00607BAF" w:rsidRDefault="00C0226E" w:rsidP="006D1CB3">
            <w:pPr>
              <w:spacing w:after="0" w:line="240" w:lineRule="auto"/>
              <w:ind w:firstLine="0"/>
              <w:jc w:val="center"/>
              <w:rPr>
                <w:b/>
                <w:szCs w:val="26"/>
              </w:rPr>
            </w:pPr>
            <w:r w:rsidRPr="00607BAF">
              <w:rPr>
                <w:b/>
                <w:szCs w:val="26"/>
              </w:rPr>
              <w:t>Ước tính hệ số phát thải</w:t>
            </w:r>
          </w:p>
        </w:tc>
      </w:tr>
      <w:tr w:rsidR="00C0226E" w:rsidRPr="00607BAF" w:rsidTr="006D1CB3">
        <w:trPr>
          <w:trHeight w:val="663"/>
          <w:jc w:val="center"/>
        </w:trPr>
        <w:tc>
          <w:tcPr>
            <w:tcW w:w="708" w:type="dxa"/>
            <w:vAlign w:val="center"/>
          </w:tcPr>
          <w:p w:rsidR="00C0226E" w:rsidRPr="00607BAF" w:rsidRDefault="00C0226E" w:rsidP="006D1CB3">
            <w:pPr>
              <w:spacing w:after="0" w:line="240" w:lineRule="auto"/>
              <w:ind w:firstLine="0"/>
              <w:jc w:val="center"/>
              <w:rPr>
                <w:szCs w:val="26"/>
              </w:rPr>
            </w:pPr>
            <w:r w:rsidRPr="00607BAF">
              <w:rPr>
                <w:szCs w:val="26"/>
              </w:rPr>
              <w:t>1</w:t>
            </w:r>
          </w:p>
        </w:tc>
        <w:tc>
          <w:tcPr>
            <w:tcW w:w="4947" w:type="dxa"/>
            <w:vAlign w:val="center"/>
          </w:tcPr>
          <w:p w:rsidR="00C0226E" w:rsidRPr="00607BAF" w:rsidRDefault="00C0226E" w:rsidP="006D1CB3">
            <w:pPr>
              <w:spacing w:after="0" w:line="240" w:lineRule="auto"/>
              <w:ind w:firstLine="0"/>
              <w:rPr>
                <w:szCs w:val="26"/>
              </w:rPr>
            </w:pPr>
            <w:r w:rsidRPr="00607BAF">
              <w:rPr>
                <w:szCs w:val="26"/>
              </w:rPr>
              <w:t xml:space="preserve">Bụi sinh ra do quá trình đào đất, san ủi mặt bằng, bị gió cuốn lên </w:t>
            </w:r>
          </w:p>
        </w:tc>
        <w:tc>
          <w:tcPr>
            <w:tcW w:w="3309" w:type="dxa"/>
            <w:vAlign w:val="center"/>
          </w:tcPr>
          <w:p w:rsidR="00C0226E" w:rsidRPr="00607BAF" w:rsidRDefault="00C0226E" w:rsidP="006D1CB3">
            <w:pPr>
              <w:spacing w:after="0" w:line="240" w:lineRule="auto"/>
              <w:ind w:firstLine="0"/>
              <w:jc w:val="center"/>
              <w:rPr>
                <w:szCs w:val="26"/>
              </w:rPr>
            </w:pPr>
            <w:r w:rsidRPr="00607BAF">
              <w:rPr>
                <w:szCs w:val="26"/>
              </w:rPr>
              <w:t>1÷100 g/m</w:t>
            </w:r>
            <w:r w:rsidRPr="00607BAF">
              <w:rPr>
                <w:szCs w:val="26"/>
                <w:vertAlign w:val="superscript"/>
              </w:rPr>
              <w:t>3</w:t>
            </w:r>
          </w:p>
        </w:tc>
      </w:tr>
      <w:tr w:rsidR="00C0226E" w:rsidRPr="00607BAF" w:rsidTr="006D1CB3">
        <w:trPr>
          <w:trHeight w:val="466"/>
          <w:jc w:val="center"/>
        </w:trPr>
        <w:tc>
          <w:tcPr>
            <w:tcW w:w="708" w:type="dxa"/>
            <w:vAlign w:val="center"/>
          </w:tcPr>
          <w:p w:rsidR="00C0226E" w:rsidRPr="00607BAF" w:rsidRDefault="00C0226E" w:rsidP="006D1CB3">
            <w:pPr>
              <w:spacing w:after="0" w:line="240" w:lineRule="auto"/>
              <w:ind w:firstLine="0"/>
              <w:jc w:val="center"/>
              <w:rPr>
                <w:szCs w:val="26"/>
              </w:rPr>
            </w:pPr>
            <w:r w:rsidRPr="00607BAF">
              <w:rPr>
                <w:szCs w:val="26"/>
              </w:rPr>
              <w:t>2</w:t>
            </w:r>
          </w:p>
        </w:tc>
        <w:tc>
          <w:tcPr>
            <w:tcW w:w="4947" w:type="dxa"/>
            <w:vAlign w:val="center"/>
          </w:tcPr>
          <w:p w:rsidR="00C0226E" w:rsidRPr="00607BAF" w:rsidRDefault="00C0226E" w:rsidP="006D1CB3">
            <w:pPr>
              <w:spacing w:after="0" w:line="240" w:lineRule="auto"/>
              <w:ind w:firstLine="0"/>
              <w:rPr>
                <w:szCs w:val="26"/>
              </w:rPr>
            </w:pPr>
            <w:r w:rsidRPr="00607BAF">
              <w:rPr>
                <w:szCs w:val="26"/>
              </w:rPr>
              <w:t>Xe vận chuyển cát, đất làm rơi vãi trên mặt đường phát sinh bụi</w:t>
            </w:r>
          </w:p>
        </w:tc>
        <w:tc>
          <w:tcPr>
            <w:tcW w:w="3309" w:type="dxa"/>
            <w:vAlign w:val="center"/>
          </w:tcPr>
          <w:p w:rsidR="00C0226E" w:rsidRPr="00607BAF" w:rsidRDefault="00C0226E" w:rsidP="006D1CB3">
            <w:pPr>
              <w:spacing w:after="0" w:line="240" w:lineRule="auto"/>
              <w:ind w:firstLine="0"/>
              <w:jc w:val="center"/>
              <w:rPr>
                <w:szCs w:val="26"/>
              </w:rPr>
            </w:pPr>
            <w:r w:rsidRPr="00607BAF">
              <w:rPr>
                <w:szCs w:val="26"/>
              </w:rPr>
              <w:t>0,1÷1 g/m</w:t>
            </w:r>
            <w:r w:rsidRPr="00607BAF">
              <w:rPr>
                <w:szCs w:val="26"/>
                <w:vertAlign w:val="superscript"/>
              </w:rPr>
              <w:t>3</w:t>
            </w:r>
          </w:p>
        </w:tc>
      </w:tr>
    </w:tbl>
    <w:p w:rsidR="00C0226E" w:rsidRPr="00607BAF" w:rsidRDefault="00C0226E" w:rsidP="00C0226E">
      <w:pPr>
        <w:widowControl w:val="0"/>
        <w:ind w:firstLine="709"/>
        <w:jc w:val="right"/>
        <w:rPr>
          <w:i/>
          <w:szCs w:val="26"/>
        </w:rPr>
      </w:pPr>
      <w:r w:rsidRPr="00607BAF">
        <w:rPr>
          <w:b/>
          <w:i/>
          <w:noProof/>
        </w:rPr>
        <w:t>(</w:t>
      </w:r>
      <w:r w:rsidRPr="00607BAF">
        <w:rPr>
          <w:i/>
          <w:szCs w:val="26"/>
        </w:rPr>
        <w:t xml:space="preserve">Nguồn: Tài liệu “Kỹ thuật đánh giá nhanh ô nhiễm môi trường” của Tổ chức Y </w:t>
      </w:r>
      <w:r w:rsidRPr="00607BAF">
        <w:rPr>
          <w:i/>
          <w:szCs w:val="26"/>
        </w:rPr>
        <w:lastRenderedPageBreak/>
        <w:t>tế Thế giới WHO, 1993)</w:t>
      </w:r>
    </w:p>
    <w:p w:rsidR="00C0226E" w:rsidRPr="00607BAF" w:rsidRDefault="00C0226E" w:rsidP="00C0226E">
      <w:r w:rsidRPr="00607BAF">
        <w:t>Tổng khối lượng đào đắp và bóc hữu cơ là: 184.758 m</w:t>
      </w:r>
      <w:r w:rsidRPr="00607BAF">
        <w:rPr>
          <w:vertAlign w:val="superscript"/>
        </w:rPr>
        <w:t>3</w:t>
      </w:r>
      <w:r w:rsidRPr="00607BAF">
        <w:t>. Trong đó, khối lượng vét hữu cơ là 20.831,78 m</w:t>
      </w:r>
      <w:r w:rsidRPr="00607BAF">
        <w:rPr>
          <w:vertAlign w:val="superscript"/>
        </w:rPr>
        <w:t>3</w:t>
      </w:r>
      <w:r w:rsidRPr="00607BAF">
        <w:t>, khối lượng đắp bổ sung là 163.927 m</w:t>
      </w:r>
      <w:r w:rsidRPr="00607BAF">
        <w:rPr>
          <w:vertAlign w:val="superscript"/>
        </w:rPr>
        <w:t>3</w:t>
      </w:r>
      <w:r w:rsidRPr="00607BAF">
        <w:t>. Do đó tổng lượng bụi phát thải từ hoạt động đào đắp san nền là:</w:t>
      </w:r>
    </w:p>
    <w:p w:rsidR="00C0226E" w:rsidRPr="00607BAF" w:rsidRDefault="00C0226E" w:rsidP="00C0226E">
      <w:pPr>
        <w:jc w:val="center"/>
      </w:pPr>
      <w:r w:rsidRPr="00607BAF">
        <w:t>(1÷100)× 184.758/10</w:t>
      </w:r>
      <w:r w:rsidRPr="00607BAF">
        <w:rPr>
          <w:vertAlign w:val="superscript"/>
        </w:rPr>
        <w:t>6</w:t>
      </w:r>
      <w:r w:rsidRPr="00607BAF">
        <w:t>=0,1847 ÷ 18,47 (tấn)</w:t>
      </w:r>
    </w:p>
    <w:p w:rsidR="00C0226E" w:rsidRPr="00607BAF" w:rsidRDefault="00C0226E" w:rsidP="00C0226E">
      <w:r w:rsidRPr="00607BAF">
        <w:t>Theo tiến độ thực hiện dự án, tổng thời gian thi công dự án dự kiến là 17 tháng. Quá trình san nền cũng được thực hiện theo hình thức cuốn chiếu trong vòng 6 tháng tương đương khoảng 180 ngày làm việc (mỗi tháng làm việc 30 ngày). Do đó tải lượng bụi trung bình ngày là: (0,1847 ÷ 18,47)×10</w:t>
      </w:r>
      <w:r w:rsidRPr="00607BAF">
        <w:rPr>
          <w:vertAlign w:val="superscript"/>
        </w:rPr>
        <w:t>3</w:t>
      </w:r>
      <w:r w:rsidRPr="00607BAF">
        <w:t>/180 = 0,34 ÷ 34,04 (kg/ngày).</w:t>
      </w:r>
    </w:p>
    <w:p w:rsidR="00C0226E" w:rsidRPr="00607BAF" w:rsidRDefault="00C0226E" w:rsidP="00C0226E">
      <w:r w:rsidRPr="00607BAF">
        <w:t>Thể tích bị ảnh hưởng V= 700.000 (m</w:t>
      </w:r>
      <w:r w:rsidRPr="00607BAF">
        <w:rPr>
          <w:vertAlign w:val="superscript"/>
        </w:rPr>
        <w:t>3</w:t>
      </w:r>
      <w:r w:rsidRPr="00607BAF">
        <w:t>).</w:t>
      </w:r>
    </w:p>
    <w:p w:rsidR="00C0226E" w:rsidRPr="00607BAF" w:rsidRDefault="00C0226E" w:rsidP="00C0226E">
      <w:r w:rsidRPr="00607BAF">
        <w:t>Nồng độ bụi trung bình 24 giờ là: (0,34÷34,04)×10</w:t>
      </w:r>
      <w:r w:rsidRPr="00607BAF">
        <w:rPr>
          <w:vertAlign w:val="superscript"/>
        </w:rPr>
        <w:t>6</w:t>
      </w:r>
      <w:r w:rsidRPr="00607BAF">
        <w:t>/(24×700.000) = 0,028÷2,8 (mg/m</w:t>
      </w:r>
      <w:r w:rsidRPr="00607BAF">
        <w:rPr>
          <w:vertAlign w:val="superscript"/>
        </w:rPr>
        <w:t>3</w:t>
      </w:r>
      <w:r w:rsidRPr="00607BAF">
        <w:t>).</w:t>
      </w:r>
    </w:p>
    <w:p w:rsidR="00C0226E" w:rsidRPr="00607BAF" w:rsidRDefault="00C0226E" w:rsidP="00C0226E">
      <w:r w:rsidRPr="00607BAF">
        <w:t>So sánh với QCVN 05:2013/BTNMT, giá trị giới hạn đối với TSP trung bình giờ là 0,3 mg/m</w:t>
      </w:r>
      <w:r w:rsidRPr="00607BAF">
        <w:rPr>
          <w:vertAlign w:val="superscript"/>
        </w:rPr>
        <w:t>3</w:t>
      </w:r>
      <w:r w:rsidRPr="00607BAF">
        <w:t>, điều đó cho thấy nồng độ bụi (giá trị max) từ hoạt động đào đắp lớn gấp 9,3 lần ngưỡng cho phép. Do đó, cần phải có các biện pháp giảm thiểu tác động này.</w:t>
      </w:r>
    </w:p>
    <w:p w:rsidR="00C0226E" w:rsidRPr="00607BAF" w:rsidRDefault="00C0226E" w:rsidP="00C0226E">
      <w:pPr>
        <w:rPr>
          <w:b/>
          <w:i/>
          <w:szCs w:val="26"/>
        </w:rPr>
      </w:pPr>
      <w:r w:rsidRPr="00607BAF">
        <w:rPr>
          <w:b/>
          <w:i/>
          <w:szCs w:val="26"/>
        </w:rPr>
        <w:t>(1.2). Bụi phát sinh từ hoạt động vận chuyển nguyên vật liệu phục vụ Dự án</w:t>
      </w:r>
    </w:p>
    <w:p w:rsidR="00C0226E" w:rsidRPr="00607BAF" w:rsidRDefault="00C0226E" w:rsidP="00C0226E">
      <w:pPr>
        <w:rPr>
          <w:szCs w:val="26"/>
        </w:rPr>
      </w:pPr>
      <w:r w:rsidRPr="00607BAF">
        <w:rPr>
          <w:szCs w:val="26"/>
        </w:rPr>
        <w:t xml:space="preserve">Theo </w:t>
      </w:r>
      <w:r w:rsidRPr="00607BAF">
        <w:rPr>
          <w:szCs w:val="26"/>
        </w:rPr>
        <w:fldChar w:fldCharType="begin"/>
      </w:r>
      <w:r w:rsidRPr="00607BAF">
        <w:rPr>
          <w:szCs w:val="26"/>
        </w:rPr>
        <w:instrText xml:space="preserve"> REF _Ref42206994 \h  \* MERGEFORMAT </w:instrText>
      </w:r>
      <w:r w:rsidRPr="00607BAF">
        <w:rPr>
          <w:szCs w:val="26"/>
        </w:rPr>
      </w:r>
      <w:r w:rsidRPr="00607BAF">
        <w:rPr>
          <w:szCs w:val="26"/>
        </w:rPr>
        <w:fldChar w:fldCharType="separate"/>
      </w:r>
      <w:r w:rsidRPr="00607BAF">
        <w:t>Bảng 1.</w:t>
      </w:r>
      <w:r>
        <w:t>14</w:t>
      </w:r>
      <w:r w:rsidRPr="00607BAF">
        <w:rPr>
          <w:szCs w:val="26"/>
        </w:rPr>
        <w:fldChar w:fldCharType="end"/>
      </w:r>
      <w:r w:rsidRPr="00607BAF">
        <w:rPr>
          <w:szCs w:val="26"/>
        </w:rPr>
        <w:t>, Khối lượng nguyên vật liệu cần vận chuyển là 76.400 tấn. Khối lượng đất đắp là 163.927 m</w:t>
      </w:r>
      <w:r w:rsidRPr="00607BAF">
        <w:rPr>
          <w:szCs w:val="26"/>
          <w:vertAlign w:val="superscript"/>
        </w:rPr>
        <w:t>3</w:t>
      </w:r>
      <w:r w:rsidRPr="00607BAF">
        <w:rPr>
          <w:szCs w:val="26"/>
        </w:rPr>
        <w:t>, khối lượng riêng của đất là 1,4 tấn/m</w:t>
      </w:r>
      <w:r w:rsidRPr="00607BAF">
        <w:rPr>
          <w:szCs w:val="26"/>
          <w:vertAlign w:val="superscript"/>
        </w:rPr>
        <w:t>3</w:t>
      </w:r>
      <w:r w:rsidRPr="00607BAF">
        <w:rPr>
          <w:szCs w:val="26"/>
        </w:rPr>
        <w:t>, do đó khối lượng đất đắp là 229.498 tấn.</w:t>
      </w:r>
    </w:p>
    <w:p w:rsidR="00C0226E" w:rsidRDefault="00C0226E" w:rsidP="00C0226E">
      <w:pPr>
        <w:pStyle w:val="BNG0"/>
      </w:pPr>
      <w:bookmarkStart w:id="51" w:name="_Toc126314702"/>
      <w:r>
        <w:t xml:space="preserve">Bảng 4. </w:t>
      </w:r>
      <w:r>
        <w:fldChar w:fldCharType="begin"/>
      </w:r>
      <w:r>
        <w:instrText xml:space="preserve"> SEQ Bảng_4. \* ARABIC </w:instrText>
      </w:r>
      <w:r>
        <w:fldChar w:fldCharType="separate"/>
      </w:r>
      <w:r>
        <w:t>8</w:t>
      </w:r>
      <w:r>
        <w:fldChar w:fldCharType="end"/>
      </w:r>
      <w:r>
        <w:t xml:space="preserve">. </w:t>
      </w:r>
      <w:r w:rsidRPr="00607BAF">
        <w:t>Số xe trong quá trình vận chuyển đất san nền, nguyên vật liệu</w:t>
      </w:r>
      <w:bookmarkEnd w:id="51"/>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1920"/>
        <w:gridCol w:w="1554"/>
        <w:gridCol w:w="1824"/>
        <w:gridCol w:w="1466"/>
      </w:tblGrid>
      <w:tr w:rsidR="00C0226E" w:rsidRPr="00607BAF" w:rsidTr="006D1CB3">
        <w:trPr>
          <w:jc w:val="center"/>
        </w:trPr>
        <w:tc>
          <w:tcPr>
            <w:tcW w:w="1262" w:type="pct"/>
            <w:hideMark/>
          </w:tcPr>
          <w:p w:rsidR="00C0226E" w:rsidRPr="00607BAF" w:rsidRDefault="00C0226E" w:rsidP="006D1CB3">
            <w:pPr>
              <w:spacing w:after="0"/>
              <w:ind w:right="-57"/>
              <w:jc w:val="center"/>
              <w:rPr>
                <w:b/>
                <w:lang w:val="nl-NL"/>
              </w:rPr>
            </w:pPr>
            <w:r w:rsidRPr="00607BAF">
              <w:rPr>
                <w:b/>
                <w:lang w:val="nl-NL"/>
              </w:rPr>
              <w:t>Khối lượng cần vận chuyển (tấn)</w:t>
            </w:r>
          </w:p>
        </w:tc>
        <w:tc>
          <w:tcPr>
            <w:tcW w:w="1061" w:type="pct"/>
            <w:hideMark/>
          </w:tcPr>
          <w:p w:rsidR="00C0226E" w:rsidRPr="00607BAF" w:rsidRDefault="00C0226E" w:rsidP="006D1CB3">
            <w:pPr>
              <w:spacing w:after="0"/>
              <w:ind w:right="-57"/>
              <w:jc w:val="center"/>
              <w:rPr>
                <w:b/>
                <w:lang w:val="nl-NL"/>
              </w:rPr>
            </w:pPr>
            <w:r w:rsidRPr="00607BAF">
              <w:rPr>
                <w:b/>
                <w:lang w:val="nl-NL"/>
              </w:rPr>
              <w:t>Số lượng xe 16 tấn vận chuyển</w:t>
            </w:r>
          </w:p>
        </w:tc>
        <w:tc>
          <w:tcPr>
            <w:tcW w:w="859" w:type="pct"/>
            <w:hideMark/>
          </w:tcPr>
          <w:p w:rsidR="00C0226E" w:rsidRPr="00607BAF" w:rsidRDefault="00C0226E" w:rsidP="006D1CB3">
            <w:pPr>
              <w:spacing w:after="0"/>
              <w:ind w:right="-57"/>
              <w:jc w:val="center"/>
              <w:rPr>
                <w:b/>
              </w:rPr>
            </w:pPr>
            <w:r w:rsidRPr="00607BAF">
              <w:rPr>
                <w:b/>
              </w:rPr>
              <w:t>Thời gian (ngày)</w:t>
            </w:r>
          </w:p>
        </w:tc>
        <w:tc>
          <w:tcPr>
            <w:tcW w:w="1008" w:type="pct"/>
            <w:hideMark/>
          </w:tcPr>
          <w:p w:rsidR="00C0226E" w:rsidRPr="00607BAF" w:rsidRDefault="00C0226E" w:rsidP="006D1CB3">
            <w:pPr>
              <w:spacing w:after="0"/>
              <w:ind w:right="-57"/>
              <w:jc w:val="center"/>
              <w:rPr>
                <w:b/>
              </w:rPr>
            </w:pPr>
            <w:r w:rsidRPr="00607BAF">
              <w:rPr>
                <w:b/>
              </w:rPr>
              <w:t>Lưu lượng          (lượt xe/ngày)</w:t>
            </w:r>
          </w:p>
        </w:tc>
        <w:tc>
          <w:tcPr>
            <w:tcW w:w="810" w:type="pct"/>
            <w:hideMark/>
          </w:tcPr>
          <w:p w:rsidR="00C0226E" w:rsidRPr="00607BAF" w:rsidRDefault="00C0226E" w:rsidP="006D1CB3">
            <w:pPr>
              <w:spacing w:after="0"/>
              <w:ind w:right="-57"/>
              <w:jc w:val="center"/>
              <w:rPr>
                <w:b/>
              </w:rPr>
            </w:pPr>
            <w:r w:rsidRPr="00607BAF">
              <w:rPr>
                <w:b/>
              </w:rPr>
              <w:t>Lưu lượng          (lượt xe/h)</w:t>
            </w:r>
          </w:p>
        </w:tc>
      </w:tr>
      <w:tr w:rsidR="00C0226E" w:rsidRPr="00607BAF" w:rsidTr="006D1CB3">
        <w:trPr>
          <w:trHeight w:val="750"/>
          <w:jc w:val="center"/>
        </w:trPr>
        <w:tc>
          <w:tcPr>
            <w:tcW w:w="1262" w:type="pct"/>
            <w:vAlign w:val="center"/>
          </w:tcPr>
          <w:p w:rsidR="00C0226E" w:rsidRPr="00607BAF" w:rsidRDefault="00C0226E" w:rsidP="006D1CB3">
            <w:pPr>
              <w:spacing w:after="0"/>
              <w:jc w:val="center"/>
              <w:rPr>
                <w:szCs w:val="26"/>
                <w:lang w:eastAsia="vi-VN"/>
              </w:rPr>
            </w:pPr>
            <w:r w:rsidRPr="00607BAF">
              <w:rPr>
                <w:szCs w:val="26"/>
              </w:rPr>
              <w:t>305.989</w:t>
            </w:r>
          </w:p>
        </w:tc>
        <w:tc>
          <w:tcPr>
            <w:tcW w:w="1061" w:type="pct"/>
            <w:vAlign w:val="center"/>
          </w:tcPr>
          <w:p w:rsidR="00C0226E" w:rsidRPr="00607BAF" w:rsidRDefault="00C0226E" w:rsidP="006D1CB3">
            <w:pPr>
              <w:spacing w:after="0"/>
              <w:jc w:val="center"/>
            </w:pPr>
            <w:r w:rsidRPr="00607BAF">
              <w:t>12.235</w:t>
            </w:r>
          </w:p>
        </w:tc>
        <w:tc>
          <w:tcPr>
            <w:tcW w:w="859" w:type="pct"/>
            <w:vAlign w:val="center"/>
          </w:tcPr>
          <w:p w:rsidR="00C0226E" w:rsidRPr="00607BAF" w:rsidRDefault="00C0226E" w:rsidP="006D1CB3">
            <w:pPr>
              <w:spacing w:after="0"/>
              <w:jc w:val="center"/>
            </w:pPr>
            <w:r w:rsidRPr="00607BAF">
              <w:t>285 (9,5 tháng)</w:t>
            </w:r>
          </w:p>
        </w:tc>
        <w:tc>
          <w:tcPr>
            <w:tcW w:w="1008" w:type="pct"/>
          </w:tcPr>
          <w:p w:rsidR="00C0226E" w:rsidRPr="00607BAF" w:rsidRDefault="00C0226E" w:rsidP="006D1CB3">
            <w:pPr>
              <w:spacing w:after="0"/>
              <w:jc w:val="center"/>
            </w:pPr>
            <w:r w:rsidRPr="00607BAF">
              <w:t>43x2</w:t>
            </w:r>
          </w:p>
        </w:tc>
        <w:tc>
          <w:tcPr>
            <w:tcW w:w="810" w:type="pct"/>
            <w:vAlign w:val="center"/>
          </w:tcPr>
          <w:p w:rsidR="00C0226E" w:rsidRPr="00607BAF" w:rsidRDefault="00C0226E" w:rsidP="006D1CB3">
            <w:pPr>
              <w:spacing w:after="0"/>
              <w:jc w:val="center"/>
            </w:pPr>
            <w:r w:rsidRPr="00607BAF">
              <w:t>10 (làm 9h/ngày)</w:t>
            </w:r>
          </w:p>
        </w:tc>
      </w:tr>
    </w:tbl>
    <w:p w:rsidR="00C0226E" w:rsidRPr="00607BAF" w:rsidRDefault="00C0226E" w:rsidP="00C0226E">
      <w:pPr>
        <w:widowControl w:val="0"/>
        <w:rPr>
          <w:bCs/>
          <w:szCs w:val="26"/>
          <w:lang w:val="nb-NO"/>
        </w:rPr>
      </w:pPr>
      <w:r w:rsidRPr="00607BAF">
        <w:rPr>
          <w:szCs w:val="26"/>
        </w:rPr>
        <w:t>Ước tính quãng đường vận chuyển từ nơi cung ứng nguyên vật liệu đến khu vực thực hiện Dự án khoảng 20km</w:t>
      </w:r>
    </w:p>
    <w:p w:rsidR="00C0226E" w:rsidRPr="00607BAF" w:rsidRDefault="00C0226E" w:rsidP="00C0226E">
      <w:pPr>
        <w:widowControl w:val="0"/>
        <w:rPr>
          <w:szCs w:val="26"/>
          <w:lang w:val="nb-NO"/>
        </w:rPr>
      </w:pPr>
      <w:r w:rsidRPr="00607BAF">
        <w:rPr>
          <w:szCs w:val="26"/>
          <w:lang w:val="nb-NO"/>
        </w:rPr>
        <w:t xml:space="preserve">Tải lượng các chất ô nhiễm được tính toán trên cơ sở "Hệ số ô nhiễm" do Cơ quan BVMT Mỹ (USEPA) và Tổ chức Y tế Thế giới (WHO) thiết lập với loại xe tải sử dụng dầu DO, Diesel có tải trọng chở được &gt;16 tấn thì tải lượng các chất ô nhiễm do các phương tiện vận tải thải ra : </w:t>
      </w:r>
      <w:r w:rsidRPr="00607BAF">
        <w:rPr>
          <w:szCs w:val="26"/>
          <w:lang w:val="pt-BR"/>
        </w:rPr>
        <w:t>Bụi là 1,6 kg/km.1xe, Khí CO là 3,7 kg/km.1xe, Khí SO</w:t>
      </w:r>
      <w:r w:rsidRPr="00607BAF">
        <w:rPr>
          <w:szCs w:val="26"/>
          <w:vertAlign w:val="subscript"/>
          <w:lang w:val="pt-BR"/>
        </w:rPr>
        <w:t>2</w:t>
      </w:r>
      <w:r w:rsidRPr="00607BAF">
        <w:rPr>
          <w:szCs w:val="26"/>
          <w:lang w:val="pt-BR"/>
        </w:rPr>
        <w:t xml:space="preserve"> là 7,43S kg/km.1xe, Khí VOC là 3,0 kg/km.1xe và Khí NO</w:t>
      </w:r>
      <w:r w:rsidRPr="00607BAF">
        <w:rPr>
          <w:szCs w:val="26"/>
          <w:vertAlign w:val="subscript"/>
          <w:lang w:val="pt-BR"/>
        </w:rPr>
        <w:t>2</w:t>
      </w:r>
      <w:r w:rsidRPr="00607BAF">
        <w:rPr>
          <w:szCs w:val="26"/>
          <w:lang w:val="pt-BR"/>
        </w:rPr>
        <w:t xml:space="preserve"> là 24,1 kg/km.1xe.</w:t>
      </w:r>
    </w:p>
    <w:p w:rsidR="00C0226E" w:rsidRPr="00607BAF" w:rsidRDefault="00C0226E" w:rsidP="00C0226E">
      <w:pPr>
        <w:widowControl w:val="0"/>
        <w:rPr>
          <w:szCs w:val="26"/>
          <w:lang w:val="nb-NO"/>
        </w:rPr>
      </w:pPr>
      <w:r w:rsidRPr="00607BAF">
        <w:rPr>
          <w:szCs w:val="26"/>
          <w:lang w:val="nb-NO"/>
        </w:rPr>
        <w:t>Tải lượng các chất ô nhiễm do các phương tiện vận tải thải ra ở khu vực dự án được xác định như sau (dầu Diezel có hàm lượng S=0,3%).</w:t>
      </w:r>
    </w:p>
    <w:p w:rsidR="00C0226E" w:rsidRPr="00607BAF" w:rsidRDefault="00C0226E" w:rsidP="00C0226E">
      <w:pPr>
        <w:widowControl w:val="0"/>
        <w:rPr>
          <w:szCs w:val="26"/>
          <w:lang w:val="es-ES_tradnl"/>
        </w:rPr>
      </w:pPr>
      <w:r w:rsidRPr="00607BAF">
        <w:rPr>
          <w:szCs w:val="26"/>
          <w:lang w:val="es-ES_tradnl"/>
        </w:rPr>
        <w:t>+ Tải lượng bụi TSP: E</w:t>
      </w:r>
      <w:r w:rsidRPr="00607BAF">
        <w:rPr>
          <w:szCs w:val="26"/>
          <w:vertAlign w:val="subscript"/>
          <w:lang w:val="es-ES_tradnl"/>
        </w:rPr>
        <w:t>TSP</w:t>
      </w:r>
      <w:r w:rsidRPr="00607BAF">
        <w:rPr>
          <w:szCs w:val="26"/>
          <w:lang w:val="es-ES_tradnl"/>
        </w:rPr>
        <w:t xml:space="preserve"> = 4 × 1,6 = 6,4 kg/kmh hay E</w:t>
      </w:r>
      <w:r w:rsidRPr="00607BAF">
        <w:rPr>
          <w:szCs w:val="26"/>
          <w:vertAlign w:val="subscript"/>
          <w:lang w:val="es-ES_tradnl"/>
        </w:rPr>
        <w:t xml:space="preserve">b </w:t>
      </w:r>
      <w:r w:rsidRPr="00607BAF">
        <w:rPr>
          <w:szCs w:val="26"/>
          <w:lang w:val="es-ES_tradnl"/>
        </w:rPr>
        <w:t>= 3,6g/ms</w:t>
      </w:r>
    </w:p>
    <w:p w:rsidR="00C0226E" w:rsidRPr="00607BAF" w:rsidRDefault="00C0226E" w:rsidP="00C0226E">
      <w:pPr>
        <w:widowControl w:val="0"/>
        <w:rPr>
          <w:szCs w:val="26"/>
          <w:lang w:val="es-ES_tradnl"/>
        </w:rPr>
      </w:pPr>
      <w:r w:rsidRPr="00607BAF">
        <w:rPr>
          <w:szCs w:val="26"/>
          <w:lang w:val="es-ES_tradnl"/>
        </w:rPr>
        <w:lastRenderedPageBreak/>
        <w:t>+ Tải lượng khí CO: E</w:t>
      </w:r>
      <w:r w:rsidRPr="00607BAF">
        <w:rPr>
          <w:szCs w:val="26"/>
          <w:vertAlign w:val="subscript"/>
          <w:lang w:val="es-ES_tradnl"/>
        </w:rPr>
        <w:t xml:space="preserve">CO </w:t>
      </w:r>
      <w:r w:rsidRPr="00607BAF">
        <w:rPr>
          <w:szCs w:val="26"/>
          <w:lang w:val="es-ES_tradnl"/>
        </w:rPr>
        <w:t>= 4 × 3,7 = 14,8 kg/kmh hay E</w:t>
      </w:r>
      <w:r w:rsidRPr="00607BAF">
        <w:rPr>
          <w:szCs w:val="26"/>
          <w:vertAlign w:val="subscript"/>
          <w:lang w:val="es-ES_tradnl"/>
        </w:rPr>
        <w:t xml:space="preserve">CO </w:t>
      </w:r>
      <w:r w:rsidRPr="00607BAF">
        <w:rPr>
          <w:szCs w:val="26"/>
          <w:lang w:val="es-ES_tradnl"/>
        </w:rPr>
        <w:t>= 8,2mg/ms</w:t>
      </w:r>
    </w:p>
    <w:p w:rsidR="00C0226E" w:rsidRPr="00607BAF" w:rsidRDefault="00C0226E" w:rsidP="00C0226E">
      <w:pPr>
        <w:widowControl w:val="0"/>
        <w:rPr>
          <w:w w:val="98"/>
          <w:szCs w:val="26"/>
        </w:rPr>
      </w:pPr>
      <w:r w:rsidRPr="00607BAF">
        <w:rPr>
          <w:w w:val="98"/>
          <w:szCs w:val="26"/>
        </w:rPr>
        <w:t>+ Tải lượng khí SO</w:t>
      </w:r>
      <w:r w:rsidRPr="00607BAF">
        <w:rPr>
          <w:w w:val="98"/>
          <w:szCs w:val="26"/>
          <w:vertAlign w:val="subscript"/>
        </w:rPr>
        <w:t>2</w:t>
      </w:r>
      <w:r w:rsidRPr="00607BAF">
        <w:rPr>
          <w:w w:val="98"/>
          <w:szCs w:val="26"/>
        </w:rPr>
        <w:t>: E</w:t>
      </w:r>
      <w:r w:rsidRPr="00607BAF">
        <w:rPr>
          <w:w w:val="98"/>
          <w:szCs w:val="26"/>
          <w:vertAlign w:val="subscript"/>
        </w:rPr>
        <w:t>SO2</w:t>
      </w:r>
      <w:r w:rsidRPr="00607BAF">
        <w:rPr>
          <w:w w:val="98"/>
          <w:szCs w:val="26"/>
        </w:rPr>
        <w:t xml:space="preserve">= 4 </w:t>
      </w:r>
      <w:r w:rsidRPr="00607BAF">
        <w:rPr>
          <w:szCs w:val="26"/>
          <w:lang w:val="es-ES_tradnl"/>
        </w:rPr>
        <w:t>×</w:t>
      </w:r>
      <w:r w:rsidRPr="00607BAF">
        <w:rPr>
          <w:w w:val="98"/>
          <w:szCs w:val="26"/>
        </w:rPr>
        <w:t>7,43S = 18,56 kg/kmh hay E</w:t>
      </w:r>
      <w:r w:rsidRPr="00607BAF">
        <w:rPr>
          <w:w w:val="98"/>
          <w:szCs w:val="26"/>
          <w:vertAlign w:val="subscript"/>
        </w:rPr>
        <w:t xml:space="preserve">SO2 </w:t>
      </w:r>
      <w:r w:rsidRPr="00607BAF">
        <w:rPr>
          <w:w w:val="98"/>
          <w:szCs w:val="26"/>
        </w:rPr>
        <w:t>= 5,1mg/ms</w:t>
      </w:r>
    </w:p>
    <w:p w:rsidR="00C0226E" w:rsidRPr="00607BAF" w:rsidRDefault="00C0226E" w:rsidP="00C0226E">
      <w:pPr>
        <w:widowControl w:val="0"/>
        <w:rPr>
          <w:szCs w:val="26"/>
          <w:lang w:val="es-ES_tradnl"/>
        </w:rPr>
      </w:pPr>
      <w:r w:rsidRPr="00607BAF">
        <w:rPr>
          <w:szCs w:val="26"/>
          <w:lang w:val="es-ES_tradnl"/>
        </w:rPr>
        <w:t>+ Tải lượng khí NO</w:t>
      </w:r>
      <w:r w:rsidRPr="00607BAF">
        <w:rPr>
          <w:szCs w:val="26"/>
          <w:vertAlign w:val="subscript"/>
          <w:lang w:val="es-ES_tradnl"/>
        </w:rPr>
        <w:t>2</w:t>
      </w:r>
      <w:r w:rsidRPr="00607BAF">
        <w:rPr>
          <w:szCs w:val="26"/>
          <w:lang w:val="es-ES_tradnl"/>
        </w:rPr>
        <w:t>: E</w:t>
      </w:r>
      <w:r w:rsidRPr="00607BAF">
        <w:rPr>
          <w:szCs w:val="26"/>
          <w:vertAlign w:val="subscript"/>
          <w:lang w:val="es-ES_tradnl"/>
        </w:rPr>
        <w:t>NO2</w:t>
      </w:r>
      <w:r w:rsidRPr="00607BAF">
        <w:rPr>
          <w:szCs w:val="26"/>
          <w:lang w:val="es-ES_tradnl"/>
        </w:rPr>
        <w:t>= 4 × 24,1 = 96,4 kg/kmh hay E</w:t>
      </w:r>
      <w:r w:rsidRPr="00607BAF">
        <w:rPr>
          <w:szCs w:val="26"/>
          <w:vertAlign w:val="subscript"/>
          <w:lang w:val="es-ES_tradnl"/>
        </w:rPr>
        <w:t xml:space="preserve">NO2 </w:t>
      </w:r>
      <w:r w:rsidRPr="00607BAF">
        <w:rPr>
          <w:szCs w:val="26"/>
          <w:lang w:val="es-ES_tradnl"/>
        </w:rPr>
        <w:t>= 53,6mg/ms</w:t>
      </w:r>
    </w:p>
    <w:p w:rsidR="00C0226E" w:rsidRPr="00607BAF" w:rsidRDefault="00C0226E" w:rsidP="00C0226E">
      <w:pPr>
        <w:widowControl w:val="0"/>
        <w:rPr>
          <w:szCs w:val="26"/>
          <w:lang w:val="es-ES_tradnl"/>
        </w:rPr>
      </w:pPr>
      <w:r w:rsidRPr="00607BAF">
        <w:rPr>
          <w:szCs w:val="26"/>
          <w:lang w:val="es-ES_tradnl"/>
        </w:rPr>
        <w:t>+ Tải lượng khí VOC: E</w:t>
      </w:r>
      <w:r w:rsidRPr="00607BAF">
        <w:rPr>
          <w:szCs w:val="26"/>
          <w:vertAlign w:val="subscript"/>
          <w:lang w:val="es-ES_tradnl"/>
        </w:rPr>
        <w:t>VOC</w:t>
      </w:r>
      <w:r w:rsidRPr="00607BAF">
        <w:rPr>
          <w:szCs w:val="26"/>
          <w:lang w:val="es-ES_tradnl"/>
        </w:rPr>
        <w:t>= 4 × 3,0 = 12,0 kg/kmh hay E</w:t>
      </w:r>
      <w:r w:rsidRPr="00607BAF">
        <w:rPr>
          <w:szCs w:val="26"/>
          <w:vertAlign w:val="subscript"/>
          <w:lang w:val="es-ES_tradnl"/>
        </w:rPr>
        <w:t xml:space="preserve">VOC </w:t>
      </w:r>
      <w:r w:rsidRPr="00607BAF">
        <w:rPr>
          <w:szCs w:val="26"/>
          <w:lang w:val="es-ES_tradnl"/>
        </w:rPr>
        <w:t>= 6,7mg/ms</w:t>
      </w:r>
    </w:p>
    <w:p w:rsidR="00C0226E" w:rsidRPr="00607BAF" w:rsidRDefault="00C0226E" w:rsidP="00C0226E">
      <w:pPr>
        <w:tabs>
          <w:tab w:val="left" w:pos="709"/>
        </w:tabs>
        <w:overflowPunct w:val="0"/>
        <w:autoSpaceDE w:val="0"/>
        <w:autoSpaceDN w:val="0"/>
        <w:adjustRightInd w:val="0"/>
        <w:textAlignment w:val="baseline"/>
        <w:rPr>
          <w:szCs w:val="26"/>
          <w:lang w:val="es-ES_tradnl"/>
        </w:rPr>
      </w:pPr>
      <w:r w:rsidRPr="00607BAF">
        <w:rPr>
          <w:szCs w:val="26"/>
          <w:lang w:val="es-ES_tradnl"/>
        </w:rPr>
        <w:t>Tác động trong quá trình vận chuyển nguyên vật vật liệu, đất san nền: Từ tải lượng của các chất ô nhiễm tính toán ở trên, áp dụng mô hình SUTTON xác định được nồng độ trung bình của các chất ô nhiễm ở một thời điểm bất kỳ với nguồn thải dạng tuyến như sau:</w:t>
      </w:r>
    </w:p>
    <w:p w:rsidR="00C0226E" w:rsidRPr="00607BAF" w:rsidRDefault="00C0226E" w:rsidP="00C0226E">
      <w:pPr>
        <w:tabs>
          <w:tab w:val="left" w:pos="720"/>
        </w:tabs>
        <w:jc w:val="center"/>
        <w:rPr>
          <w:szCs w:val="26"/>
          <w:lang w:val="es-ES_tradnl"/>
        </w:rPr>
      </w:pPr>
      <w:r w:rsidRPr="00607BAF">
        <w:rPr>
          <w:noProof/>
          <w:position w:val="-30"/>
          <w:szCs w:val="26"/>
          <w:lang w:eastAsia="en-US"/>
        </w:rPr>
        <w:drawing>
          <wp:inline distT="0" distB="0" distL="0" distR="0" wp14:anchorId="334051BC" wp14:editId="458C5517">
            <wp:extent cx="3635375" cy="723900"/>
            <wp:effectExtent l="0" t="0" r="0" b="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5375" cy="723900"/>
                    </a:xfrm>
                    <a:prstGeom prst="rect">
                      <a:avLst/>
                    </a:prstGeom>
                    <a:noFill/>
                    <a:ln>
                      <a:noFill/>
                    </a:ln>
                  </pic:spPr>
                </pic:pic>
              </a:graphicData>
            </a:graphic>
          </wp:inline>
        </w:drawing>
      </w:r>
      <w:r w:rsidRPr="00607BAF">
        <w:rPr>
          <w:noProof/>
          <w:position w:val="-30"/>
          <w:szCs w:val="26"/>
          <w:lang w:val="es-ES_tradnl"/>
        </w:rPr>
        <w:tab/>
      </w:r>
    </w:p>
    <w:tbl>
      <w:tblPr>
        <w:tblW w:w="0" w:type="auto"/>
        <w:tblInd w:w="959" w:type="dxa"/>
        <w:tblLook w:val="04A0" w:firstRow="1" w:lastRow="0" w:firstColumn="1" w:lastColumn="0" w:noHBand="0" w:noVBand="1"/>
      </w:tblPr>
      <w:tblGrid>
        <w:gridCol w:w="1402"/>
        <w:gridCol w:w="6930"/>
      </w:tblGrid>
      <w:tr w:rsidR="00C0226E" w:rsidRPr="00607BAF" w:rsidTr="006D1CB3">
        <w:tc>
          <w:tcPr>
            <w:tcW w:w="1417" w:type="dxa"/>
            <w:shd w:val="clear" w:color="auto" w:fill="auto"/>
          </w:tcPr>
          <w:p w:rsidR="00C0226E" w:rsidRPr="00607BAF" w:rsidRDefault="00C0226E" w:rsidP="006D1CB3">
            <w:pPr>
              <w:tabs>
                <w:tab w:val="left" w:pos="720"/>
              </w:tabs>
              <w:ind w:firstLine="0"/>
              <w:jc w:val="right"/>
              <w:rPr>
                <w:szCs w:val="26"/>
                <w:lang w:val="es-ES_tradnl"/>
              </w:rPr>
            </w:pPr>
            <w:r w:rsidRPr="00607BAF">
              <w:rPr>
                <w:szCs w:val="26"/>
                <w:lang w:val="es-ES_tradnl"/>
              </w:rPr>
              <w:t>Trong đó:</w:t>
            </w:r>
          </w:p>
        </w:tc>
        <w:tc>
          <w:tcPr>
            <w:tcW w:w="7088" w:type="dxa"/>
            <w:shd w:val="clear" w:color="auto" w:fill="auto"/>
          </w:tcPr>
          <w:p w:rsidR="00C0226E" w:rsidRPr="00607BAF" w:rsidRDefault="00C0226E" w:rsidP="006D1CB3">
            <w:pPr>
              <w:tabs>
                <w:tab w:val="left" w:pos="720"/>
              </w:tabs>
              <w:ind w:firstLine="0"/>
              <w:rPr>
                <w:szCs w:val="26"/>
                <w:lang w:val="es-ES_tradnl"/>
              </w:rPr>
            </w:pPr>
          </w:p>
        </w:tc>
      </w:tr>
      <w:tr w:rsidR="00C0226E" w:rsidRPr="00607BAF" w:rsidTr="006D1CB3">
        <w:tc>
          <w:tcPr>
            <w:tcW w:w="1417" w:type="dxa"/>
            <w:shd w:val="clear" w:color="auto" w:fill="auto"/>
          </w:tcPr>
          <w:p w:rsidR="00C0226E" w:rsidRPr="00607BAF" w:rsidRDefault="00C0226E" w:rsidP="006D1CB3">
            <w:pPr>
              <w:tabs>
                <w:tab w:val="left" w:pos="720"/>
              </w:tabs>
              <w:ind w:firstLine="0"/>
              <w:jc w:val="right"/>
              <w:rPr>
                <w:szCs w:val="26"/>
                <w:lang w:val="es-ES_tradnl"/>
              </w:rPr>
            </w:pPr>
            <w:r w:rsidRPr="00607BAF">
              <w:rPr>
                <w:szCs w:val="26"/>
                <w:lang w:val="es-ES_tradnl"/>
              </w:rPr>
              <w:t>C:</w:t>
            </w:r>
          </w:p>
        </w:tc>
        <w:tc>
          <w:tcPr>
            <w:tcW w:w="7088" w:type="dxa"/>
            <w:shd w:val="clear" w:color="auto" w:fill="auto"/>
          </w:tcPr>
          <w:p w:rsidR="00C0226E" w:rsidRPr="00607BAF" w:rsidRDefault="00C0226E" w:rsidP="006D1CB3">
            <w:pPr>
              <w:tabs>
                <w:tab w:val="left" w:pos="720"/>
              </w:tabs>
              <w:ind w:firstLine="0"/>
              <w:rPr>
                <w:szCs w:val="26"/>
                <w:lang w:val="es-ES_tradnl"/>
              </w:rPr>
            </w:pPr>
            <w:r w:rsidRPr="00607BAF">
              <w:rPr>
                <w:szCs w:val="26"/>
                <w:lang w:val="es-ES_tradnl"/>
              </w:rPr>
              <w:t>Nồng độ chất ô nhiễm trong không khí (mg/m</w:t>
            </w:r>
            <w:r w:rsidRPr="00607BAF">
              <w:rPr>
                <w:szCs w:val="26"/>
                <w:vertAlign w:val="superscript"/>
                <w:lang w:val="es-ES_tradnl"/>
              </w:rPr>
              <w:t>3</w:t>
            </w:r>
            <w:r w:rsidRPr="00607BAF">
              <w:rPr>
                <w:szCs w:val="26"/>
                <w:lang w:val="es-ES_tradnl"/>
              </w:rPr>
              <w:t>);</w:t>
            </w:r>
          </w:p>
        </w:tc>
      </w:tr>
      <w:tr w:rsidR="00C0226E" w:rsidRPr="00607BAF" w:rsidTr="006D1CB3">
        <w:tc>
          <w:tcPr>
            <w:tcW w:w="1417" w:type="dxa"/>
            <w:shd w:val="clear" w:color="auto" w:fill="auto"/>
          </w:tcPr>
          <w:p w:rsidR="00C0226E" w:rsidRPr="00607BAF" w:rsidRDefault="00C0226E" w:rsidP="006D1CB3">
            <w:pPr>
              <w:tabs>
                <w:tab w:val="left" w:pos="720"/>
              </w:tabs>
              <w:ind w:firstLine="0"/>
              <w:jc w:val="right"/>
              <w:rPr>
                <w:szCs w:val="26"/>
                <w:lang w:val="es-ES_tradnl"/>
              </w:rPr>
            </w:pPr>
            <w:r w:rsidRPr="00607BAF">
              <w:rPr>
                <w:szCs w:val="26"/>
                <w:lang w:val="es-ES_tradnl"/>
              </w:rPr>
              <w:t>E:</w:t>
            </w:r>
          </w:p>
        </w:tc>
        <w:tc>
          <w:tcPr>
            <w:tcW w:w="7088" w:type="dxa"/>
            <w:shd w:val="clear" w:color="auto" w:fill="auto"/>
          </w:tcPr>
          <w:p w:rsidR="00C0226E" w:rsidRPr="00607BAF" w:rsidRDefault="00C0226E" w:rsidP="006D1CB3">
            <w:pPr>
              <w:tabs>
                <w:tab w:val="left" w:pos="720"/>
              </w:tabs>
              <w:ind w:firstLine="0"/>
              <w:rPr>
                <w:szCs w:val="26"/>
                <w:lang w:val="es-ES_tradnl"/>
              </w:rPr>
            </w:pPr>
            <w:r w:rsidRPr="00607BAF">
              <w:rPr>
                <w:szCs w:val="26"/>
                <w:lang w:val="es-ES_tradnl"/>
              </w:rPr>
              <w:t>Tải lượng của chất ô nhiễm từ nguồn thải (mg/s);</w:t>
            </w:r>
          </w:p>
        </w:tc>
      </w:tr>
      <w:tr w:rsidR="00C0226E" w:rsidRPr="00607BAF" w:rsidTr="006D1CB3">
        <w:tc>
          <w:tcPr>
            <w:tcW w:w="1417" w:type="dxa"/>
            <w:shd w:val="clear" w:color="auto" w:fill="auto"/>
          </w:tcPr>
          <w:p w:rsidR="00C0226E" w:rsidRPr="00607BAF" w:rsidRDefault="00C0226E" w:rsidP="006D1CB3">
            <w:pPr>
              <w:tabs>
                <w:tab w:val="left" w:pos="720"/>
              </w:tabs>
              <w:ind w:firstLine="0"/>
              <w:jc w:val="right"/>
              <w:rPr>
                <w:szCs w:val="26"/>
                <w:lang w:val="es-ES_tradnl"/>
              </w:rPr>
            </w:pPr>
            <w:r w:rsidRPr="00607BAF">
              <w:rPr>
                <w:szCs w:val="26"/>
                <w:lang w:val="es-ES_tradnl"/>
              </w:rPr>
              <w:t>z:</w:t>
            </w:r>
          </w:p>
        </w:tc>
        <w:tc>
          <w:tcPr>
            <w:tcW w:w="7088" w:type="dxa"/>
            <w:shd w:val="clear" w:color="auto" w:fill="auto"/>
          </w:tcPr>
          <w:p w:rsidR="00C0226E" w:rsidRPr="00607BAF" w:rsidRDefault="00C0226E" w:rsidP="006D1CB3">
            <w:pPr>
              <w:tabs>
                <w:tab w:val="left" w:pos="720"/>
              </w:tabs>
              <w:ind w:firstLine="0"/>
              <w:rPr>
                <w:szCs w:val="26"/>
                <w:lang w:val="es-ES_tradnl"/>
              </w:rPr>
            </w:pPr>
            <w:r w:rsidRPr="00607BAF">
              <w:rPr>
                <w:szCs w:val="26"/>
                <w:lang w:val="es-ES_tradnl"/>
              </w:rPr>
              <w:t>Độ cao của điểm tính toán (m); chọn z = 1,5m.</w:t>
            </w:r>
          </w:p>
        </w:tc>
      </w:tr>
      <w:tr w:rsidR="00C0226E" w:rsidRPr="00607BAF" w:rsidTr="006D1CB3">
        <w:tc>
          <w:tcPr>
            <w:tcW w:w="1417" w:type="dxa"/>
            <w:shd w:val="clear" w:color="auto" w:fill="auto"/>
          </w:tcPr>
          <w:p w:rsidR="00C0226E" w:rsidRPr="00607BAF" w:rsidRDefault="00C0226E" w:rsidP="006D1CB3">
            <w:pPr>
              <w:tabs>
                <w:tab w:val="left" w:pos="720"/>
              </w:tabs>
              <w:ind w:firstLine="0"/>
              <w:jc w:val="right"/>
              <w:rPr>
                <w:szCs w:val="26"/>
                <w:lang w:val="es-ES_tradnl"/>
              </w:rPr>
            </w:pPr>
            <w:r w:rsidRPr="00607BAF">
              <w:rPr>
                <w:szCs w:val="26"/>
                <w:lang w:val="es-ES_tradnl"/>
              </w:rPr>
              <w:t>h:</w:t>
            </w:r>
          </w:p>
        </w:tc>
        <w:tc>
          <w:tcPr>
            <w:tcW w:w="7088" w:type="dxa"/>
            <w:shd w:val="clear" w:color="auto" w:fill="auto"/>
          </w:tcPr>
          <w:p w:rsidR="00C0226E" w:rsidRPr="00607BAF" w:rsidRDefault="00C0226E" w:rsidP="006D1CB3">
            <w:pPr>
              <w:tabs>
                <w:tab w:val="left" w:pos="720"/>
              </w:tabs>
              <w:ind w:firstLine="0"/>
              <w:rPr>
                <w:szCs w:val="26"/>
                <w:lang w:val="es-ES_tradnl"/>
              </w:rPr>
            </w:pPr>
            <w:r w:rsidRPr="00607BAF">
              <w:rPr>
                <w:szCs w:val="26"/>
                <w:lang w:val="es-ES_tradnl"/>
              </w:rPr>
              <w:t>Độ cao của mặt đường so với mặt đất xung quanh 0,5 (m);</w:t>
            </w:r>
          </w:p>
        </w:tc>
      </w:tr>
      <w:tr w:rsidR="00C0226E" w:rsidRPr="00607BAF" w:rsidTr="006D1CB3">
        <w:tc>
          <w:tcPr>
            <w:tcW w:w="1417" w:type="dxa"/>
            <w:shd w:val="clear" w:color="auto" w:fill="auto"/>
          </w:tcPr>
          <w:p w:rsidR="00C0226E" w:rsidRPr="00607BAF" w:rsidRDefault="00C0226E" w:rsidP="006D1CB3">
            <w:pPr>
              <w:tabs>
                <w:tab w:val="left" w:pos="720"/>
              </w:tabs>
              <w:ind w:firstLine="0"/>
              <w:jc w:val="right"/>
              <w:rPr>
                <w:szCs w:val="26"/>
                <w:lang w:val="es-ES_tradnl"/>
              </w:rPr>
            </w:pPr>
            <w:r w:rsidRPr="00607BAF">
              <w:rPr>
                <w:szCs w:val="26"/>
                <w:lang w:val="es-ES_tradnl"/>
              </w:rPr>
              <w:t>u:</w:t>
            </w:r>
          </w:p>
        </w:tc>
        <w:tc>
          <w:tcPr>
            <w:tcW w:w="7088" w:type="dxa"/>
            <w:shd w:val="clear" w:color="auto" w:fill="auto"/>
          </w:tcPr>
          <w:p w:rsidR="00C0226E" w:rsidRPr="00607BAF" w:rsidRDefault="00C0226E" w:rsidP="006D1CB3">
            <w:pPr>
              <w:tabs>
                <w:tab w:val="left" w:pos="720"/>
              </w:tabs>
              <w:ind w:firstLine="0"/>
              <w:rPr>
                <w:szCs w:val="26"/>
                <w:lang w:val="es-ES_tradnl"/>
              </w:rPr>
            </w:pPr>
            <w:r w:rsidRPr="00607BAF">
              <w:rPr>
                <w:szCs w:val="26"/>
                <w:lang w:val="es-ES_tradnl"/>
              </w:rPr>
              <w:t>Tốc độ gió trung bình tại khu vực (m/s); (chương 2)</w:t>
            </w:r>
          </w:p>
        </w:tc>
      </w:tr>
      <w:tr w:rsidR="00C0226E" w:rsidRPr="00607BAF" w:rsidTr="006D1CB3">
        <w:tc>
          <w:tcPr>
            <w:tcW w:w="1417" w:type="dxa"/>
            <w:shd w:val="clear" w:color="auto" w:fill="auto"/>
          </w:tcPr>
          <w:p w:rsidR="00C0226E" w:rsidRPr="00607BAF" w:rsidRDefault="00C0226E" w:rsidP="006D1CB3">
            <w:pPr>
              <w:tabs>
                <w:tab w:val="left" w:pos="720"/>
              </w:tabs>
              <w:ind w:firstLine="0"/>
              <w:jc w:val="right"/>
              <w:rPr>
                <w:szCs w:val="26"/>
                <w:lang w:val="es-ES_tradnl"/>
              </w:rPr>
            </w:pPr>
            <w:r w:rsidRPr="00607BAF">
              <w:rPr>
                <w:noProof/>
                <w:position w:val="-10"/>
                <w:szCs w:val="26"/>
                <w:lang w:eastAsia="en-US"/>
              </w:rPr>
              <w:drawing>
                <wp:inline distT="0" distB="0" distL="0" distR="0" wp14:anchorId="50E3116E" wp14:editId="322092F3">
                  <wp:extent cx="190500" cy="24130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607BAF">
              <w:rPr>
                <w:szCs w:val="26"/>
                <w:lang w:val="es-ES_tradnl"/>
              </w:rPr>
              <w:t>:</w:t>
            </w:r>
          </w:p>
        </w:tc>
        <w:tc>
          <w:tcPr>
            <w:tcW w:w="7088" w:type="dxa"/>
            <w:shd w:val="clear" w:color="auto" w:fill="auto"/>
          </w:tcPr>
          <w:p w:rsidR="00C0226E" w:rsidRPr="00607BAF" w:rsidRDefault="00C0226E" w:rsidP="006D1CB3">
            <w:pPr>
              <w:tabs>
                <w:tab w:val="left" w:pos="720"/>
              </w:tabs>
              <w:ind w:firstLine="0"/>
              <w:rPr>
                <w:szCs w:val="26"/>
                <w:lang w:val="es-ES_tradnl"/>
              </w:rPr>
            </w:pPr>
            <w:r w:rsidRPr="00607BAF">
              <w:rPr>
                <w:szCs w:val="26"/>
                <w:lang w:val="es-ES_tradnl"/>
              </w:rPr>
              <w:t>Hệ số khuếch tán chất ô nhiễm theo phương thẳng đứng z (m).</w:t>
            </w:r>
          </w:p>
        </w:tc>
      </w:tr>
    </w:tbl>
    <w:p w:rsidR="00C0226E" w:rsidRPr="00607BAF" w:rsidRDefault="00C0226E" w:rsidP="00C0226E">
      <w:pPr>
        <w:rPr>
          <w:szCs w:val="26"/>
          <w:lang w:val="es-ES_tradnl"/>
        </w:rPr>
      </w:pPr>
      <w:r w:rsidRPr="00607BAF">
        <w:rPr>
          <w:szCs w:val="26"/>
          <w:lang w:val="es-ES_tradnl"/>
        </w:rPr>
        <w:t xml:space="preserve">Hệ số khuếch tán chất ô nhiễm </w:t>
      </w:r>
      <w:r w:rsidRPr="00607BAF">
        <w:rPr>
          <w:szCs w:val="26"/>
        </w:rPr>
        <w:t>σ</w:t>
      </w:r>
      <w:r w:rsidRPr="00607BAF">
        <w:rPr>
          <w:szCs w:val="26"/>
          <w:vertAlign w:val="subscript"/>
          <w:lang w:val="es-ES_tradnl"/>
        </w:rPr>
        <w:t>z</w:t>
      </w:r>
      <w:r w:rsidRPr="00607BAF">
        <w:rPr>
          <w:szCs w:val="26"/>
          <w:lang w:val="es-ES_tradnl"/>
        </w:rPr>
        <w:t xml:space="preserve"> theo phương thẳng đứng (z) với độ ổn định khí quyển tại khu vực nghiên cứu là loại B, được xác định theo công thức tính toán như dưới đây: </w:t>
      </w:r>
      <w:r w:rsidRPr="00607BAF">
        <w:rPr>
          <w:szCs w:val="26"/>
        </w:rPr>
        <w:t>σ</w:t>
      </w:r>
      <w:r w:rsidRPr="00607BAF">
        <w:rPr>
          <w:szCs w:val="26"/>
          <w:vertAlign w:val="subscript"/>
          <w:lang w:val="es-ES_tradnl"/>
        </w:rPr>
        <w:t>z</w:t>
      </w:r>
      <w:r w:rsidRPr="00607BAF">
        <w:rPr>
          <w:szCs w:val="26"/>
          <w:lang w:val="es-ES_tradnl"/>
        </w:rPr>
        <w:t xml:space="preserve"> = 0,53.x</w:t>
      </w:r>
      <w:r w:rsidRPr="00607BAF">
        <w:rPr>
          <w:szCs w:val="26"/>
          <w:vertAlign w:val="superscript"/>
          <w:lang w:val="es-ES_tradnl"/>
        </w:rPr>
        <w:t>0,73</w:t>
      </w:r>
      <w:r w:rsidRPr="00607BAF">
        <w:rPr>
          <w:szCs w:val="26"/>
          <w:lang w:val="es-ES_tradnl"/>
        </w:rPr>
        <w:t xml:space="preserve">  (m)</w:t>
      </w:r>
    </w:p>
    <w:p w:rsidR="00C0226E" w:rsidRPr="00607BAF" w:rsidRDefault="00C0226E" w:rsidP="00C0226E">
      <w:pPr>
        <w:rPr>
          <w:spacing w:val="-2"/>
          <w:szCs w:val="26"/>
          <w:lang w:val="es-ES_tradnl"/>
        </w:rPr>
      </w:pPr>
      <w:r w:rsidRPr="00607BAF">
        <w:rPr>
          <w:spacing w:val="-2"/>
          <w:szCs w:val="26"/>
          <w:lang w:val="es-ES_tradnl"/>
        </w:rPr>
        <w:tab/>
        <w:t>Trong đó: x là khoảng cách từ điểm tính toán so với nguồn thải theo hướng gió.</w:t>
      </w:r>
    </w:p>
    <w:p w:rsidR="00C0226E" w:rsidRPr="00607BAF" w:rsidRDefault="00C0226E" w:rsidP="00C0226E">
      <w:pPr>
        <w:pStyle w:val="BNG0"/>
      </w:pPr>
      <w:bookmarkStart w:id="52" w:name="_Toc126314703"/>
      <w:r w:rsidRPr="00607BAF">
        <w:t xml:space="preserve">Bảng 4. </w:t>
      </w:r>
      <w:r w:rsidRPr="00607BAF">
        <w:fldChar w:fldCharType="begin"/>
      </w:r>
      <w:r w:rsidRPr="00607BAF">
        <w:instrText xml:space="preserve"> SEQ Bảng_4. \* ARABIC </w:instrText>
      </w:r>
      <w:r w:rsidRPr="00607BAF">
        <w:fldChar w:fldCharType="separate"/>
      </w:r>
      <w:r>
        <w:t>9</w:t>
      </w:r>
      <w:r w:rsidRPr="00607BAF">
        <w:fldChar w:fldCharType="end"/>
      </w:r>
      <w:r w:rsidRPr="00607BAF">
        <w:t>. Kết quả nồng độ dự báo phát tán chất ô nhiễm từ hoạt động san nền</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211"/>
        <w:gridCol w:w="1621"/>
        <w:gridCol w:w="1514"/>
        <w:gridCol w:w="1841"/>
      </w:tblGrid>
      <w:tr w:rsidR="00C0226E" w:rsidRPr="00607BAF" w:rsidTr="006D1CB3">
        <w:tc>
          <w:tcPr>
            <w:tcW w:w="2875" w:type="dxa"/>
            <w:vMerge w:val="restart"/>
            <w:shd w:val="clear" w:color="auto" w:fill="auto"/>
          </w:tcPr>
          <w:p w:rsidR="00C0226E" w:rsidRPr="00607BAF" w:rsidRDefault="00C0226E" w:rsidP="006D1CB3">
            <w:pPr>
              <w:spacing w:after="0" w:line="240" w:lineRule="auto"/>
              <w:ind w:firstLine="0"/>
              <w:jc w:val="center"/>
              <w:rPr>
                <w:b/>
                <w:szCs w:val="26"/>
              </w:rPr>
            </w:pPr>
            <w:r w:rsidRPr="00607BAF">
              <w:rPr>
                <w:b/>
                <w:szCs w:val="26"/>
              </w:rPr>
              <w:t>Khoảng cách x (m)</w:t>
            </w:r>
          </w:p>
        </w:tc>
        <w:tc>
          <w:tcPr>
            <w:tcW w:w="6187" w:type="dxa"/>
            <w:gridSpan w:val="4"/>
            <w:shd w:val="clear" w:color="auto" w:fill="auto"/>
            <w:vAlign w:val="center"/>
          </w:tcPr>
          <w:p w:rsidR="00C0226E" w:rsidRPr="00607BAF" w:rsidRDefault="00C0226E" w:rsidP="006D1CB3">
            <w:pPr>
              <w:spacing w:after="0" w:line="240" w:lineRule="auto"/>
              <w:ind w:firstLine="0"/>
              <w:jc w:val="center"/>
              <w:rPr>
                <w:b/>
                <w:szCs w:val="26"/>
              </w:rPr>
            </w:pPr>
            <w:r w:rsidRPr="00607BAF">
              <w:rPr>
                <w:b/>
                <w:szCs w:val="26"/>
              </w:rPr>
              <w:t>Nồng độ chất ô nhiễm (mg/m</w:t>
            </w:r>
            <w:r w:rsidRPr="00607BAF">
              <w:rPr>
                <w:b/>
                <w:szCs w:val="26"/>
                <w:vertAlign w:val="superscript"/>
              </w:rPr>
              <w:t>3</w:t>
            </w:r>
            <w:r w:rsidRPr="00607BAF">
              <w:rPr>
                <w:b/>
                <w:szCs w:val="26"/>
              </w:rPr>
              <w:t>)</w:t>
            </w:r>
          </w:p>
        </w:tc>
      </w:tr>
      <w:tr w:rsidR="00C0226E" w:rsidRPr="00607BAF" w:rsidTr="006D1CB3">
        <w:tc>
          <w:tcPr>
            <w:tcW w:w="2875" w:type="dxa"/>
            <w:vMerge/>
            <w:shd w:val="clear" w:color="auto" w:fill="auto"/>
          </w:tcPr>
          <w:p w:rsidR="00C0226E" w:rsidRPr="00607BAF" w:rsidRDefault="00C0226E" w:rsidP="006D1CB3">
            <w:pPr>
              <w:spacing w:after="0" w:line="240" w:lineRule="auto"/>
              <w:ind w:firstLine="0"/>
              <w:jc w:val="center"/>
              <w:rPr>
                <w:spacing w:val="-2"/>
                <w:szCs w:val="26"/>
                <w:lang w:val="es-ES_tradnl"/>
              </w:rPr>
            </w:pP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b/>
                <w:szCs w:val="26"/>
              </w:rPr>
              <w:t>Bụi</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b/>
                <w:szCs w:val="26"/>
              </w:rPr>
              <w:t>SO</w:t>
            </w:r>
            <w:r w:rsidRPr="00607BAF">
              <w:rPr>
                <w:b/>
                <w:szCs w:val="26"/>
                <w:vertAlign w:val="subscript"/>
              </w:rPr>
              <w:t>2</w:t>
            </w:r>
            <w:r w:rsidRPr="00607BAF">
              <w:rPr>
                <w:b/>
                <w:szCs w:val="26"/>
                <w:vertAlign w:val="subscript"/>
              </w:rPr>
              <w:softHyphen/>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rPr>
            </w:pPr>
            <w:r w:rsidRPr="00607BAF">
              <w:rPr>
                <w:b/>
                <w:szCs w:val="26"/>
              </w:rPr>
              <w:t>NOx</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b/>
                <w:szCs w:val="26"/>
              </w:rPr>
              <w:t>CO</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pacing w:val="-2"/>
                <w:szCs w:val="26"/>
                <w:lang w:val="es-ES_tradnl"/>
              </w:rPr>
              <w:t>A</w:t>
            </w:r>
          </w:p>
        </w:tc>
        <w:tc>
          <w:tcPr>
            <w:tcW w:w="6187" w:type="dxa"/>
            <w:gridSpan w:val="4"/>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b/>
                <w:i/>
                <w:szCs w:val="26"/>
                <w:lang w:val="es-ES_tradnl"/>
              </w:rPr>
              <w:t>Từ quá trình vận chuyển đất san nền</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10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0,0137</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3,3x10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0,1677</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0,0674</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20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0,0087</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2,1x10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0,1067</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0,0429</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50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0,0046</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1,1x10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0,0566</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0,0228</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100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0,0028</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0,7x10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0,0344</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0,0138</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200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0,0017</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0,4x10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0,0208</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0,0084</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300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0,0013</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0,3x10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0,0155</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0,0062</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400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0,0010</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0,2x10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0,0126</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0,0051</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500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0,0009</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0,2x10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0,0107</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0,0043</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pacing w:val="-2"/>
                <w:szCs w:val="26"/>
                <w:lang w:val="es-ES_tradnl"/>
              </w:rPr>
              <w:t>B</w:t>
            </w:r>
          </w:p>
        </w:tc>
        <w:tc>
          <w:tcPr>
            <w:tcW w:w="6187" w:type="dxa"/>
            <w:gridSpan w:val="4"/>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b/>
                <w:i/>
                <w:szCs w:val="26"/>
                <w:lang w:val="es-ES_tradnl"/>
              </w:rPr>
              <w:t>Từ quá trình vận chuyển nguyên vật liệu</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10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0,0293</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7,1x10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0,3594</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0,1445</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lastRenderedPageBreak/>
              <w:t>20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0,0186</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4,5x10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0,2286</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0,0919</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50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0,0099</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2,4x10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0,1213</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0,0488</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zCs w:val="26"/>
              </w:rPr>
            </w:pPr>
            <w:r w:rsidRPr="00607BAF">
              <w:rPr>
                <w:szCs w:val="26"/>
              </w:rPr>
              <w:t>100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0,0060</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1,5x10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0,0738</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0,0297</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zCs w:val="26"/>
              </w:rPr>
            </w:pPr>
            <w:r w:rsidRPr="00607BAF">
              <w:rPr>
                <w:szCs w:val="26"/>
              </w:rPr>
              <w:t>200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0,0036</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0,9x10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0,0446</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0,0180</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zCs w:val="26"/>
              </w:rPr>
            </w:pPr>
            <w:r w:rsidRPr="00607BAF">
              <w:rPr>
                <w:szCs w:val="26"/>
              </w:rPr>
              <w:t>300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0,0027</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0,7x10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0,0332</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0,0134</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zCs w:val="26"/>
              </w:rPr>
            </w:pPr>
            <w:r w:rsidRPr="00607BAF">
              <w:rPr>
                <w:szCs w:val="26"/>
              </w:rPr>
              <w:t>400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0,0022</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0,5x10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0,0269</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0,0108</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zCs w:val="26"/>
              </w:rPr>
            </w:pPr>
            <w:r w:rsidRPr="00607BAF">
              <w:rPr>
                <w:szCs w:val="26"/>
              </w:rPr>
              <w:t>500</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0,0019</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0,5x10</w:t>
            </w:r>
            <w:r w:rsidRPr="00607BAF">
              <w:rPr>
                <w:szCs w:val="26"/>
                <w:vertAlign w:val="superscript"/>
              </w:rPr>
              <w:t>-5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0,0229</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szCs w:val="26"/>
              </w:rPr>
              <w:t>0,0092</w:t>
            </w:r>
          </w:p>
        </w:tc>
      </w:tr>
      <w:tr w:rsidR="00C0226E" w:rsidRPr="00607BAF" w:rsidTr="006D1CB3">
        <w:tc>
          <w:tcPr>
            <w:tcW w:w="2875" w:type="dxa"/>
            <w:shd w:val="clear" w:color="auto" w:fill="auto"/>
            <w:vAlign w:val="center"/>
          </w:tcPr>
          <w:p w:rsidR="00C0226E" w:rsidRPr="00607BAF" w:rsidRDefault="00C0226E" w:rsidP="006D1CB3">
            <w:pPr>
              <w:spacing w:after="0" w:line="240" w:lineRule="auto"/>
              <w:ind w:firstLine="0"/>
              <w:jc w:val="center"/>
              <w:rPr>
                <w:szCs w:val="26"/>
              </w:rPr>
            </w:pPr>
            <w:r w:rsidRPr="00607BAF">
              <w:rPr>
                <w:b/>
                <w:szCs w:val="26"/>
              </w:rPr>
              <w:t>QCVN 05:2013/BTNMT</w:t>
            </w:r>
          </w:p>
        </w:tc>
        <w:tc>
          <w:tcPr>
            <w:tcW w:w="121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b/>
                <w:szCs w:val="26"/>
              </w:rPr>
              <w:t>0,3</w:t>
            </w:r>
          </w:p>
        </w:tc>
        <w:tc>
          <w:tcPr>
            <w:tcW w:w="1621" w:type="dxa"/>
            <w:shd w:val="clear" w:color="auto" w:fill="auto"/>
            <w:vAlign w:val="center"/>
          </w:tcPr>
          <w:p w:rsidR="00C0226E" w:rsidRPr="00607BAF" w:rsidRDefault="00C0226E" w:rsidP="006D1CB3">
            <w:pPr>
              <w:spacing w:after="0" w:line="240" w:lineRule="auto"/>
              <w:ind w:firstLine="0"/>
              <w:jc w:val="center"/>
              <w:rPr>
                <w:spacing w:val="-2"/>
                <w:szCs w:val="26"/>
                <w:lang w:val="es-ES_tradnl"/>
              </w:rPr>
            </w:pPr>
            <w:r w:rsidRPr="00607BAF">
              <w:rPr>
                <w:b/>
                <w:szCs w:val="26"/>
              </w:rPr>
              <w:t>0,35</w:t>
            </w:r>
          </w:p>
        </w:tc>
        <w:tc>
          <w:tcPr>
            <w:tcW w:w="1514" w:type="dxa"/>
            <w:shd w:val="clear" w:color="auto" w:fill="auto"/>
            <w:vAlign w:val="center"/>
          </w:tcPr>
          <w:p w:rsidR="00C0226E" w:rsidRPr="00607BAF" w:rsidRDefault="00C0226E" w:rsidP="006D1CB3">
            <w:pPr>
              <w:spacing w:after="0" w:line="240" w:lineRule="auto"/>
              <w:ind w:firstLine="0"/>
              <w:jc w:val="center"/>
              <w:rPr>
                <w:spacing w:val="-2"/>
                <w:szCs w:val="26"/>
              </w:rPr>
            </w:pPr>
            <w:r w:rsidRPr="00607BAF">
              <w:rPr>
                <w:b/>
                <w:szCs w:val="26"/>
              </w:rPr>
              <w:t>0,2</w:t>
            </w:r>
          </w:p>
        </w:tc>
        <w:tc>
          <w:tcPr>
            <w:tcW w:w="1841" w:type="dxa"/>
            <w:shd w:val="clear" w:color="auto" w:fill="auto"/>
            <w:vAlign w:val="center"/>
          </w:tcPr>
          <w:p w:rsidR="00C0226E" w:rsidRPr="00607BAF" w:rsidRDefault="00C0226E" w:rsidP="006D1CB3">
            <w:pPr>
              <w:spacing w:after="0" w:line="240" w:lineRule="auto"/>
              <w:ind w:firstLine="0"/>
              <w:jc w:val="center"/>
              <w:rPr>
                <w:spacing w:val="-2"/>
                <w:szCs w:val="26"/>
              </w:rPr>
            </w:pPr>
            <w:r w:rsidRPr="00607BAF">
              <w:rPr>
                <w:b/>
                <w:szCs w:val="26"/>
              </w:rPr>
              <w:t>30</w:t>
            </w:r>
          </w:p>
        </w:tc>
      </w:tr>
    </w:tbl>
    <w:p w:rsidR="00C0226E" w:rsidRPr="00607BAF" w:rsidRDefault="00C0226E" w:rsidP="00C0226E">
      <w:pPr>
        <w:tabs>
          <w:tab w:val="left" w:pos="0"/>
          <w:tab w:val="left" w:pos="284"/>
        </w:tabs>
        <w:ind w:right="-57"/>
        <w:rPr>
          <w:szCs w:val="26"/>
        </w:rPr>
      </w:pPr>
      <w:r w:rsidRPr="00607BAF">
        <w:rPr>
          <w:szCs w:val="26"/>
        </w:rPr>
        <w:t xml:space="preserve">Từ </w:t>
      </w:r>
      <w:r w:rsidRPr="00607BAF">
        <w:rPr>
          <w:szCs w:val="26"/>
        </w:rPr>
        <w:fldChar w:fldCharType="begin"/>
      </w:r>
      <w:r w:rsidRPr="00607BAF">
        <w:rPr>
          <w:szCs w:val="26"/>
        </w:rPr>
        <w:instrText xml:space="preserve"> REF _Ref42296023 \h  \* MERGEFORMAT </w:instrText>
      </w:r>
      <w:r w:rsidRPr="00607BAF">
        <w:rPr>
          <w:szCs w:val="26"/>
        </w:rPr>
      </w:r>
      <w:r w:rsidRPr="00607BAF">
        <w:rPr>
          <w:szCs w:val="26"/>
        </w:rPr>
        <w:fldChar w:fldCharType="separate"/>
      </w:r>
      <w:r>
        <w:rPr>
          <w:b/>
          <w:bCs/>
          <w:szCs w:val="26"/>
        </w:rPr>
        <w:t>Error! Reference source not found.</w:t>
      </w:r>
      <w:r w:rsidRPr="00607BAF">
        <w:rPr>
          <w:szCs w:val="26"/>
        </w:rPr>
        <w:fldChar w:fldCharType="end"/>
      </w:r>
      <w:r w:rsidRPr="00607BAF">
        <w:rPr>
          <w:szCs w:val="26"/>
        </w:rPr>
        <w:t xml:space="preserve"> cho thấy, nồng độ bụi vượt GHCP trung bình 1h ở khoảng cách nhỏ hơn 50m trở lên tính từ tim đường theo chiều gió thổi, ở ngoài phạm vi 50m thì nồng độ bụi thấp hơn so với QCVN 05:2013/BTNMT – Quy chuẩn kỹ thuật Quốc gia về chất lượng không khí xung quanh, do đó đơn vị thi công sẽ có kế hoạch bố trí phương tiện vận chuyển hợp lý đồng thời có kế hoạch giảm thiểu các chất ô nhiễm trong quá trình hoạt động.</w:t>
      </w:r>
    </w:p>
    <w:p w:rsidR="00C0226E" w:rsidRPr="00607BAF" w:rsidRDefault="00C0226E" w:rsidP="00C0226E">
      <w:pPr>
        <w:widowControl w:val="0"/>
        <w:rPr>
          <w:szCs w:val="26"/>
        </w:rPr>
      </w:pPr>
      <w:r w:rsidRPr="00607BAF">
        <w:rPr>
          <w:i/>
          <w:iCs/>
          <w:szCs w:val="26"/>
        </w:rPr>
        <w:t xml:space="preserve">Đánh giá tác động chung của bụi phát sinh trong quá trình </w:t>
      </w:r>
      <w:r w:rsidRPr="00607BAF">
        <w:rPr>
          <w:i/>
          <w:szCs w:val="26"/>
        </w:rPr>
        <w:t xml:space="preserve">vận chuyển nguyên nhiên vật liệu: </w:t>
      </w:r>
      <w:r w:rsidRPr="00607BAF">
        <w:rPr>
          <w:szCs w:val="26"/>
        </w:rPr>
        <w:t>Bụi phát sinh từ quá trình vận chuyển đất san nền lớn hơn vận chuyển nguyên vật liệu phục vụ thi công.</w:t>
      </w:r>
    </w:p>
    <w:p w:rsidR="00C0226E" w:rsidRPr="00607BAF" w:rsidRDefault="00C0226E" w:rsidP="00C0226E">
      <w:pPr>
        <w:pStyle w:val="a"/>
      </w:pPr>
      <w:r w:rsidRPr="00607BAF">
        <w:t xml:space="preserve">Bụi phát sinh gây tác động đến hoạt động giao thông trên các cung đường vận chuyển, làm giảm tầm nhìn, có thể là nguyên nhân gây gia tăng tai nạn giao thông. </w:t>
      </w:r>
    </w:p>
    <w:p w:rsidR="00C0226E" w:rsidRPr="00607BAF" w:rsidRDefault="00C0226E" w:rsidP="00C0226E">
      <w:pPr>
        <w:pStyle w:val="a"/>
        <w:rPr>
          <w:spacing w:val="-2"/>
        </w:rPr>
      </w:pPr>
      <w:r w:rsidRPr="00607BAF">
        <w:rPr>
          <w:spacing w:val="-2"/>
        </w:rPr>
        <w:t>Tác động trực tiếp, gián tiếp đến các hộ dân cư sống dọc hai bên đường của các cung đường vận chuyển, gây ảnh hưởng đến đời sống của người dân.</w:t>
      </w:r>
    </w:p>
    <w:p w:rsidR="00C0226E" w:rsidRPr="00607BAF" w:rsidRDefault="00C0226E" w:rsidP="00C0226E">
      <w:pPr>
        <w:pStyle w:val="a"/>
        <w:rPr>
          <w:spacing w:val="-2"/>
        </w:rPr>
      </w:pPr>
      <w:r w:rsidRPr="00607BAF">
        <w:rPr>
          <w:spacing w:val="-2"/>
        </w:rPr>
        <w:t xml:space="preserve">Tác động trực tiếp đến các khu vực lân cận khu vực dự án như hộ dân thôn Dụ Sử... </w:t>
      </w:r>
    </w:p>
    <w:p w:rsidR="00C0226E" w:rsidRPr="00607BAF" w:rsidRDefault="00C0226E" w:rsidP="00C0226E">
      <w:pPr>
        <w:pStyle w:val="a"/>
        <w:rPr>
          <w:bCs/>
          <w:iCs/>
        </w:rPr>
      </w:pPr>
      <w:r w:rsidRPr="00607BAF">
        <w:rPr>
          <w:bCs/>
          <w:iCs/>
        </w:rPr>
        <w:t xml:space="preserve">Phạm vi tác động: dọc hai bên tuyến đường của các cung đường vận chuyển, không gian thực hiện Dự án. </w:t>
      </w:r>
    </w:p>
    <w:p w:rsidR="00C0226E" w:rsidRPr="00607BAF" w:rsidRDefault="00C0226E" w:rsidP="00C0226E">
      <w:pPr>
        <w:pStyle w:val="a"/>
        <w:rPr>
          <w:bCs/>
          <w:iCs/>
        </w:rPr>
      </w:pPr>
      <w:r w:rsidRPr="00607BAF">
        <w:rPr>
          <w:bCs/>
          <w:iCs/>
        </w:rPr>
        <w:t>Thời gian tác động: trong thời gian vận chuyển đất san nền và nguyên nhiên vật liệu.</w:t>
      </w:r>
    </w:p>
    <w:p w:rsidR="00C0226E" w:rsidRPr="00607BAF" w:rsidRDefault="00C0226E" w:rsidP="00C0226E">
      <w:pPr>
        <w:rPr>
          <w:b/>
          <w:i/>
          <w:szCs w:val="26"/>
        </w:rPr>
      </w:pPr>
      <w:r w:rsidRPr="00607BAF">
        <w:rPr>
          <w:b/>
          <w:i/>
          <w:szCs w:val="26"/>
        </w:rPr>
        <w:t>(1.3). Bụi phát sinh do hoạt động bốc dỡ, lưu giữ nguyên vật liệu xây dựng trên khu vực thi công</w:t>
      </w:r>
    </w:p>
    <w:p w:rsidR="00C0226E" w:rsidRPr="00607BAF" w:rsidRDefault="00C0226E" w:rsidP="00C0226E">
      <w:pPr>
        <w:pStyle w:val="BNG0"/>
      </w:pPr>
      <w:bookmarkStart w:id="53" w:name="_Toc126314704"/>
      <w:r w:rsidRPr="00607BAF">
        <w:t xml:space="preserve">Bảng 4. </w:t>
      </w:r>
      <w:r w:rsidRPr="00607BAF">
        <w:fldChar w:fldCharType="begin"/>
      </w:r>
      <w:r w:rsidRPr="00607BAF">
        <w:instrText xml:space="preserve"> SEQ Bảng_4. \* ARABIC </w:instrText>
      </w:r>
      <w:r w:rsidRPr="00607BAF">
        <w:fldChar w:fldCharType="separate"/>
      </w:r>
      <w:r>
        <w:t>10</w:t>
      </w:r>
      <w:r w:rsidRPr="00607BAF">
        <w:fldChar w:fldCharType="end"/>
      </w:r>
      <w:r w:rsidRPr="00607BAF">
        <w:t>. Hệ số phát thải bụi do hoạt động bốc dỡ, lưu giữ nguyên vật liệu</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204"/>
        <w:gridCol w:w="2187"/>
      </w:tblGrid>
      <w:tr w:rsidR="00C0226E" w:rsidRPr="00607BAF" w:rsidTr="006D1CB3">
        <w:tc>
          <w:tcPr>
            <w:tcW w:w="671" w:type="dxa"/>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TT</w:t>
            </w:r>
          </w:p>
        </w:tc>
        <w:tc>
          <w:tcPr>
            <w:tcW w:w="6204" w:type="dxa"/>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Nguồn phát sinh bụi</w:t>
            </w:r>
          </w:p>
        </w:tc>
        <w:tc>
          <w:tcPr>
            <w:tcW w:w="2187" w:type="dxa"/>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Hệ số phát thải (g/m</w:t>
            </w:r>
            <w:r w:rsidRPr="00607BAF">
              <w:rPr>
                <w:b/>
                <w:vertAlign w:val="superscript"/>
              </w:rPr>
              <w:t>3</w:t>
            </w:r>
            <w:r w:rsidRPr="00607BAF">
              <w:rPr>
                <w:b/>
              </w:rPr>
              <w:t>)</w:t>
            </w:r>
          </w:p>
        </w:tc>
      </w:tr>
      <w:tr w:rsidR="00C0226E" w:rsidRPr="00607BAF" w:rsidTr="006D1CB3">
        <w:tc>
          <w:tcPr>
            <w:tcW w:w="671" w:type="dxa"/>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1</w:t>
            </w:r>
          </w:p>
        </w:tc>
        <w:tc>
          <w:tcPr>
            <w:tcW w:w="6204" w:type="dxa"/>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pPr>
            <w:r w:rsidRPr="00607BAF">
              <w:t>Hoạt động bốc dỡ, lưu giữ nguyên vật liệu trong xây dựng</w:t>
            </w:r>
          </w:p>
        </w:tc>
        <w:tc>
          <w:tcPr>
            <w:tcW w:w="2187" w:type="dxa"/>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0,1 – 10</w:t>
            </w:r>
          </w:p>
        </w:tc>
      </w:tr>
    </w:tbl>
    <w:p w:rsidR="00C0226E" w:rsidRPr="00607BAF" w:rsidRDefault="00C0226E" w:rsidP="00C0226E">
      <w:pPr>
        <w:jc w:val="right"/>
        <w:rPr>
          <w:i/>
          <w:szCs w:val="26"/>
        </w:rPr>
      </w:pPr>
      <w:r w:rsidRPr="00607BAF">
        <w:rPr>
          <w:i/>
          <w:szCs w:val="26"/>
        </w:rPr>
        <w:t>(Nguồn: Rapid inventory technique in environmental control, WHO 2003)</w:t>
      </w:r>
    </w:p>
    <w:p w:rsidR="00C0226E" w:rsidRPr="00607BAF" w:rsidRDefault="00C0226E" w:rsidP="00C0226E">
      <w:r w:rsidRPr="00607BAF">
        <w:t xml:space="preserve">Khối lượng nguyên vật liệu có khả năng phát sinh bụi trong quá trình thi công xây dựng là Nguyên vật liệu (không bao gồm tôn lợp, thép, que hàn – </w:t>
      </w:r>
      <w:r w:rsidRPr="00607BAF">
        <w:fldChar w:fldCharType="begin"/>
      </w:r>
      <w:r w:rsidRPr="00607BAF">
        <w:instrText xml:space="preserve"> REF _Ref42206994 \h  \* MERGEFORMAT </w:instrText>
      </w:r>
      <w:r w:rsidRPr="00607BAF">
        <w:fldChar w:fldCharType="separate"/>
      </w:r>
      <w:r w:rsidRPr="00607BAF">
        <w:t>Bảng 1.</w:t>
      </w:r>
      <w:r>
        <w:t>14</w:t>
      </w:r>
      <w:r w:rsidRPr="00607BAF">
        <w:fldChar w:fldCharType="end"/>
      </w:r>
      <w:r w:rsidRPr="00607BAF">
        <w:t>): 76.400 tấn</w:t>
      </w:r>
    </w:p>
    <w:p w:rsidR="00C0226E" w:rsidRPr="00607BAF" w:rsidRDefault="00C0226E" w:rsidP="00C0226E">
      <w:r w:rsidRPr="00607BAF">
        <w:lastRenderedPageBreak/>
        <w:t>Vậy, tổng lượng bụi phát sinh do hoạt động bốc dỡ, lưu giữ nguyên vật liệu trong khu vực thi công giao động trong khoảng: 17.790,505 – 1.779.050,5 g. Thời gian thi công xây dựng công trình thực hiện trong 21 tháng, ước tính được lượng bụi phát sinh là 28,24 – 2.823,9 g/ngày ≈ 3,5298 – 352,98 g/h.</w:t>
      </w:r>
    </w:p>
    <w:p w:rsidR="00C0226E" w:rsidRPr="00607BAF" w:rsidRDefault="00C0226E" w:rsidP="00C0226E">
      <w:pPr>
        <w:rPr>
          <w:spacing w:val="-2"/>
        </w:rPr>
      </w:pPr>
      <w:r w:rsidRPr="00607BAF">
        <w:rPr>
          <w:spacing w:val="-2"/>
          <w:u w:val="single"/>
        </w:rPr>
        <w:t>Ghi chú:</w:t>
      </w:r>
      <w:r w:rsidRPr="00607BAF">
        <w:rPr>
          <w:spacing w:val="-2"/>
        </w:rPr>
        <w:t xml:space="preserve"> tổng thời gian thi công khoảng 21 tháng, hoạt động lưu lưu giữ và bốc dỡ các nguyên vật liệu thực hiện trong suốt thời gian thi công. Tuy nhiên Dự án thi công cuốn chiếu, hoạt động này chủ yếu diễn ra ở giai đoạn đầu thi công và bụi phát sinh mang tính cục bộ. </w:t>
      </w:r>
    </w:p>
    <w:p w:rsidR="00C0226E" w:rsidRPr="00607BAF" w:rsidRDefault="00C0226E" w:rsidP="00C0226E">
      <w:r w:rsidRPr="00607BAF">
        <w:t xml:space="preserve">Lượng bụi phát sinh do hoạt động bốc dỡ, lưu giữ nguyên vật liệu tác động trực tiếp đến 100 CBCNV lao động trên công trường, tầm nhìn đi lại của các phương tiện trên tuyến đường quốc lộ 21, đường tỉnh, đường huyện, tuyến đường nội bộ trong khu vực tiếp giáp Dự án. </w:t>
      </w:r>
    </w:p>
    <w:p w:rsidR="00C0226E" w:rsidRPr="00607BAF" w:rsidRDefault="00C0226E" w:rsidP="00C0226E">
      <w:pPr>
        <w:rPr>
          <w:b/>
          <w:i/>
          <w:iCs/>
          <w:szCs w:val="26"/>
        </w:rPr>
      </w:pPr>
      <w:r w:rsidRPr="00607BAF">
        <w:rPr>
          <w:b/>
          <w:i/>
          <w:iCs/>
          <w:szCs w:val="26"/>
        </w:rPr>
        <w:t>b2. Khí thải</w:t>
      </w:r>
    </w:p>
    <w:p w:rsidR="00C0226E" w:rsidRPr="00607BAF" w:rsidRDefault="00C0226E" w:rsidP="00C0226E">
      <w:pPr>
        <w:rPr>
          <w:b/>
          <w:i/>
          <w:szCs w:val="26"/>
        </w:rPr>
      </w:pPr>
      <w:r w:rsidRPr="00607BAF">
        <w:rPr>
          <w:b/>
          <w:i/>
          <w:szCs w:val="26"/>
        </w:rPr>
        <w:t>(2.1). Khí thải từ quá trình vận chuyển trong giai đoạn thi công xây dựng</w:t>
      </w:r>
    </w:p>
    <w:p w:rsidR="00C0226E" w:rsidRPr="00607BAF" w:rsidRDefault="00C0226E" w:rsidP="00C0226E">
      <w:pPr>
        <w:widowControl w:val="0"/>
        <w:contextualSpacing/>
        <w:rPr>
          <w:szCs w:val="26"/>
          <w:lang w:val="de-DE" w:eastAsia="x-none"/>
        </w:rPr>
      </w:pPr>
      <w:r w:rsidRPr="00607BAF">
        <w:rPr>
          <w:szCs w:val="26"/>
          <w:lang w:val="de-DE" w:eastAsia="x-none"/>
        </w:rPr>
        <w:t>Các phương tiện vận chuyển sử dụng xăng, dầu diezen. Trong quá trình hoạt động, nhiên liệu bị đốt cháy sẽ thải ra môi trường khói thải có chứa các chất ô nhiễm không khí như: bụi khói, CO, CO</w:t>
      </w:r>
      <w:r w:rsidRPr="00607BAF">
        <w:rPr>
          <w:szCs w:val="26"/>
          <w:vertAlign w:val="subscript"/>
          <w:lang w:val="de-DE" w:eastAsia="x-none"/>
        </w:rPr>
        <w:t>2</w:t>
      </w:r>
      <w:r w:rsidRPr="00607BAF">
        <w:rPr>
          <w:szCs w:val="26"/>
          <w:lang w:val="de-DE" w:eastAsia="x-none"/>
        </w:rPr>
        <w:t>, SO</w:t>
      </w:r>
      <w:r w:rsidRPr="00607BAF">
        <w:rPr>
          <w:szCs w:val="26"/>
          <w:vertAlign w:val="subscript"/>
          <w:lang w:val="de-DE" w:eastAsia="x-none"/>
        </w:rPr>
        <w:t>2</w:t>
      </w:r>
      <w:r w:rsidRPr="00607BAF">
        <w:rPr>
          <w:szCs w:val="26"/>
          <w:lang w:val="de-DE" w:eastAsia="x-none"/>
        </w:rPr>
        <w:t>, NOx, VOC,…</w:t>
      </w:r>
    </w:p>
    <w:p w:rsidR="00C0226E" w:rsidRPr="00607BAF" w:rsidRDefault="00C0226E" w:rsidP="00C0226E">
      <w:pPr>
        <w:widowControl w:val="0"/>
        <w:contextualSpacing/>
        <w:rPr>
          <w:szCs w:val="26"/>
          <w:lang w:val="de-DE" w:eastAsia="x-none"/>
        </w:rPr>
      </w:pPr>
      <w:r w:rsidRPr="00607BAF">
        <w:rPr>
          <w:szCs w:val="26"/>
          <w:lang w:val="de-DE"/>
        </w:rPr>
        <w:t xml:space="preserve">Mức độ phát thải các chất ô nhiễm phụ thuộc vào nhiều yếu tố như nhiệt độ không khí, vận tốc xe chạy, quãng đường vận chuyển, loại nhiên liệu, các biện pháp kiểm soát ô nhiễm. Tải lượng ô nhiễm của các chất ô nhiễm này do các xe vận chuyển gây ra được tính toán dựa trên các hệ số phát thải, tổng hợp trong </w:t>
      </w:r>
      <w:r w:rsidRPr="00607BAF">
        <w:rPr>
          <w:szCs w:val="26"/>
          <w:lang w:val="de-DE"/>
        </w:rPr>
        <w:fldChar w:fldCharType="begin"/>
      </w:r>
      <w:r w:rsidRPr="00607BAF">
        <w:rPr>
          <w:szCs w:val="26"/>
          <w:lang w:val="de-DE"/>
        </w:rPr>
        <w:instrText xml:space="preserve"> REF _Ref42296104 \h  \* MERGEFORMAT </w:instrText>
      </w:r>
      <w:r w:rsidRPr="00607BAF">
        <w:rPr>
          <w:szCs w:val="26"/>
          <w:lang w:val="de-DE"/>
        </w:rPr>
      </w:r>
      <w:r w:rsidRPr="00607BAF">
        <w:rPr>
          <w:szCs w:val="26"/>
          <w:lang w:val="de-DE"/>
        </w:rPr>
        <w:fldChar w:fldCharType="separate"/>
      </w:r>
      <w:r>
        <w:rPr>
          <w:b/>
          <w:bCs/>
          <w:szCs w:val="26"/>
        </w:rPr>
        <w:t>Error! Reference source not found.</w:t>
      </w:r>
      <w:r w:rsidRPr="00607BAF">
        <w:rPr>
          <w:szCs w:val="26"/>
          <w:lang w:val="de-DE"/>
        </w:rPr>
        <w:fldChar w:fldCharType="end"/>
      </w:r>
      <w:r w:rsidRPr="00607BAF">
        <w:rPr>
          <w:szCs w:val="26"/>
          <w:lang w:val="de-DE"/>
        </w:rPr>
        <w:t xml:space="preserve">. </w:t>
      </w:r>
    </w:p>
    <w:p w:rsidR="00C0226E" w:rsidRPr="00607BAF" w:rsidRDefault="00C0226E" w:rsidP="00C0226E">
      <w:pPr>
        <w:pStyle w:val="DMBang"/>
      </w:pPr>
      <w:bookmarkStart w:id="54" w:name="_Toc126314705"/>
      <w:r w:rsidRPr="00607BAF">
        <w:t xml:space="preserve">Bảng 4. </w:t>
      </w:r>
      <w:r w:rsidRPr="00607BAF">
        <w:fldChar w:fldCharType="begin"/>
      </w:r>
      <w:r w:rsidRPr="00607BAF">
        <w:instrText xml:space="preserve"> SEQ Bảng_4. \* ARABIC </w:instrText>
      </w:r>
      <w:r w:rsidRPr="00607BAF">
        <w:fldChar w:fldCharType="separate"/>
      </w:r>
      <w:r>
        <w:rPr>
          <w:noProof/>
        </w:rPr>
        <w:t>11</w:t>
      </w:r>
      <w:r w:rsidRPr="00607BAF">
        <w:fldChar w:fldCharType="end"/>
      </w:r>
      <w:r w:rsidRPr="00607BAF">
        <w:t>. Hệ số ô nhiễm đối với các loại xe của một số chất ô nhiễm chính</w:t>
      </w:r>
      <w:bookmarkEnd w:id="54"/>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424"/>
        <w:gridCol w:w="1548"/>
        <w:gridCol w:w="1547"/>
        <w:gridCol w:w="1547"/>
      </w:tblGrid>
      <w:tr w:rsidR="00C0226E" w:rsidRPr="00607BAF" w:rsidTr="006D1CB3">
        <w:trPr>
          <w:trHeight w:val="20"/>
          <w:tblHeader/>
          <w:jc w:val="center"/>
        </w:trPr>
        <w:tc>
          <w:tcPr>
            <w:tcW w:w="11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
                <w:sz w:val="24"/>
              </w:rPr>
            </w:pPr>
            <w:r w:rsidRPr="00607BAF">
              <w:rPr>
                <w:b/>
                <w:sz w:val="24"/>
              </w:rPr>
              <w:t>Loại xe</w:t>
            </w:r>
          </w:p>
        </w:tc>
        <w:tc>
          <w:tcPr>
            <w:tcW w:w="132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
                <w:sz w:val="24"/>
              </w:rPr>
            </w:pPr>
            <w:r w:rsidRPr="00607BAF">
              <w:rPr>
                <w:b/>
                <w:sz w:val="24"/>
              </w:rPr>
              <w:t>Tổng bụi – muội khói (kg/1000km)</w:t>
            </w:r>
          </w:p>
        </w:tc>
        <w:tc>
          <w:tcPr>
            <w:tcW w:w="84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
                <w:sz w:val="24"/>
                <w:vertAlign w:val="subscript"/>
              </w:rPr>
            </w:pPr>
            <w:r w:rsidRPr="00607BAF">
              <w:rPr>
                <w:b/>
                <w:sz w:val="24"/>
              </w:rPr>
              <w:t>SO</w:t>
            </w:r>
            <w:r w:rsidRPr="00607BAF">
              <w:rPr>
                <w:b/>
                <w:sz w:val="24"/>
                <w:vertAlign w:val="subscript"/>
              </w:rPr>
              <w:t>2</w:t>
            </w:r>
          </w:p>
          <w:p w:rsidR="00C0226E" w:rsidRPr="00607BAF" w:rsidRDefault="00C0226E" w:rsidP="006D1CB3">
            <w:pPr>
              <w:widowControl w:val="0"/>
              <w:spacing w:after="0" w:line="240" w:lineRule="auto"/>
              <w:ind w:firstLine="0"/>
              <w:jc w:val="center"/>
              <w:rPr>
                <w:b/>
                <w:sz w:val="24"/>
              </w:rPr>
            </w:pPr>
            <w:r w:rsidRPr="00607BAF">
              <w:rPr>
                <w:b/>
                <w:sz w:val="24"/>
              </w:rPr>
              <w:t>(kg/1000km)</w:t>
            </w:r>
          </w:p>
        </w:tc>
        <w:tc>
          <w:tcPr>
            <w:tcW w:w="84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
                <w:sz w:val="24"/>
              </w:rPr>
            </w:pPr>
            <w:r w:rsidRPr="00607BAF">
              <w:rPr>
                <w:b/>
                <w:sz w:val="24"/>
              </w:rPr>
              <w:t>NOx</w:t>
            </w:r>
          </w:p>
          <w:p w:rsidR="00C0226E" w:rsidRPr="00607BAF" w:rsidRDefault="00C0226E" w:rsidP="006D1CB3">
            <w:pPr>
              <w:widowControl w:val="0"/>
              <w:spacing w:after="0" w:line="240" w:lineRule="auto"/>
              <w:ind w:firstLine="0"/>
              <w:jc w:val="center"/>
              <w:rPr>
                <w:b/>
                <w:sz w:val="24"/>
              </w:rPr>
            </w:pPr>
            <w:r w:rsidRPr="00607BAF">
              <w:rPr>
                <w:b/>
                <w:sz w:val="24"/>
              </w:rPr>
              <w:t>(kg/1000km)</w:t>
            </w:r>
          </w:p>
        </w:tc>
        <w:tc>
          <w:tcPr>
            <w:tcW w:w="84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b/>
                <w:sz w:val="24"/>
              </w:rPr>
            </w:pPr>
            <w:r w:rsidRPr="00607BAF">
              <w:rPr>
                <w:b/>
                <w:sz w:val="24"/>
              </w:rPr>
              <w:t>CO</w:t>
            </w:r>
          </w:p>
          <w:p w:rsidR="00C0226E" w:rsidRPr="00607BAF" w:rsidRDefault="00C0226E" w:rsidP="006D1CB3">
            <w:pPr>
              <w:widowControl w:val="0"/>
              <w:spacing w:after="0" w:line="240" w:lineRule="auto"/>
              <w:ind w:firstLine="0"/>
              <w:jc w:val="center"/>
              <w:rPr>
                <w:b/>
                <w:sz w:val="24"/>
              </w:rPr>
            </w:pPr>
            <w:r w:rsidRPr="00607BAF">
              <w:rPr>
                <w:b/>
                <w:sz w:val="24"/>
              </w:rPr>
              <w:t>(kg/1000km)</w:t>
            </w:r>
          </w:p>
        </w:tc>
      </w:tr>
      <w:tr w:rsidR="00C0226E" w:rsidRPr="00607BAF" w:rsidTr="006D1CB3">
        <w:trPr>
          <w:trHeight w:val="20"/>
          <w:jc w:val="center"/>
        </w:trPr>
        <w:tc>
          <w:tcPr>
            <w:tcW w:w="11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Xe tải động cơ Diezen &gt; 3,5 tấn</w:t>
            </w:r>
          </w:p>
        </w:tc>
        <w:tc>
          <w:tcPr>
            <w:tcW w:w="132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1,6</w:t>
            </w:r>
          </w:p>
        </w:tc>
        <w:tc>
          <w:tcPr>
            <w:tcW w:w="84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7,26S</w:t>
            </w:r>
          </w:p>
        </w:tc>
        <w:tc>
          <w:tcPr>
            <w:tcW w:w="84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18,2</w:t>
            </w:r>
          </w:p>
        </w:tc>
        <w:tc>
          <w:tcPr>
            <w:tcW w:w="84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7,3</w:t>
            </w:r>
          </w:p>
        </w:tc>
      </w:tr>
      <w:tr w:rsidR="00C0226E" w:rsidRPr="00607BAF" w:rsidTr="006D1CB3">
        <w:trPr>
          <w:trHeight w:val="20"/>
          <w:jc w:val="center"/>
        </w:trPr>
        <w:tc>
          <w:tcPr>
            <w:tcW w:w="11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Xe tải động cơ Diezen &lt; 3,5 tấn</w:t>
            </w:r>
          </w:p>
        </w:tc>
        <w:tc>
          <w:tcPr>
            <w:tcW w:w="132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0,2</w:t>
            </w:r>
          </w:p>
        </w:tc>
        <w:tc>
          <w:tcPr>
            <w:tcW w:w="84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1,16S</w:t>
            </w:r>
          </w:p>
        </w:tc>
        <w:tc>
          <w:tcPr>
            <w:tcW w:w="84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0,7</w:t>
            </w:r>
          </w:p>
        </w:tc>
        <w:tc>
          <w:tcPr>
            <w:tcW w:w="84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1</w:t>
            </w:r>
          </w:p>
        </w:tc>
      </w:tr>
      <w:tr w:rsidR="00C0226E" w:rsidRPr="00607BAF" w:rsidTr="006D1CB3">
        <w:trPr>
          <w:trHeight w:val="630"/>
          <w:jc w:val="center"/>
        </w:trPr>
        <w:tc>
          <w:tcPr>
            <w:tcW w:w="11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Mô tô và xe máy</w:t>
            </w:r>
          </w:p>
        </w:tc>
        <w:tc>
          <w:tcPr>
            <w:tcW w:w="132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0,08</w:t>
            </w:r>
          </w:p>
        </w:tc>
        <w:tc>
          <w:tcPr>
            <w:tcW w:w="84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0,57S</w:t>
            </w:r>
          </w:p>
        </w:tc>
        <w:tc>
          <w:tcPr>
            <w:tcW w:w="84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0,14</w:t>
            </w:r>
          </w:p>
        </w:tc>
        <w:tc>
          <w:tcPr>
            <w:tcW w:w="84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16,7</w:t>
            </w:r>
          </w:p>
        </w:tc>
      </w:tr>
    </w:tbl>
    <w:p w:rsidR="00C0226E" w:rsidRPr="00607BAF" w:rsidRDefault="00C0226E" w:rsidP="00C0226E">
      <w:pPr>
        <w:widowControl w:val="0"/>
        <w:ind w:firstLine="720"/>
        <w:jc w:val="right"/>
        <w:rPr>
          <w:i/>
        </w:rPr>
      </w:pPr>
      <w:r w:rsidRPr="00607BAF">
        <w:rPr>
          <w:i/>
        </w:rPr>
        <w:t>(Nguồn: WHO, 2003)</w:t>
      </w:r>
    </w:p>
    <w:p w:rsidR="00C0226E" w:rsidRPr="00607BAF" w:rsidRDefault="00C0226E" w:rsidP="00C0226E">
      <w:r w:rsidRPr="00607BAF">
        <w:t xml:space="preserve">Ghi chú: S: hàm lượng lưu huỳnh trong xăng, dầu (S chiếm 0,05%). </w:t>
      </w:r>
    </w:p>
    <w:p w:rsidR="00C0226E" w:rsidRPr="00607BAF" w:rsidRDefault="00C0226E" w:rsidP="00C0226E">
      <w:r w:rsidRPr="00607BAF">
        <w:t xml:space="preserve">Tuy nhiên theo </w:t>
      </w:r>
      <w:r w:rsidRPr="00607BAF">
        <w:rPr>
          <w:rFonts w:eastAsia="Batang"/>
        </w:rPr>
        <w:t xml:space="preserve">Nguyễn Đình Tuấn, </w:t>
      </w:r>
      <w:r w:rsidRPr="00607BAF">
        <w:t xml:space="preserve">hệ số ô nhiễm đã được điều chỉnh phù hợp với điều kiện thực tế ở Việt Nam, cụ thể như sau: </w:t>
      </w:r>
    </w:p>
    <w:p w:rsidR="00C0226E" w:rsidRPr="00607BAF" w:rsidRDefault="00C0226E" w:rsidP="00C0226E">
      <w:pPr>
        <w:pStyle w:val="DMBang"/>
      </w:pPr>
      <w:bookmarkStart w:id="55" w:name="_Toc126314706"/>
      <w:r w:rsidRPr="00607BAF">
        <w:t xml:space="preserve">Bảng 4. </w:t>
      </w:r>
      <w:r w:rsidRPr="00607BAF">
        <w:fldChar w:fldCharType="begin"/>
      </w:r>
      <w:r w:rsidRPr="00607BAF">
        <w:instrText xml:space="preserve"> SEQ Bảng_4. \* ARABIC </w:instrText>
      </w:r>
      <w:r w:rsidRPr="00607BAF">
        <w:fldChar w:fldCharType="separate"/>
      </w:r>
      <w:r>
        <w:rPr>
          <w:noProof/>
        </w:rPr>
        <w:t>12</w:t>
      </w:r>
      <w:r w:rsidRPr="00607BAF">
        <w:fldChar w:fldCharType="end"/>
      </w:r>
      <w:r w:rsidRPr="00607BAF">
        <w:t>. Hệ số ô nhiễm đối với các loại xe của một số chất ô nhiễm chính</w:t>
      </w:r>
      <w:bookmarkEnd w:id="55"/>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391"/>
        <w:gridCol w:w="1548"/>
        <w:gridCol w:w="1548"/>
        <w:gridCol w:w="1598"/>
      </w:tblGrid>
      <w:tr w:rsidR="00C0226E" w:rsidRPr="00607BAF" w:rsidTr="006D1CB3">
        <w:trPr>
          <w:trHeight w:val="20"/>
          <w:tblHeader/>
          <w:jc w:val="center"/>
        </w:trPr>
        <w:tc>
          <w:tcPr>
            <w:tcW w:w="110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
                <w:sz w:val="24"/>
              </w:rPr>
            </w:pPr>
            <w:r w:rsidRPr="00607BAF">
              <w:rPr>
                <w:b/>
                <w:sz w:val="24"/>
              </w:rPr>
              <w:t>Loại xe</w:t>
            </w:r>
          </w:p>
        </w:tc>
        <w:tc>
          <w:tcPr>
            <w:tcW w:w="131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
                <w:sz w:val="24"/>
              </w:rPr>
            </w:pPr>
            <w:r w:rsidRPr="00607BAF">
              <w:rPr>
                <w:b/>
                <w:sz w:val="24"/>
              </w:rPr>
              <w:t>Tổng bụi – muội khói (kg/1000km)</w:t>
            </w:r>
          </w:p>
        </w:tc>
        <w:tc>
          <w:tcPr>
            <w:tcW w:w="85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b/>
                <w:sz w:val="24"/>
                <w:vertAlign w:val="subscript"/>
              </w:rPr>
            </w:pPr>
            <w:r w:rsidRPr="00607BAF">
              <w:rPr>
                <w:b/>
                <w:sz w:val="24"/>
              </w:rPr>
              <w:t>SO</w:t>
            </w:r>
            <w:r w:rsidRPr="00607BAF">
              <w:rPr>
                <w:b/>
                <w:sz w:val="24"/>
                <w:vertAlign w:val="subscript"/>
              </w:rPr>
              <w:t>2</w:t>
            </w:r>
          </w:p>
          <w:p w:rsidR="00C0226E" w:rsidRPr="00607BAF" w:rsidRDefault="00C0226E" w:rsidP="006D1CB3">
            <w:pPr>
              <w:widowControl w:val="0"/>
              <w:spacing w:after="0" w:line="240" w:lineRule="auto"/>
              <w:ind w:firstLine="0"/>
              <w:jc w:val="center"/>
              <w:rPr>
                <w:b/>
                <w:sz w:val="24"/>
              </w:rPr>
            </w:pPr>
            <w:r w:rsidRPr="00607BAF">
              <w:rPr>
                <w:b/>
                <w:sz w:val="24"/>
              </w:rPr>
              <w:t>(kg/1000km)</w:t>
            </w:r>
          </w:p>
        </w:tc>
        <w:tc>
          <w:tcPr>
            <w:tcW w:w="85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b/>
                <w:sz w:val="24"/>
              </w:rPr>
            </w:pPr>
            <w:r w:rsidRPr="00607BAF">
              <w:rPr>
                <w:b/>
                <w:sz w:val="24"/>
              </w:rPr>
              <w:t>NOx</w:t>
            </w:r>
          </w:p>
          <w:p w:rsidR="00C0226E" w:rsidRPr="00607BAF" w:rsidRDefault="00C0226E" w:rsidP="006D1CB3">
            <w:pPr>
              <w:widowControl w:val="0"/>
              <w:spacing w:after="0" w:line="240" w:lineRule="auto"/>
              <w:ind w:firstLine="0"/>
              <w:jc w:val="center"/>
              <w:rPr>
                <w:b/>
                <w:sz w:val="24"/>
              </w:rPr>
            </w:pPr>
            <w:r w:rsidRPr="00607BAF">
              <w:rPr>
                <w:b/>
                <w:sz w:val="24"/>
              </w:rPr>
              <w:t>(kg/1000km)</w:t>
            </w:r>
          </w:p>
        </w:tc>
        <w:tc>
          <w:tcPr>
            <w:tcW w:w="87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b/>
                <w:sz w:val="24"/>
              </w:rPr>
            </w:pPr>
            <w:r w:rsidRPr="00607BAF">
              <w:rPr>
                <w:b/>
                <w:sz w:val="24"/>
              </w:rPr>
              <w:t>CO</w:t>
            </w:r>
          </w:p>
          <w:p w:rsidR="00C0226E" w:rsidRPr="00607BAF" w:rsidRDefault="00C0226E" w:rsidP="006D1CB3">
            <w:pPr>
              <w:widowControl w:val="0"/>
              <w:spacing w:after="0" w:line="240" w:lineRule="auto"/>
              <w:ind w:firstLine="0"/>
              <w:jc w:val="center"/>
              <w:rPr>
                <w:b/>
                <w:sz w:val="24"/>
              </w:rPr>
            </w:pPr>
            <w:r w:rsidRPr="00607BAF">
              <w:rPr>
                <w:b/>
                <w:sz w:val="24"/>
              </w:rPr>
              <w:t>(kg/1000km)</w:t>
            </w:r>
          </w:p>
        </w:tc>
      </w:tr>
      <w:tr w:rsidR="00C0226E" w:rsidRPr="00607BAF" w:rsidTr="006D1CB3">
        <w:trPr>
          <w:trHeight w:val="20"/>
          <w:jc w:val="center"/>
        </w:trPr>
        <w:tc>
          <w:tcPr>
            <w:tcW w:w="110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 xml:space="preserve">Xe tải động cơ </w:t>
            </w:r>
            <w:r w:rsidRPr="00607BAF">
              <w:rPr>
                <w:sz w:val="24"/>
              </w:rPr>
              <w:lastRenderedPageBreak/>
              <w:t>Diezen &gt; 3,5 tấn</w:t>
            </w:r>
          </w:p>
        </w:tc>
        <w:tc>
          <w:tcPr>
            <w:tcW w:w="131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lastRenderedPageBreak/>
              <w:t>1,5</w:t>
            </w:r>
          </w:p>
        </w:tc>
        <w:tc>
          <w:tcPr>
            <w:tcW w:w="85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7,27S</w:t>
            </w:r>
          </w:p>
        </w:tc>
        <w:tc>
          <w:tcPr>
            <w:tcW w:w="85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18,4</w:t>
            </w:r>
          </w:p>
        </w:tc>
        <w:tc>
          <w:tcPr>
            <w:tcW w:w="87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7,4</w:t>
            </w:r>
          </w:p>
        </w:tc>
      </w:tr>
      <w:tr w:rsidR="00C0226E" w:rsidRPr="00607BAF" w:rsidTr="006D1CB3">
        <w:trPr>
          <w:trHeight w:val="20"/>
          <w:jc w:val="center"/>
        </w:trPr>
        <w:tc>
          <w:tcPr>
            <w:tcW w:w="110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lastRenderedPageBreak/>
              <w:t>Xe tải động cơ Diezen &lt; 3,5 tấn</w:t>
            </w:r>
          </w:p>
        </w:tc>
        <w:tc>
          <w:tcPr>
            <w:tcW w:w="131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0,1</w:t>
            </w:r>
          </w:p>
        </w:tc>
        <w:tc>
          <w:tcPr>
            <w:tcW w:w="85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1,15S</w:t>
            </w:r>
          </w:p>
        </w:tc>
        <w:tc>
          <w:tcPr>
            <w:tcW w:w="85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0,5</w:t>
            </w:r>
          </w:p>
        </w:tc>
        <w:tc>
          <w:tcPr>
            <w:tcW w:w="87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1,1</w:t>
            </w:r>
          </w:p>
        </w:tc>
      </w:tr>
      <w:tr w:rsidR="00C0226E" w:rsidRPr="00607BAF" w:rsidTr="006D1CB3">
        <w:trPr>
          <w:trHeight w:val="20"/>
          <w:jc w:val="center"/>
        </w:trPr>
        <w:tc>
          <w:tcPr>
            <w:tcW w:w="110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Mô tô và xe máy</w:t>
            </w:r>
          </w:p>
        </w:tc>
        <w:tc>
          <w:tcPr>
            <w:tcW w:w="131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sz w:val="24"/>
              </w:rPr>
            </w:pPr>
            <w:r w:rsidRPr="00607BAF">
              <w:rPr>
                <w:sz w:val="24"/>
              </w:rPr>
              <w:t>0,07</w:t>
            </w:r>
          </w:p>
        </w:tc>
        <w:tc>
          <w:tcPr>
            <w:tcW w:w="85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0,55S</w:t>
            </w:r>
          </w:p>
        </w:tc>
        <w:tc>
          <w:tcPr>
            <w:tcW w:w="85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0,15</w:t>
            </w:r>
          </w:p>
        </w:tc>
        <w:tc>
          <w:tcPr>
            <w:tcW w:w="87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rPr>
                <w:sz w:val="24"/>
              </w:rPr>
            </w:pPr>
            <w:r w:rsidRPr="00607BAF">
              <w:rPr>
                <w:sz w:val="24"/>
              </w:rPr>
              <w:t>16,0</w:t>
            </w:r>
          </w:p>
        </w:tc>
      </w:tr>
    </w:tbl>
    <w:p w:rsidR="00C0226E" w:rsidRPr="00607BAF" w:rsidRDefault="00C0226E" w:rsidP="00C0226E">
      <w:pPr>
        <w:widowControl w:val="0"/>
        <w:tabs>
          <w:tab w:val="left" w:pos="720"/>
        </w:tabs>
        <w:adjustRightInd w:val="0"/>
        <w:rPr>
          <w:i/>
          <w:szCs w:val="26"/>
        </w:rPr>
      </w:pPr>
      <w:r w:rsidRPr="00607BAF">
        <w:rPr>
          <w:i/>
          <w:szCs w:val="26"/>
          <w:u w:val="single"/>
        </w:rPr>
        <w:t>Ghi chú:</w:t>
      </w:r>
      <w:r w:rsidRPr="00607BAF">
        <w:rPr>
          <w:i/>
          <w:szCs w:val="26"/>
        </w:rPr>
        <w:t xml:space="preserve"> S: hàm lượng lưu huỳnh trong xăng, dầu (0,05%).</w:t>
      </w:r>
    </w:p>
    <w:p w:rsidR="00C0226E" w:rsidRPr="00607BAF" w:rsidRDefault="00C0226E" w:rsidP="00C0226E">
      <w:r w:rsidRPr="00607BAF">
        <w:t xml:space="preserve">Dựa trên phương pháp xác định nhanh nguồn thải của các loại xe theo tài liệu của Tổ chức Y tế thế giới (WHO), sổ tay về Công nghệ môi trường, tập 1: “Đánh giá nguồn ô nhiễm không khí, nước và đất”, tải lượng các chất ô nhiễm do các phương tiện vận tải và phương tiện thi công thải ra trong tuyến đường khu vực thi công ước tính theo công thức: E = n × k × s (kg/1000km.h)          </w:t>
      </w:r>
      <w:r w:rsidRPr="00607BAF">
        <w:rPr>
          <w:b/>
        </w:rPr>
        <w:t>(3.5)</w:t>
      </w:r>
    </w:p>
    <w:p w:rsidR="00C0226E" w:rsidRPr="00607BAF" w:rsidRDefault="00C0226E" w:rsidP="00C0226E">
      <w:r w:rsidRPr="00607BAF">
        <w:t xml:space="preserve">Trong đó: n: số lượng xe lưu thông trong từng thời điểm (xe/h); k: là hệ số phát thải của các xe vận chuyển (kg/1000km); </w:t>
      </w:r>
      <w:r w:rsidRPr="00607BAF">
        <w:rPr>
          <w:lang w:val="it-IT"/>
        </w:rPr>
        <w:t>s: Chiều dài quãng đường vận chuyển (km).</w:t>
      </w:r>
      <w:r w:rsidRPr="00607BAF">
        <w:t xml:space="preserve"> </w:t>
      </w:r>
    </w:p>
    <w:p w:rsidR="00C0226E" w:rsidRPr="00607BAF" w:rsidRDefault="00C0226E" w:rsidP="00C0226E">
      <w:r w:rsidRPr="00607BAF">
        <w:rPr>
          <w:lang w:val="nl-NL"/>
        </w:rPr>
        <w:t>C</w:t>
      </w:r>
      <w:r w:rsidRPr="00607BAF">
        <w:t xml:space="preserve">ăn cứ vào hệ số phát thải tại </w:t>
      </w:r>
      <w:r w:rsidRPr="00607BAF">
        <w:fldChar w:fldCharType="begin"/>
      </w:r>
      <w:r w:rsidRPr="00607BAF">
        <w:instrText xml:space="preserve"> REF _Ref43642733 \h  \* MERGEFORMAT </w:instrText>
      </w:r>
      <w:r w:rsidRPr="00607BAF">
        <w:fldChar w:fldCharType="separate"/>
      </w:r>
      <w:r>
        <w:rPr>
          <w:b/>
          <w:bCs/>
        </w:rPr>
        <w:t>Error! Reference source not found.</w:t>
      </w:r>
      <w:r w:rsidRPr="00607BAF">
        <w:fldChar w:fldCharType="end"/>
      </w:r>
      <w:r w:rsidRPr="00607BAF">
        <w:t xml:space="preserve">, khối lượng các nguyên, nhiên, vật liệu sử dụng cho quá trình thi công xây dựng, áp dụng công thức (3.5), tính toán được tải lượng bụi phát sinh từ quá trình vận chuyển như sau: </w:t>
      </w:r>
    </w:p>
    <w:p w:rsidR="00C0226E" w:rsidRDefault="00C0226E" w:rsidP="00C0226E">
      <w:pPr>
        <w:pStyle w:val="BNG0"/>
      </w:pPr>
      <w:bookmarkStart w:id="56" w:name="_Toc126314707"/>
      <w:r>
        <w:t xml:space="preserve">Bảng 4. </w:t>
      </w:r>
      <w:r>
        <w:fldChar w:fldCharType="begin"/>
      </w:r>
      <w:r>
        <w:instrText xml:space="preserve"> SEQ Bảng_4. \* ARABIC </w:instrText>
      </w:r>
      <w:r>
        <w:fldChar w:fldCharType="separate"/>
      </w:r>
      <w:r>
        <w:t>13</w:t>
      </w:r>
      <w:r>
        <w:fldChar w:fldCharType="end"/>
      </w:r>
      <w:r>
        <w:t xml:space="preserve">. </w:t>
      </w:r>
      <w:r w:rsidRPr="00607BAF">
        <w:t>Khí thải phát sinh từ quá trình vận chuyển trong giai đoạn thi công</w:t>
      </w:r>
      <w:bookmarkEnd w:id="56"/>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3"/>
        <w:gridCol w:w="1069"/>
        <w:gridCol w:w="992"/>
        <w:gridCol w:w="1199"/>
        <w:gridCol w:w="994"/>
        <w:gridCol w:w="992"/>
        <w:gridCol w:w="1134"/>
        <w:gridCol w:w="992"/>
        <w:gridCol w:w="992"/>
      </w:tblGrid>
      <w:tr w:rsidR="00C0226E" w:rsidRPr="00607BAF" w:rsidTr="006D1CB3">
        <w:trPr>
          <w:trHeight w:val="20"/>
          <w:tblHeader/>
          <w:jc w:val="center"/>
        </w:trPr>
        <w:tc>
          <w:tcPr>
            <w:tcW w:w="1903" w:type="dxa"/>
            <w:vMerge w:val="restart"/>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r w:rsidRPr="00607BAF">
              <w:rPr>
                <w:b/>
                <w:sz w:val="24"/>
                <w:lang w:eastAsia="vi-VN"/>
              </w:rPr>
              <w:t>Hoạt động</w:t>
            </w:r>
          </w:p>
        </w:tc>
        <w:tc>
          <w:tcPr>
            <w:tcW w:w="1069" w:type="dxa"/>
            <w:vMerge w:val="restart"/>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r w:rsidRPr="00607BAF">
              <w:rPr>
                <w:b/>
                <w:sz w:val="24"/>
                <w:lang w:eastAsia="vi-VN"/>
              </w:rPr>
              <w:t>Khối lượng (tấn)</w:t>
            </w:r>
          </w:p>
        </w:tc>
        <w:tc>
          <w:tcPr>
            <w:tcW w:w="992" w:type="dxa"/>
            <w:vMerge w:val="restart"/>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r w:rsidRPr="00607BAF">
              <w:rPr>
                <w:b/>
                <w:sz w:val="24"/>
                <w:lang w:eastAsia="vi-VN"/>
              </w:rPr>
              <w:t>Thời gian vận chuyển</w:t>
            </w:r>
          </w:p>
        </w:tc>
        <w:tc>
          <w:tcPr>
            <w:tcW w:w="1199" w:type="dxa"/>
            <w:vMerge w:val="restart"/>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r w:rsidRPr="00607BAF">
              <w:rPr>
                <w:b/>
                <w:sz w:val="24"/>
                <w:lang w:eastAsia="vi-VN"/>
              </w:rPr>
              <w:t>Số lượng xe (lượt xe/h)</w:t>
            </w:r>
          </w:p>
        </w:tc>
        <w:tc>
          <w:tcPr>
            <w:tcW w:w="994" w:type="dxa"/>
            <w:vMerge w:val="restart"/>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r w:rsidRPr="00607BAF">
              <w:rPr>
                <w:b/>
                <w:sz w:val="24"/>
                <w:lang w:eastAsia="vi-VN"/>
              </w:rPr>
              <w:t>Quãng đường (km)</w:t>
            </w:r>
          </w:p>
        </w:tc>
        <w:tc>
          <w:tcPr>
            <w:tcW w:w="4110" w:type="dxa"/>
            <w:gridSpan w:val="4"/>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r w:rsidRPr="00607BAF">
              <w:rPr>
                <w:b/>
                <w:sz w:val="24"/>
                <w:lang w:eastAsia="vi-VN"/>
              </w:rPr>
              <w:t>Tải lượng ô nhiễm (</w:t>
            </w:r>
            <w:r w:rsidRPr="00607BAF">
              <w:rPr>
                <w:b/>
                <w:iCs/>
                <w:sz w:val="24"/>
                <w:lang w:val="pt-BR" w:eastAsia="vi-VN"/>
              </w:rPr>
              <w:t>mg/m.s)</w:t>
            </w:r>
          </w:p>
        </w:tc>
      </w:tr>
      <w:tr w:rsidR="00C0226E" w:rsidRPr="00607BAF" w:rsidTr="006D1CB3">
        <w:trPr>
          <w:trHeight w:val="20"/>
          <w:tblHeader/>
          <w:jc w:val="center"/>
        </w:trPr>
        <w:tc>
          <w:tcPr>
            <w:tcW w:w="1903" w:type="dxa"/>
            <w:vMerge/>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p>
        </w:tc>
        <w:tc>
          <w:tcPr>
            <w:tcW w:w="1069" w:type="dxa"/>
            <w:vMerge/>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p>
        </w:tc>
        <w:tc>
          <w:tcPr>
            <w:tcW w:w="992" w:type="dxa"/>
            <w:vMerge/>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p>
        </w:tc>
        <w:tc>
          <w:tcPr>
            <w:tcW w:w="1199" w:type="dxa"/>
            <w:vMerge/>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p>
        </w:tc>
        <w:tc>
          <w:tcPr>
            <w:tcW w:w="994" w:type="dxa"/>
            <w:vMerge/>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p>
        </w:tc>
        <w:tc>
          <w:tcPr>
            <w:tcW w:w="992" w:type="dxa"/>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r w:rsidRPr="00607BAF">
              <w:rPr>
                <w:b/>
                <w:sz w:val="24"/>
                <w:lang w:eastAsia="vi-VN"/>
              </w:rPr>
              <w:t>TSP</w:t>
            </w:r>
          </w:p>
        </w:tc>
        <w:tc>
          <w:tcPr>
            <w:tcW w:w="1134" w:type="dxa"/>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r w:rsidRPr="00607BAF">
              <w:rPr>
                <w:b/>
                <w:sz w:val="24"/>
                <w:lang w:eastAsia="vi-VN"/>
              </w:rPr>
              <w:t>SO</w:t>
            </w:r>
            <w:r w:rsidRPr="00607BAF">
              <w:rPr>
                <w:b/>
                <w:sz w:val="24"/>
                <w:vertAlign w:val="subscript"/>
                <w:lang w:eastAsia="vi-VN"/>
              </w:rPr>
              <w:t>2</w:t>
            </w:r>
          </w:p>
        </w:tc>
        <w:tc>
          <w:tcPr>
            <w:tcW w:w="992" w:type="dxa"/>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r w:rsidRPr="00607BAF">
              <w:rPr>
                <w:b/>
                <w:sz w:val="24"/>
                <w:lang w:eastAsia="vi-VN"/>
              </w:rPr>
              <w:t>NOx</w:t>
            </w:r>
          </w:p>
        </w:tc>
        <w:tc>
          <w:tcPr>
            <w:tcW w:w="992" w:type="dxa"/>
            <w:tcMar>
              <w:left w:w="28" w:type="dxa"/>
              <w:right w:w="28" w:type="dxa"/>
            </w:tcMar>
            <w:vAlign w:val="center"/>
          </w:tcPr>
          <w:p w:rsidR="00C0226E" w:rsidRPr="00607BAF" w:rsidRDefault="00C0226E" w:rsidP="006D1CB3">
            <w:pPr>
              <w:widowControl w:val="0"/>
              <w:spacing w:after="0" w:line="240" w:lineRule="auto"/>
              <w:ind w:firstLine="0"/>
              <w:jc w:val="center"/>
              <w:rPr>
                <w:b/>
                <w:sz w:val="24"/>
                <w:lang w:eastAsia="vi-VN"/>
              </w:rPr>
            </w:pPr>
            <w:r w:rsidRPr="00607BAF">
              <w:rPr>
                <w:b/>
                <w:sz w:val="24"/>
                <w:lang w:eastAsia="vi-VN"/>
              </w:rPr>
              <w:t>CO</w:t>
            </w:r>
          </w:p>
        </w:tc>
      </w:tr>
      <w:tr w:rsidR="00C0226E" w:rsidRPr="00607BAF" w:rsidTr="006D1CB3">
        <w:trPr>
          <w:trHeight w:val="20"/>
          <w:jc w:val="center"/>
        </w:trPr>
        <w:tc>
          <w:tcPr>
            <w:tcW w:w="1903" w:type="dxa"/>
            <w:vAlign w:val="center"/>
          </w:tcPr>
          <w:p w:rsidR="00C0226E" w:rsidRPr="00607BAF" w:rsidRDefault="00C0226E" w:rsidP="006D1CB3">
            <w:pPr>
              <w:widowControl w:val="0"/>
              <w:spacing w:after="0" w:line="240" w:lineRule="auto"/>
              <w:ind w:firstLine="0"/>
              <w:rPr>
                <w:sz w:val="24"/>
                <w:lang w:eastAsia="vi-VN"/>
              </w:rPr>
            </w:pPr>
            <w:r w:rsidRPr="00607BAF">
              <w:rPr>
                <w:bCs/>
                <w:iCs/>
                <w:sz w:val="24"/>
              </w:rPr>
              <w:t>Vận chuyển khối lượng đất phục vụ san nền</w:t>
            </w:r>
          </w:p>
        </w:tc>
        <w:tc>
          <w:tcPr>
            <w:tcW w:w="1069" w:type="dxa"/>
            <w:vAlign w:val="center"/>
          </w:tcPr>
          <w:p w:rsidR="00C0226E" w:rsidRPr="00607BAF" w:rsidRDefault="00C0226E" w:rsidP="006D1CB3">
            <w:pPr>
              <w:widowControl w:val="0"/>
              <w:spacing w:after="0" w:line="240" w:lineRule="auto"/>
              <w:ind w:firstLine="0"/>
              <w:jc w:val="center"/>
              <w:rPr>
                <w:sz w:val="24"/>
                <w:lang w:eastAsia="vi-VN"/>
              </w:rPr>
            </w:pPr>
            <w:r w:rsidRPr="00607BAF">
              <w:rPr>
                <w:sz w:val="24"/>
                <w:lang w:eastAsia="vi-VN"/>
              </w:rPr>
              <w:t>96.242,19</w:t>
            </w:r>
          </w:p>
        </w:tc>
        <w:tc>
          <w:tcPr>
            <w:tcW w:w="992" w:type="dxa"/>
            <w:vAlign w:val="center"/>
          </w:tcPr>
          <w:p w:rsidR="00C0226E" w:rsidRPr="00607BAF" w:rsidRDefault="00C0226E" w:rsidP="006D1CB3">
            <w:pPr>
              <w:widowControl w:val="0"/>
              <w:spacing w:after="0" w:line="240" w:lineRule="auto"/>
              <w:ind w:firstLine="0"/>
              <w:jc w:val="center"/>
              <w:rPr>
                <w:sz w:val="24"/>
                <w:lang w:eastAsia="vi-VN"/>
              </w:rPr>
            </w:pPr>
            <w:r w:rsidRPr="00607BAF">
              <w:rPr>
                <w:sz w:val="24"/>
                <w:lang w:eastAsia="vi-VN"/>
              </w:rPr>
              <w:t>180 ngày</w:t>
            </w:r>
          </w:p>
        </w:tc>
        <w:tc>
          <w:tcPr>
            <w:tcW w:w="1199" w:type="dxa"/>
            <w:vAlign w:val="center"/>
          </w:tcPr>
          <w:p w:rsidR="00C0226E" w:rsidRPr="00607BAF" w:rsidRDefault="00C0226E" w:rsidP="006D1CB3">
            <w:pPr>
              <w:widowControl w:val="0"/>
              <w:spacing w:after="0" w:line="240" w:lineRule="auto"/>
              <w:ind w:firstLine="0"/>
              <w:jc w:val="center"/>
              <w:rPr>
                <w:sz w:val="24"/>
                <w:lang w:eastAsia="vi-VN"/>
              </w:rPr>
            </w:pPr>
            <w:r w:rsidRPr="00607BAF">
              <w:rPr>
                <w:sz w:val="24"/>
                <w:lang w:eastAsia="vi-VN"/>
              </w:rPr>
              <w:t>7</w:t>
            </w:r>
          </w:p>
        </w:tc>
        <w:tc>
          <w:tcPr>
            <w:tcW w:w="994" w:type="dxa"/>
            <w:vAlign w:val="center"/>
          </w:tcPr>
          <w:p w:rsidR="00C0226E" w:rsidRPr="00607BAF" w:rsidRDefault="00C0226E" w:rsidP="006D1CB3">
            <w:pPr>
              <w:widowControl w:val="0"/>
              <w:spacing w:after="0" w:line="240" w:lineRule="auto"/>
              <w:ind w:firstLine="0"/>
              <w:jc w:val="center"/>
              <w:rPr>
                <w:sz w:val="24"/>
                <w:lang w:eastAsia="vi-VN"/>
              </w:rPr>
            </w:pPr>
            <w:r w:rsidRPr="00607BAF">
              <w:rPr>
                <w:sz w:val="24"/>
                <w:lang w:eastAsia="vi-VN"/>
              </w:rPr>
              <w:t>20</w:t>
            </w:r>
          </w:p>
        </w:tc>
        <w:tc>
          <w:tcPr>
            <w:tcW w:w="992" w:type="dxa"/>
            <w:vAlign w:val="center"/>
          </w:tcPr>
          <w:p w:rsidR="00C0226E" w:rsidRPr="00607BAF" w:rsidRDefault="00C0226E" w:rsidP="006D1CB3">
            <w:pPr>
              <w:spacing w:after="0" w:line="240" w:lineRule="auto"/>
              <w:ind w:firstLine="0"/>
              <w:jc w:val="center"/>
              <w:rPr>
                <w:sz w:val="24"/>
              </w:rPr>
            </w:pPr>
            <w:r w:rsidRPr="00607BAF">
              <w:rPr>
                <w:sz w:val="24"/>
              </w:rPr>
              <w:t>0,0178</w:t>
            </w:r>
          </w:p>
        </w:tc>
        <w:tc>
          <w:tcPr>
            <w:tcW w:w="1134" w:type="dxa"/>
            <w:vAlign w:val="center"/>
          </w:tcPr>
          <w:p w:rsidR="00C0226E" w:rsidRPr="00607BAF" w:rsidRDefault="00C0226E" w:rsidP="006D1CB3">
            <w:pPr>
              <w:spacing w:after="0" w:line="240" w:lineRule="auto"/>
              <w:ind w:firstLine="0"/>
              <w:jc w:val="center"/>
              <w:rPr>
                <w:sz w:val="24"/>
              </w:rPr>
            </w:pPr>
            <w:r w:rsidRPr="00607BAF">
              <w:rPr>
                <w:sz w:val="24"/>
              </w:rPr>
              <w:t>0,00004</w:t>
            </w:r>
          </w:p>
        </w:tc>
        <w:tc>
          <w:tcPr>
            <w:tcW w:w="992" w:type="dxa"/>
            <w:vAlign w:val="center"/>
          </w:tcPr>
          <w:p w:rsidR="00C0226E" w:rsidRPr="00607BAF" w:rsidRDefault="00C0226E" w:rsidP="006D1CB3">
            <w:pPr>
              <w:spacing w:after="0" w:line="240" w:lineRule="auto"/>
              <w:ind w:firstLine="0"/>
              <w:jc w:val="center"/>
              <w:rPr>
                <w:sz w:val="24"/>
              </w:rPr>
            </w:pPr>
            <w:r w:rsidRPr="00607BAF">
              <w:rPr>
                <w:sz w:val="24"/>
              </w:rPr>
              <w:t>0,3833</w:t>
            </w:r>
          </w:p>
        </w:tc>
        <w:tc>
          <w:tcPr>
            <w:tcW w:w="992" w:type="dxa"/>
            <w:vAlign w:val="center"/>
          </w:tcPr>
          <w:p w:rsidR="00C0226E" w:rsidRPr="00607BAF" w:rsidRDefault="00C0226E" w:rsidP="006D1CB3">
            <w:pPr>
              <w:spacing w:after="0" w:line="240" w:lineRule="auto"/>
              <w:ind w:firstLine="0"/>
              <w:jc w:val="center"/>
              <w:rPr>
                <w:sz w:val="24"/>
              </w:rPr>
            </w:pPr>
            <w:r w:rsidRPr="00607BAF">
              <w:rPr>
                <w:sz w:val="24"/>
              </w:rPr>
              <w:t>0,1541</w:t>
            </w:r>
          </w:p>
        </w:tc>
      </w:tr>
      <w:tr w:rsidR="00C0226E" w:rsidRPr="00607BAF" w:rsidTr="006D1CB3">
        <w:trPr>
          <w:trHeight w:val="20"/>
          <w:jc w:val="center"/>
        </w:trPr>
        <w:tc>
          <w:tcPr>
            <w:tcW w:w="1903" w:type="dxa"/>
            <w:vAlign w:val="center"/>
          </w:tcPr>
          <w:p w:rsidR="00C0226E" w:rsidRPr="00607BAF" w:rsidRDefault="00C0226E" w:rsidP="006D1CB3">
            <w:pPr>
              <w:widowControl w:val="0"/>
              <w:spacing w:after="0" w:line="240" w:lineRule="auto"/>
              <w:ind w:firstLine="0"/>
              <w:rPr>
                <w:sz w:val="24"/>
                <w:lang w:eastAsia="vi-VN"/>
              </w:rPr>
            </w:pPr>
            <w:r w:rsidRPr="00607BAF">
              <w:rPr>
                <w:bCs/>
                <w:iCs/>
                <w:sz w:val="24"/>
              </w:rPr>
              <w:t>Vận chuyển nguyên vật liệu</w:t>
            </w:r>
          </w:p>
        </w:tc>
        <w:tc>
          <w:tcPr>
            <w:tcW w:w="1069" w:type="dxa"/>
            <w:vAlign w:val="center"/>
          </w:tcPr>
          <w:p w:rsidR="00C0226E" w:rsidRPr="00607BAF" w:rsidRDefault="00C0226E" w:rsidP="006D1CB3">
            <w:pPr>
              <w:widowControl w:val="0"/>
              <w:spacing w:after="0" w:line="240" w:lineRule="auto"/>
              <w:ind w:firstLine="0"/>
              <w:jc w:val="center"/>
              <w:rPr>
                <w:spacing w:val="-6"/>
                <w:sz w:val="24"/>
              </w:rPr>
            </w:pPr>
            <w:r w:rsidRPr="00607BAF">
              <w:rPr>
                <w:spacing w:val="-6"/>
                <w:sz w:val="24"/>
              </w:rPr>
              <w:t>75.140</w:t>
            </w:r>
          </w:p>
        </w:tc>
        <w:tc>
          <w:tcPr>
            <w:tcW w:w="992" w:type="dxa"/>
            <w:vAlign w:val="center"/>
          </w:tcPr>
          <w:p w:rsidR="00C0226E" w:rsidRPr="00607BAF" w:rsidRDefault="00C0226E" w:rsidP="006D1CB3">
            <w:pPr>
              <w:widowControl w:val="0"/>
              <w:spacing w:after="0" w:line="240" w:lineRule="auto"/>
              <w:ind w:firstLine="0"/>
              <w:jc w:val="center"/>
              <w:rPr>
                <w:spacing w:val="-6"/>
                <w:sz w:val="24"/>
              </w:rPr>
            </w:pPr>
            <w:r w:rsidRPr="00607BAF">
              <w:rPr>
                <w:spacing w:val="-6"/>
                <w:sz w:val="24"/>
              </w:rPr>
              <w:t>100 ngày</w:t>
            </w:r>
          </w:p>
        </w:tc>
        <w:tc>
          <w:tcPr>
            <w:tcW w:w="1199" w:type="dxa"/>
            <w:vAlign w:val="center"/>
          </w:tcPr>
          <w:p w:rsidR="00C0226E" w:rsidRPr="00607BAF" w:rsidRDefault="00C0226E" w:rsidP="006D1CB3">
            <w:pPr>
              <w:widowControl w:val="0"/>
              <w:spacing w:after="0" w:line="240" w:lineRule="auto"/>
              <w:ind w:firstLine="0"/>
              <w:jc w:val="center"/>
              <w:rPr>
                <w:spacing w:val="-6"/>
                <w:sz w:val="24"/>
              </w:rPr>
            </w:pPr>
            <w:r w:rsidRPr="00607BAF">
              <w:rPr>
                <w:spacing w:val="-6"/>
                <w:sz w:val="24"/>
              </w:rPr>
              <w:t>9</w:t>
            </w:r>
          </w:p>
        </w:tc>
        <w:tc>
          <w:tcPr>
            <w:tcW w:w="994" w:type="dxa"/>
            <w:vAlign w:val="center"/>
          </w:tcPr>
          <w:p w:rsidR="00C0226E" w:rsidRPr="00607BAF" w:rsidRDefault="00C0226E" w:rsidP="006D1CB3">
            <w:pPr>
              <w:widowControl w:val="0"/>
              <w:spacing w:after="0" w:line="240" w:lineRule="auto"/>
              <w:ind w:firstLine="0"/>
              <w:jc w:val="center"/>
              <w:rPr>
                <w:spacing w:val="-6"/>
                <w:sz w:val="24"/>
              </w:rPr>
            </w:pPr>
            <w:r w:rsidRPr="00607BAF">
              <w:rPr>
                <w:spacing w:val="-6"/>
                <w:sz w:val="24"/>
              </w:rPr>
              <w:t>20</w:t>
            </w:r>
          </w:p>
        </w:tc>
        <w:tc>
          <w:tcPr>
            <w:tcW w:w="992" w:type="dxa"/>
            <w:vAlign w:val="center"/>
          </w:tcPr>
          <w:p w:rsidR="00C0226E" w:rsidRPr="00607BAF" w:rsidRDefault="00C0226E" w:rsidP="006D1CB3">
            <w:pPr>
              <w:spacing w:after="0" w:line="240" w:lineRule="auto"/>
              <w:ind w:firstLine="0"/>
              <w:jc w:val="center"/>
              <w:rPr>
                <w:sz w:val="24"/>
              </w:rPr>
            </w:pPr>
            <w:r w:rsidRPr="00607BAF">
              <w:rPr>
                <w:sz w:val="24"/>
              </w:rPr>
              <w:t>0,0203</w:t>
            </w:r>
          </w:p>
        </w:tc>
        <w:tc>
          <w:tcPr>
            <w:tcW w:w="1134" w:type="dxa"/>
            <w:vAlign w:val="center"/>
          </w:tcPr>
          <w:p w:rsidR="00C0226E" w:rsidRPr="00607BAF" w:rsidRDefault="00C0226E" w:rsidP="006D1CB3">
            <w:pPr>
              <w:spacing w:after="0" w:line="240" w:lineRule="auto"/>
              <w:ind w:firstLine="0"/>
              <w:jc w:val="center"/>
              <w:rPr>
                <w:sz w:val="24"/>
              </w:rPr>
            </w:pPr>
            <w:r w:rsidRPr="00607BAF">
              <w:rPr>
                <w:sz w:val="24"/>
              </w:rPr>
              <w:t>0,00004</w:t>
            </w:r>
          </w:p>
        </w:tc>
        <w:tc>
          <w:tcPr>
            <w:tcW w:w="992" w:type="dxa"/>
            <w:vAlign w:val="center"/>
          </w:tcPr>
          <w:p w:rsidR="00C0226E" w:rsidRPr="00607BAF" w:rsidRDefault="00C0226E" w:rsidP="006D1CB3">
            <w:pPr>
              <w:spacing w:after="0" w:line="240" w:lineRule="auto"/>
              <w:ind w:firstLine="0"/>
              <w:jc w:val="center"/>
              <w:rPr>
                <w:sz w:val="24"/>
              </w:rPr>
            </w:pPr>
            <w:r w:rsidRPr="00607BAF">
              <w:rPr>
                <w:sz w:val="24"/>
              </w:rPr>
              <w:t>0,3925</w:t>
            </w:r>
          </w:p>
        </w:tc>
        <w:tc>
          <w:tcPr>
            <w:tcW w:w="992" w:type="dxa"/>
            <w:vAlign w:val="center"/>
          </w:tcPr>
          <w:p w:rsidR="00C0226E" w:rsidRPr="00607BAF" w:rsidRDefault="00C0226E" w:rsidP="006D1CB3">
            <w:pPr>
              <w:spacing w:after="0" w:line="240" w:lineRule="auto"/>
              <w:ind w:firstLine="0"/>
              <w:jc w:val="center"/>
              <w:rPr>
                <w:sz w:val="24"/>
              </w:rPr>
            </w:pPr>
            <w:r w:rsidRPr="00607BAF">
              <w:rPr>
                <w:sz w:val="24"/>
              </w:rPr>
              <w:t>0,1691</w:t>
            </w:r>
          </w:p>
        </w:tc>
      </w:tr>
      <w:tr w:rsidR="00C0226E" w:rsidRPr="00607BAF" w:rsidTr="006D1CB3">
        <w:trPr>
          <w:trHeight w:val="20"/>
          <w:jc w:val="center"/>
        </w:trPr>
        <w:tc>
          <w:tcPr>
            <w:tcW w:w="1903" w:type="dxa"/>
            <w:vAlign w:val="center"/>
          </w:tcPr>
          <w:p w:rsidR="00C0226E" w:rsidRPr="00607BAF" w:rsidRDefault="00C0226E" w:rsidP="006D1CB3">
            <w:pPr>
              <w:widowControl w:val="0"/>
              <w:spacing w:after="0" w:line="240" w:lineRule="auto"/>
              <w:ind w:firstLine="0"/>
              <w:rPr>
                <w:bCs/>
                <w:iCs/>
                <w:sz w:val="24"/>
                <w:lang w:val="it-IT"/>
              </w:rPr>
            </w:pPr>
          </w:p>
        </w:tc>
        <w:tc>
          <w:tcPr>
            <w:tcW w:w="1069" w:type="dxa"/>
          </w:tcPr>
          <w:p w:rsidR="00C0226E" w:rsidRPr="00607BAF" w:rsidRDefault="00C0226E" w:rsidP="006D1CB3">
            <w:pPr>
              <w:widowControl w:val="0"/>
              <w:spacing w:after="0" w:line="240" w:lineRule="auto"/>
              <w:ind w:firstLine="0"/>
              <w:jc w:val="center"/>
              <w:rPr>
                <w:spacing w:val="-6"/>
                <w:sz w:val="24"/>
              </w:rPr>
            </w:pPr>
          </w:p>
        </w:tc>
        <w:tc>
          <w:tcPr>
            <w:tcW w:w="992" w:type="dxa"/>
          </w:tcPr>
          <w:p w:rsidR="00C0226E" w:rsidRPr="00607BAF" w:rsidRDefault="00C0226E" w:rsidP="006D1CB3">
            <w:pPr>
              <w:widowControl w:val="0"/>
              <w:spacing w:after="0" w:line="240" w:lineRule="auto"/>
              <w:ind w:firstLine="0"/>
              <w:jc w:val="center"/>
              <w:rPr>
                <w:spacing w:val="-6"/>
                <w:sz w:val="24"/>
              </w:rPr>
            </w:pPr>
          </w:p>
        </w:tc>
        <w:tc>
          <w:tcPr>
            <w:tcW w:w="1199" w:type="dxa"/>
            <w:vAlign w:val="center"/>
          </w:tcPr>
          <w:p w:rsidR="00C0226E" w:rsidRPr="00607BAF" w:rsidRDefault="00C0226E" w:rsidP="006D1CB3">
            <w:pPr>
              <w:widowControl w:val="0"/>
              <w:spacing w:after="0" w:line="240" w:lineRule="auto"/>
              <w:ind w:firstLine="0"/>
              <w:jc w:val="center"/>
              <w:rPr>
                <w:spacing w:val="-6"/>
                <w:sz w:val="24"/>
              </w:rPr>
            </w:pPr>
          </w:p>
        </w:tc>
        <w:tc>
          <w:tcPr>
            <w:tcW w:w="994" w:type="dxa"/>
            <w:vAlign w:val="center"/>
          </w:tcPr>
          <w:p w:rsidR="00C0226E" w:rsidRPr="00607BAF" w:rsidRDefault="00C0226E" w:rsidP="006D1CB3">
            <w:pPr>
              <w:widowControl w:val="0"/>
              <w:spacing w:after="0" w:line="240" w:lineRule="auto"/>
              <w:ind w:firstLine="0"/>
              <w:jc w:val="center"/>
              <w:rPr>
                <w:spacing w:val="-6"/>
                <w:sz w:val="24"/>
              </w:rPr>
            </w:pPr>
          </w:p>
        </w:tc>
        <w:tc>
          <w:tcPr>
            <w:tcW w:w="992" w:type="dxa"/>
            <w:vAlign w:val="center"/>
          </w:tcPr>
          <w:p w:rsidR="00C0226E" w:rsidRPr="00607BAF" w:rsidRDefault="00C0226E" w:rsidP="006D1CB3">
            <w:pPr>
              <w:spacing w:after="0" w:line="240" w:lineRule="auto"/>
              <w:ind w:firstLine="0"/>
              <w:jc w:val="center"/>
              <w:rPr>
                <w:b/>
                <w:i/>
                <w:sz w:val="24"/>
              </w:rPr>
            </w:pPr>
            <w:r w:rsidRPr="00607BAF">
              <w:rPr>
                <w:b/>
                <w:i/>
                <w:sz w:val="24"/>
              </w:rPr>
              <w:t>0,0381</w:t>
            </w:r>
          </w:p>
        </w:tc>
        <w:tc>
          <w:tcPr>
            <w:tcW w:w="1134" w:type="dxa"/>
            <w:vAlign w:val="center"/>
          </w:tcPr>
          <w:p w:rsidR="00C0226E" w:rsidRPr="00607BAF" w:rsidRDefault="00C0226E" w:rsidP="006D1CB3">
            <w:pPr>
              <w:spacing w:after="0" w:line="240" w:lineRule="auto"/>
              <w:ind w:firstLine="0"/>
              <w:jc w:val="center"/>
              <w:rPr>
                <w:b/>
                <w:i/>
                <w:sz w:val="24"/>
              </w:rPr>
            </w:pPr>
            <w:r w:rsidRPr="00607BAF">
              <w:rPr>
                <w:b/>
                <w:i/>
                <w:sz w:val="24"/>
              </w:rPr>
              <w:t>0,00008</w:t>
            </w:r>
          </w:p>
        </w:tc>
        <w:tc>
          <w:tcPr>
            <w:tcW w:w="992" w:type="dxa"/>
            <w:vAlign w:val="center"/>
          </w:tcPr>
          <w:p w:rsidR="00C0226E" w:rsidRPr="00607BAF" w:rsidRDefault="00C0226E" w:rsidP="006D1CB3">
            <w:pPr>
              <w:spacing w:after="0" w:line="240" w:lineRule="auto"/>
              <w:ind w:firstLine="0"/>
              <w:jc w:val="center"/>
              <w:rPr>
                <w:b/>
                <w:i/>
                <w:sz w:val="24"/>
              </w:rPr>
            </w:pPr>
            <w:r w:rsidRPr="00607BAF">
              <w:rPr>
                <w:b/>
                <w:i/>
                <w:sz w:val="24"/>
              </w:rPr>
              <w:t>0,7758</w:t>
            </w:r>
          </w:p>
        </w:tc>
        <w:tc>
          <w:tcPr>
            <w:tcW w:w="992" w:type="dxa"/>
            <w:vAlign w:val="center"/>
          </w:tcPr>
          <w:p w:rsidR="00C0226E" w:rsidRPr="00607BAF" w:rsidRDefault="00C0226E" w:rsidP="006D1CB3">
            <w:pPr>
              <w:spacing w:after="0" w:line="240" w:lineRule="auto"/>
              <w:ind w:firstLine="0"/>
              <w:jc w:val="center"/>
              <w:rPr>
                <w:b/>
                <w:i/>
                <w:sz w:val="24"/>
              </w:rPr>
            </w:pPr>
            <w:r w:rsidRPr="00607BAF">
              <w:rPr>
                <w:b/>
                <w:i/>
                <w:sz w:val="24"/>
              </w:rPr>
              <w:t>0,3232</w:t>
            </w:r>
          </w:p>
        </w:tc>
      </w:tr>
    </w:tbl>
    <w:p w:rsidR="00C0226E" w:rsidRPr="00607BAF" w:rsidRDefault="00C0226E" w:rsidP="00C0226E">
      <w:pPr>
        <w:widowControl w:val="0"/>
        <w:tabs>
          <w:tab w:val="left" w:pos="720"/>
        </w:tabs>
        <w:adjustRightInd w:val="0"/>
        <w:ind w:firstLine="720"/>
        <w:rPr>
          <w:iCs/>
          <w:szCs w:val="26"/>
        </w:rPr>
      </w:pPr>
      <w:r w:rsidRPr="00607BAF">
        <w:rPr>
          <w:b/>
          <w:i/>
          <w:szCs w:val="26"/>
          <w:lang w:val="pl-PL"/>
        </w:rPr>
        <w:t xml:space="preserve">- </w:t>
      </w:r>
      <w:r w:rsidRPr="00607BAF">
        <w:rPr>
          <w:b/>
          <w:i/>
          <w:szCs w:val="26"/>
          <w:lang w:val="es-PE"/>
        </w:rPr>
        <w:t xml:space="preserve">Tính toán lan truyền bụi và khí thải trong quá trình vận chuyển nguyên nhiên vật liệu thi công xây dựng: </w:t>
      </w:r>
      <w:r w:rsidRPr="00607BAF">
        <w:rPr>
          <w:iCs/>
          <w:szCs w:val="26"/>
        </w:rPr>
        <w:t>Đánh giá nồng độ các chất ô nhiễm khuếch tán do các phương tiện vận chuyển sử dụng mô hình SUTTON. Xét nguồn đường dài hữu hạn, ở độ cao gần mặt đất, hướng gió thổi theo phương vuông góc với nguồn đường. Khi đó nồng độ trung bình chất ô nhiễm tại điểm có tọa độ (x,z) được xác định:</w:t>
      </w:r>
    </w:p>
    <w:p w:rsidR="00C0226E" w:rsidRPr="00607BAF" w:rsidRDefault="00C0226E" w:rsidP="00C0226E">
      <w:pPr>
        <w:widowControl w:val="0"/>
        <w:tabs>
          <w:tab w:val="left" w:pos="720"/>
        </w:tabs>
        <w:adjustRightInd w:val="0"/>
        <w:ind w:firstLine="720"/>
        <w:rPr>
          <w:szCs w:val="26"/>
          <w:lang w:val="pt-BR"/>
        </w:rPr>
      </w:pPr>
      <w:r w:rsidRPr="00607BAF">
        <w:rPr>
          <w:noProof/>
          <w:position w:val="-30"/>
          <w:szCs w:val="26"/>
          <w:lang w:eastAsia="en-US"/>
        </w:rPr>
        <w:drawing>
          <wp:inline distT="0" distB="0" distL="0" distR="0" wp14:anchorId="60DB9ABD" wp14:editId="63CC326E">
            <wp:extent cx="2830830" cy="650875"/>
            <wp:effectExtent l="0" t="0" r="0" b="0"/>
            <wp:docPr id="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830" cy="650875"/>
                    </a:xfrm>
                    <a:prstGeom prst="rect">
                      <a:avLst/>
                    </a:prstGeom>
                    <a:noFill/>
                    <a:ln>
                      <a:noFill/>
                    </a:ln>
                  </pic:spPr>
                </pic:pic>
              </a:graphicData>
            </a:graphic>
          </wp:inline>
        </w:drawing>
      </w:r>
      <w:r w:rsidRPr="00607BAF">
        <w:rPr>
          <w:szCs w:val="26"/>
          <w:lang w:val="pt-BR"/>
        </w:rPr>
        <w:t>(mg/m</w:t>
      </w:r>
      <w:r w:rsidRPr="00607BAF">
        <w:rPr>
          <w:szCs w:val="26"/>
          <w:vertAlign w:val="superscript"/>
          <w:lang w:val="pt-BR"/>
        </w:rPr>
        <w:t>3</w:t>
      </w:r>
      <w:r w:rsidRPr="00607BAF">
        <w:rPr>
          <w:szCs w:val="26"/>
          <w:lang w:val="pt-BR"/>
        </w:rPr>
        <w:t xml:space="preserve">)            </w:t>
      </w:r>
      <w:r w:rsidRPr="00607BAF">
        <w:rPr>
          <w:b/>
          <w:szCs w:val="26"/>
          <w:lang w:val="pt-BR"/>
        </w:rPr>
        <w:t>(3.6)</w:t>
      </w:r>
    </w:p>
    <w:p w:rsidR="00C0226E" w:rsidRPr="00607BAF" w:rsidRDefault="00C0226E" w:rsidP="00C0226E">
      <w:pPr>
        <w:widowControl w:val="0"/>
        <w:ind w:firstLine="720"/>
        <w:rPr>
          <w:i/>
          <w:szCs w:val="26"/>
          <w:lang w:val="pt-BR"/>
        </w:rPr>
      </w:pPr>
      <w:r w:rsidRPr="00607BAF">
        <w:rPr>
          <w:i/>
          <w:szCs w:val="26"/>
          <w:lang w:val="pt-BR"/>
        </w:rPr>
        <w:t>(Nguồn: Phạm Ngọc Đăng, Môi trường không khí, NXB Khoa học và Kỹ thuật)</w:t>
      </w:r>
    </w:p>
    <w:p w:rsidR="00C0226E" w:rsidRPr="00607BAF" w:rsidRDefault="00C0226E" w:rsidP="00C0226E">
      <w:pPr>
        <w:rPr>
          <w:lang w:val="pt-BR"/>
        </w:rPr>
      </w:pPr>
      <w:r w:rsidRPr="00607BAF">
        <w:rPr>
          <w:lang w:val="pt-BR"/>
        </w:rPr>
        <w:t>Trong đó: C: là nồng độ chất ô nhiễm trong môi trường không khí (mg/m</w:t>
      </w:r>
      <w:r w:rsidRPr="00607BAF">
        <w:rPr>
          <w:vertAlign w:val="superscript"/>
          <w:lang w:val="pt-BR"/>
        </w:rPr>
        <w:t>3</w:t>
      </w:r>
      <w:r w:rsidRPr="00607BAF">
        <w:rPr>
          <w:lang w:val="pt-BR"/>
        </w:rPr>
        <w:t>).</w:t>
      </w:r>
    </w:p>
    <w:p w:rsidR="00C0226E" w:rsidRPr="00607BAF" w:rsidRDefault="00C0226E" w:rsidP="00C0226E">
      <w:pPr>
        <w:rPr>
          <w:lang w:val="pt-BR"/>
        </w:rPr>
      </w:pPr>
      <w:r w:rsidRPr="00607BAF">
        <w:rPr>
          <w:lang w:val="pt-BR"/>
        </w:rPr>
        <w:t>E: là tải lượng của chất gây ô nhiễm từ nguồn thải (mg/ms).</w:t>
      </w:r>
    </w:p>
    <w:p w:rsidR="00C0226E" w:rsidRPr="00607BAF" w:rsidRDefault="00C0226E" w:rsidP="00C0226E">
      <w:pPr>
        <w:rPr>
          <w:lang w:val="pt-BR"/>
        </w:rPr>
      </w:pPr>
      <w:r w:rsidRPr="00607BAF">
        <w:rPr>
          <w:lang w:val="pt-BR"/>
        </w:rPr>
        <w:t>z: là độ cao của điểm tính toán (m); tạm lấy z = 0,5m; 1m; 1,5m; 2m.</w:t>
      </w:r>
    </w:p>
    <w:p w:rsidR="00C0226E" w:rsidRPr="00607BAF" w:rsidRDefault="00C0226E" w:rsidP="00C0226E">
      <w:pPr>
        <w:rPr>
          <w:lang w:val="pt-BR"/>
        </w:rPr>
      </w:pPr>
      <w:r w:rsidRPr="00607BAF">
        <w:rPr>
          <w:lang w:val="pt-BR"/>
        </w:rPr>
        <w:t>h: là độ cao của mặt đường so với mặt đất xung quanh (m); h = 0,2m.</w:t>
      </w:r>
    </w:p>
    <w:p w:rsidR="00C0226E" w:rsidRPr="00607BAF" w:rsidRDefault="00C0226E" w:rsidP="00C0226E">
      <w:pPr>
        <w:rPr>
          <w:lang w:val="pt-BR"/>
        </w:rPr>
      </w:pPr>
      <w:r w:rsidRPr="00607BAF">
        <w:rPr>
          <w:lang w:val="pt-BR"/>
        </w:rPr>
        <w:lastRenderedPageBreak/>
        <w:t>u: tốc độ gió trung bình tại khu vực. Khu vực Dự án thuộc tỉnh Nam Định, lựa chọn u = 2,2 m/s. (Theo Bảng 2.15 - QCVN 02:2009/BXD: Quy chuẩn kỹ thuật Quốc gia về số liệu điều kiện tự nhiên dùng trong xây dựng).</w:t>
      </w:r>
    </w:p>
    <w:p w:rsidR="00C0226E" w:rsidRPr="00607BAF" w:rsidRDefault="00C0226E" w:rsidP="00C0226E">
      <w:pPr>
        <w:rPr>
          <w:lang w:val="pt-BR"/>
        </w:rPr>
      </w:pPr>
      <w:r w:rsidRPr="00607BAF">
        <w:rPr>
          <w:noProof/>
          <w:lang w:eastAsia="en-US"/>
        </w:rPr>
        <w:drawing>
          <wp:inline distT="0" distB="0" distL="0" distR="0" wp14:anchorId="562CB94C" wp14:editId="0CCD6F61">
            <wp:extent cx="190500" cy="234315"/>
            <wp:effectExtent l="0" t="0" r="0" b="0"/>
            <wp:docPr id="134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234315"/>
                    </a:xfrm>
                    <a:prstGeom prst="rect">
                      <a:avLst/>
                    </a:prstGeom>
                    <a:noFill/>
                    <a:ln>
                      <a:noFill/>
                    </a:ln>
                  </pic:spPr>
                </pic:pic>
              </a:graphicData>
            </a:graphic>
          </wp:inline>
        </w:drawing>
      </w:r>
      <w:r w:rsidRPr="00607BAF">
        <w:rPr>
          <w:lang w:val="pt-BR"/>
        </w:rPr>
        <w:t>: Hệ số khuếch tán chất ô nhiễm theo phương thẳng đứng z (m).</w:t>
      </w:r>
    </w:p>
    <w:p w:rsidR="00C0226E" w:rsidRPr="00607BAF" w:rsidRDefault="00C0226E" w:rsidP="00C0226E">
      <w:pPr>
        <w:rPr>
          <w:lang w:val="pt-BR"/>
        </w:rPr>
      </w:pPr>
      <w:r w:rsidRPr="00607BAF">
        <w:rPr>
          <w:lang w:val="pt-BR"/>
        </w:rPr>
        <w:t xml:space="preserve">Hệ số khuếch tán chất ô nhiễm </w:t>
      </w:r>
      <w:r w:rsidRPr="00607BAF">
        <w:t>σ</w:t>
      </w:r>
      <w:r w:rsidRPr="00607BAF">
        <w:rPr>
          <w:vertAlign w:val="subscript"/>
          <w:lang w:val="pt-BR"/>
        </w:rPr>
        <w:t>z</w:t>
      </w:r>
      <w:r w:rsidRPr="00607BAF">
        <w:rPr>
          <w:lang w:val="pt-BR"/>
        </w:rPr>
        <w:t xml:space="preserve"> theo phương thẳng đứng (z) với độ ổn định khí quyển tại khu vực nghiên cứu là loại B, được xác định theo công thức tính toán như dưới đây:  </w:t>
      </w:r>
      <w:r w:rsidRPr="00607BAF">
        <w:rPr>
          <w:noProof/>
          <w:position w:val="-10"/>
          <w:lang w:eastAsia="en-US"/>
        </w:rPr>
        <w:drawing>
          <wp:inline distT="0" distB="0" distL="0" distR="0" wp14:anchorId="0A285AA7" wp14:editId="492A7788">
            <wp:extent cx="848360" cy="212090"/>
            <wp:effectExtent l="0" t="0" r="0" b="0"/>
            <wp:docPr id="139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212090"/>
                    </a:xfrm>
                    <a:prstGeom prst="rect">
                      <a:avLst/>
                    </a:prstGeom>
                    <a:noFill/>
                    <a:ln>
                      <a:noFill/>
                    </a:ln>
                  </pic:spPr>
                </pic:pic>
              </a:graphicData>
            </a:graphic>
          </wp:inline>
        </w:drawing>
      </w:r>
      <w:r w:rsidRPr="00607BAF">
        <w:rPr>
          <w:lang w:val="pt-BR"/>
        </w:rPr>
        <w:t xml:space="preserve">(m)  </w:t>
      </w:r>
    </w:p>
    <w:p w:rsidR="00C0226E" w:rsidRPr="00607BAF" w:rsidRDefault="00C0226E" w:rsidP="00C0226E">
      <w:pPr>
        <w:rPr>
          <w:lang w:val="pt-BR"/>
        </w:rPr>
      </w:pPr>
      <w:r w:rsidRPr="00607BAF">
        <w:rPr>
          <w:lang w:val="pt-BR"/>
        </w:rPr>
        <w:t xml:space="preserve">Trong đó: x là khoảng cách từ điểm tính toán so với nguồn thải theo hướng gió. </w:t>
      </w:r>
    </w:p>
    <w:p w:rsidR="00C0226E" w:rsidRPr="00607BAF" w:rsidRDefault="00C0226E" w:rsidP="00C0226E">
      <w:pPr>
        <w:rPr>
          <w:lang w:val="pt-BR"/>
        </w:rPr>
      </w:pPr>
      <w:r w:rsidRPr="00607BAF">
        <w:rPr>
          <w:lang w:val="pt-BR"/>
        </w:rPr>
        <w:t>Phương pháp tính toán là chia tọa độ điểm tính theo trục ngang (x) và trục đứng (z). Hướng gió chủ đạo là hướng Đông Bắc vào mùa đông và hướng Đông Nam vào mùa hè. Mức độ ổn định của khí quyển là loại B. Nồng độ chất ô nhiễm từ quá trình vận chuyển của Dự án được thể hiện trong bảng sau:</w:t>
      </w:r>
      <w:bookmarkStart w:id="57" w:name="_Ref42296188"/>
    </w:p>
    <w:p w:rsidR="00C0226E" w:rsidRPr="00607BAF" w:rsidRDefault="00C0226E" w:rsidP="00C0226E">
      <w:pPr>
        <w:pStyle w:val="bng"/>
        <w:rPr>
          <w:b w:val="0"/>
          <w:bCs/>
          <w:lang w:val="pt-BR"/>
        </w:rPr>
      </w:pPr>
      <w:bookmarkStart w:id="58" w:name="_Toc125713575"/>
      <w:bookmarkStart w:id="59" w:name="_Toc126314708"/>
      <w:bookmarkEnd w:id="57"/>
      <w:r w:rsidRPr="00607BAF">
        <w:rPr>
          <w:b w:val="0"/>
          <w:bCs/>
          <w:lang w:val="pt-BR"/>
        </w:rPr>
        <w:t xml:space="preserve">Bảng 4. </w:t>
      </w:r>
      <w:r w:rsidRPr="00607BAF">
        <w:rPr>
          <w:b w:val="0"/>
          <w:bCs/>
        </w:rPr>
        <w:fldChar w:fldCharType="begin"/>
      </w:r>
      <w:r w:rsidRPr="00607BAF">
        <w:rPr>
          <w:b w:val="0"/>
          <w:bCs/>
          <w:lang w:val="pt-BR"/>
        </w:rPr>
        <w:instrText xml:space="preserve"> SEQ Bảng_4. \* ARABIC </w:instrText>
      </w:r>
      <w:r w:rsidRPr="00607BAF">
        <w:rPr>
          <w:b w:val="0"/>
          <w:bCs/>
        </w:rPr>
        <w:fldChar w:fldCharType="separate"/>
      </w:r>
      <w:r>
        <w:rPr>
          <w:b w:val="0"/>
          <w:bCs/>
          <w:noProof/>
          <w:lang w:val="pt-BR"/>
        </w:rPr>
        <w:t>14</w:t>
      </w:r>
      <w:r w:rsidRPr="00607BAF">
        <w:rPr>
          <w:b w:val="0"/>
          <w:bCs/>
        </w:rPr>
        <w:fldChar w:fldCharType="end"/>
      </w:r>
      <w:r w:rsidRPr="00607BAF">
        <w:rPr>
          <w:b w:val="0"/>
          <w:bCs/>
          <w:lang w:val="pt-BR"/>
        </w:rPr>
        <w:t>. Kết quả nồng độ chất ô nhiễm trong quá trình vận chuyển nguyên vật liệu</w:t>
      </w:r>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1505"/>
        <w:gridCol w:w="1517"/>
        <w:gridCol w:w="1504"/>
        <w:gridCol w:w="1520"/>
      </w:tblGrid>
      <w:tr w:rsidR="00C0226E" w:rsidRPr="00607BAF" w:rsidTr="006D1CB3">
        <w:tc>
          <w:tcPr>
            <w:tcW w:w="2908" w:type="dxa"/>
            <w:shd w:val="clear" w:color="auto" w:fill="auto"/>
          </w:tcPr>
          <w:p w:rsidR="00C0226E" w:rsidRPr="00607BAF" w:rsidRDefault="00C0226E" w:rsidP="006D1CB3">
            <w:pPr>
              <w:spacing w:after="0" w:line="240" w:lineRule="auto"/>
              <w:ind w:firstLine="0"/>
              <w:jc w:val="center"/>
              <w:rPr>
                <w:spacing w:val="-2"/>
                <w:sz w:val="24"/>
                <w:lang w:val="es-ES_tradnl"/>
              </w:rPr>
            </w:pPr>
            <w:bookmarkStart w:id="60" w:name="_Hlk75817864"/>
            <w:r w:rsidRPr="00607BAF">
              <w:rPr>
                <w:b/>
                <w:sz w:val="24"/>
              </w:rPr>
              <w:t>Khoảng cách (m)</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Nồng độ bụi</w:t>
            </w:r>
          </w:p>
        </w:tc>
        <w:tc>
          <w:tcPr>
            <w:tcW w:w="1517"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Nồng độ SO</w:t>
            </w:r>
            <w:r w:rsidRPr="00607BAF">
              <w:rPr>
                <w:b/>
                <w:sz w:val="24"/>
                <w:vertAlign w:val="subscript"/>
              </w:rPr>
              <w:t>2</w:t>
            </w:r>
            <w:r w:rsidRPr="00607BAF">
              <w:rPr>
                <w:b/>
                <w:sz w:val="24"/>
                <w:vertAlign w:val="subscript"/>
              </w:rPr>
              <w:softHyphen/>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Nồng độ CO</w:t>
            </w:r>
          </w:p>
        </w:tc>
        <w:tc>
          <w:tcPr>
            <w:tcW w:w="1520"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Nồng độ NO</w:t>
            </w:r>
            <w:r w:rsidRPr="00607BAF">
              <w:rPr>
                <w:b/>
                <w:sz w:val="24"/>
                <w:vertAlign w:val="subscript"/>
              </w:rPr>
              <w:t>2</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5</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1,046</w:t>
            </w:r>
          </w:p>
        </w:tc>
        <w:tc>
          <w:tcPr>
            <w:tcW w:w="1517" w:type="dxa"/>
            <w:shd w:val="clear" w:color="auto" w:fill="auto"/>
            <w:vAlign w:val="center"/>
          </w:tcPr>
          <w:p w:rsidR="00C0226E" w:rsidRPr="00607BAF" w:rsidRDefault="00C0226E" w:rsidP="006D1CB3">
            <w:pPr>
              <w:spacing w:after="0" w:line="240" w:lineRule="auto"/>
              <w:ind w:firstLine="0"/>
              <w:jc w:val="center"/>
              <w:rPr>
                <w:spacing w:val="-2"/>
                <w:sz w:val="24"/>
              </w:rPr>
            </w:pPr>
            <w:r w:rsidRPr="00607BAF">
              <w:rPr>
                <w:spacing w:val="-10"/>
                <w:sz w:val="24"/>
              </w:rPr>
              <w:t>0,005</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2,42</w:t>
            </w:r>
          </w:p>
        </w:tc>
        <w:tc>
          <w:tcPr>
            <w:tcW w:w="1520"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0,015</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10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0,804</w:t>
            </w:r>
          </w:p>
        </w:tc>
        <w:tc>
          <w:tcPr>
            <w:tcW w:w="1517"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pacing w:val="-10"/>
                <w:sz w:val="24"/>
              </w:rPr>
              <w:t>0,002</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1,86</w:t>
            </w:r>
          </w:p>
        </w:tc>
        <w:tc>
          <w:tcPr>
            <w:tcW w:w="1520"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0,012</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20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0,533</w:t>
            </w:r>
          </w:p>
        </w:tc>
        <w:tc>
          <w:tcPr>
            <w:tcW w:w="1517"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pacing w:val="-10"/>
                <w:sz w:val="24"/>
              </w:rPr>
              <w:t>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1,23</w:t>
            </w:r>
          </w:p>
        </w:tc>
        <w:tc>
          <w:tcPr>
            <w:tcW w:w="1520"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0,008</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30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0,406</w:t>
            </w:r>
          </w:p>
        </w:tc>
        <w:tc>
          <w:tcPr>
            <w:tcW w:w="1517"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pacing w:val="-10"/>
                <w:sz w:val="24"/>
              </w:rPr>
              <w:t>0,0005</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0,94</w:t>
            </w:r>
          </w:p>
        </w:tc>
        <w:tc>
          <w:tcPr>
            <w:tcW w:w="1520"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0,006</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40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0,333</w:t>
            </w:r>
          </w:p>
        </w:tc>
        <w:tc>
          <w:tcPr>
            <w:tcW w:w="1517" w:type="dxa"/>
            <w:shd w:val="clear" w:color="auto" w:fill="auto"/>
          </w:tcPr>
          <w:p w:rsidR="00C0226E" w:rsidRPr="00607BAF" w:rsidRDefault="00C0226E" w:rsidP="006D1CB3">
            <w:pPr>
              <w:spacing w:after="0" w:line="240" w:lineRule="auto"/>
              <w:ind w:firstLine="0"/>
              <w:jc w:val="center"/>
              <w:rPr>
                <w:spacing w:val="-2"/>
                <w:sz w:val="24"/>
              </w:rPr>
            </w:pPr>
            <w:r w:rsidRPr="00607BAF">
              <w:rPr>
                <w:spacing w:val="-10"/>
                <w:sz w:val="24"/>
              </w:rPr>
              <w:t>0,0004</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0,77</w:t>
            </w:r>
          </w:p>
        </w:tc>
        <w:tc>
          <w:tcPr>
            <w:tcW w:w="1520"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0,005</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50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0,284</w:t>
            </w:r>
          </w:p>
        </w:tc>
        <w:tc>
          <w:tcPr>
            <w:tcW w:w="1517" w:type="dxa"/>
            <w:shd w:val="clear" w:color="auto" w:fill="auto"/>
          </w:tcPr>
          <w:p w:rsidR="00C0226E" w:rsidRPr="00607BAF" w:rsidRDefault="00C0226E" w:rsidP="006D1CB3">
            <w:pPr>
              <w:spacing w:after="0" w:line="240" w:lineRule="auto"/>
              <w:ind w:firstLine="0"/>
              <w:jc w:val="center"/>
              <w:rPr>
                <w:spacing w:val="-2"/>
                <w:sz w:val="24"/>
              </w:rPr>
            </w:pPr>
            <w:r w:rsidRPr="00607BAF">
              <w:rPr>
                <w:spacing w:val="-10"/>
                <w:sz w:val="24"/>
              </w:rPr>
              <w:t>0,0001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0,66</w:t>
            </w:r>
          </w:p>
        </w:tc>
        <w:tc>
          <w:tcPr>
            <w:tcW w:w="1520"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0,004</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60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0,25</w:t>
            </w:r>
          </w:p>
        </w:tc>
        <w:tc>
          <w:tcPr>
            <w:tcW w:w="1517"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pacing w:val="-10"/>
                <w:sz w:val="24"/>
              </w:rPr>
              <w:t>&lt;0,0001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0,58</w:t>
            </w:r>
          </w:p>
        </w:tc>
        <w:tc>
          <w:tcPr>
            <w:tcW w:w="1520"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0,003</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70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0,224</w:t>
            </w:r>
          </w:p>
        </w:tc>
        <w:tc>
          <w:tcPr>
            <w:tcW w:w="1517"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pacing w:val="-10"/>
                <w:sz w:val="24"/>
              </w:rPr>
              <w:t>&lt;0,0001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0,52</w:t>
            </w:r>
          </w:p>
        </w:tc>
        <w:tc>
          <w:tcPr>
            <w:tcW w:w="1520"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0,003</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80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0,203</w:t>
            </w:r>
          </w:p>
        </w:tc>
        <w:tc>
          <w:tcPr>
            <w:tcW w:w="1517"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pacing w:val="-10"/>
                <w:sz w:val="24"/>
              </w:rPr>
              <w:t>&lt;0,0001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0,47</w:t>
            </w:r>
          </w:p>
        </w:tc>
        <w:tc>
          <w:tcPr>
            <w:tcW w:w="1520"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&lt;0,0001</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90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0,187</w:t>
            </w:r>
          </w:p>
        </w:tc>
        <w:tc>
          <w:tcPr>
            <w:tcW w:w="1517"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pacing w:val="-10"/>
                <w:sz w:val="24"/>
              </w:rPr>
              <w:t>&lt;0,0001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0,43</w:t>
            </w:r>
          </w:p>
        </w:tc>
        <w:tc>
          <w:tcPr>
            <w:tcW w:w="1520"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z w:val="24"/>
              </w:rPr>
              <w:t>&lt;0,0001</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100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0,173</w:t>
            </w:r>
          </w:p>
        </w:tc>
        <w:tc>
          <w:tcPr>
            <w:tcW w:w="1517"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pacing w:val="-10"/>
                <w:sz w:val="24"/>
              </w:rPr>
              <w:t>&lt;0,0001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0,4</w:t>
            </w:r>
          </w:p>
        </w:tc>
        <w:tc>
          <w:tcPr>
            <w:tcW w:w="1520"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z w:val="24"/>
              </w:rPr>
              <w:t>&lt;0,0001</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150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0,129</w:t>
            </w:r>
          </w:p>
        </w:tc>
        <w:tc>
          <w:tcPr>
            <w:tcW w:w="1517"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pacing w:val="-10"/>
                <w:sz w:val="24"/>
              </w:rPr>
              <w:t>&lt;0,0001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0,3</w:t>
            </w:r>
          </w:p>
        </w:tc>
        <w:tc>
          <w:tcPr>
            <w:tcW w:w="1520"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z w:val="24"/>
              </w:rPr>
              <w:t>&lt;0,0001</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200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0,105</w:t>
            </w:r>
          </w:p>
        </w:tc>
        <w:tc>
          <w:tcPr>
            <w:tcW w:w="1517"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pacing w:val="-10"/>
                <w:sz w:val="24"/>
              </w:rPr>
              <w:t>&lt;0,0001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0,24</w:t>
            </w:r>
          </w:p>
        </w:tc>
        <w:tc>
          <w:tcPr>
            <w:tcW w:w="1520"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z w:val="24"/>
              </w:rPr>
              <w:t>&lt;0,0001</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250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0,089</w:t>
            </w:r>
          </w:p>
        </w:tc>
        <w:tc>
          <w:tcPr>
            <w:tcW w:w="1517"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pacing w:val="-10"/>
                <w:sz w:val="24"/>
              </w:rPr>
              <w:t>&lt;0,0001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0,21</w:t>
            </w:r>
          </w:p>
        </w:tc>
        <w:tc>
          <w:tcPr>
            <w:tcW w:w="1520"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z w:val="24"/>
              </w:rPr>
              <w:t>&lt;0,0001</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z w:val="24"/>
              </w:rPr>
            </w:pPr>
            <w:r w:rsidRPr="00607BAF">
              <w:rPr>
                <w:sz w:val="24"/>
              </w:rPr>
              <w:t>300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0,078</w:t>
            </w:r>
          </w:p>
        </w:tc>
        <w:tc>
          <w:tcPr>
            <w:tcW w:w="1517"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pacing w:val="-10"/>
                <w:sz w:val="24"/>
              </w:rPr>
              <w:t>&lt;0,0001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0,18</w:t>
            </w:r>
          </w:p>
        </w:tc>
        <w:tc>
          <w:tcPr>
            <w:tcW w:w="1520"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z w:val="24"/>
              </w:rPr>
              <w:t>&lt;0,0001</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z w:val="24"/>
              </w:rPr>
            </w:pPr>
            <w:r w:rsidRPr="00607BAF">
              <w:rPr>
                <w:sz w:val="24"/>
              </w:rPr>
              <w:t>500</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0,054</w:t>
            </w:r>
          </w:p>
        </w:tc>
        <w:tc>
          <w:tcPr>
            <w:tcW w:w="1517"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pacing w:val="-10"/>
                <w:sz w:val="24"/>
              </w:rPr>
              <w:t>&lt;0,0001</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0,12</w:t>
            </w:r>
          </w:p>
        </w:tc>
        <w:tc>
          <w:tcPr>
            <w:tcW w:w="1520"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sz w:val="24"/>
              </w:rPr>
              <w:t>&lt;0,0001</w:t>
            </w:r>
          </w:p>
        </w:tc>
      </w:tr>
      <w:tr w:rsidR="00C0226E" w:rsidRPr="00607BAF" w:rsidTr="006D1CB3">
        <w:tc>
          <w:tcPr>
            <w:tcW w:w="2908" w:type="dxa"/>
            <w:shd w:val="clear" w:color="auto" w:fill="auto"/>
            <w:vAlign w:val="center"/>
          </w:tcPr>
          <w:p w:rsidR="00C0226E" w:rsidRPr="00607BAF" w:rsidRDefault="00C0226E" w:rsidP="006D1CB3">
            <w:pPr>
              <w:spacing w:after="0" w:line="240" w:lineRule="auto"/>
              <w:ind w:firstLine="0"/>
              <w:jc w:val="center"/>
              <w:rPr>
                <w:sz w:val="24"/>
              </w:rPr>
            </w:pPr>
            <w:r w:rsidRPr="00607BAF">
              <w:rPr>
                <w:b/>
                <w:sz w:val="24"/>
              </w:rPr>
              <w:t>QCVN 05:2013/BTNMT</w:t>
            </w:r>
          </w:p>
        </w:tc>
        <w:tc>
          <w:tcPr>
            <w:tcW w:w="1505"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0,3</w:t>
            </w:r>
          </w:p>
        </w:tc>
        <w:tc>
          <w:tcPr>
            <w:tcW w:w="1517"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0,35</w:t>
            </w:r>
          </w:p>
        </w:tc>
        <w:tc>
          <w:tcPr>
            <w:tcW w:w="1504"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30</w:t>
            </w:r>
          </w:p>
        </w:tc>
        <w:tc>
          <w:tcPr>
            <w:tcW w:w="1520"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0,2</w:t>
            </w:r>
          </w:p>
        </w:tc>
      </w:tr>
    </w:tbl>
    <w:bookmarkEnd w:id="60"/>
    <w:p w:rsidR="00C0226E" w:rsidRPr="00607BAF" w:rsidRDefault="00C0226E" w:rsidP="00C0226E">
      <w:pPr>
        <w:rPr>
          <w:i/>
        </w:rPr>
      </w:pPr>
      <w:r w:rsidRPr="00607BAF">
        <w:rPr>
          <w:b/>
          <w:i/>
        </w:rPr>
        <w:t>Ghi chú:</w:t>
      </w:r>
      <w:r w:rsidRPr="00607BAF">
        <w:rPr>
          <w:i/>
        </w:rPr>
        <w:t xml:space="preserve"> QCVN 05:2013/BTNMT: Quy chuẩn kỹ thuật quốc gia về chất lượng môi trường không khí xung quanh.</w:t>
      </w:r>
    </w:p>
    <w:p w:rsidR="00C0226E" w:rsidRPr="00607BAF" w:rsidRDefault="00C0226E" w:rsidP="00C0226E">
      <w:pPr>
        <w:widowControl w:val="0"/>
        <w:rPr>
          <w:szCs w:val="26"/>
          <w:lang w:val="pt-BR"/>
        </w:rPr>
      </w:pPr>
      <w:r w:rsidRPr="00607BAF">
        <w:rPr>
          <w:b/>
          <w:i/>
          <w:szCs w:val="26"/>
          <w:lang w:val="es-PE"/>
        </w:rPr>
        <w:t xml:space="preserve">Nhận xét: </w:t>
      </w:r>
      <w:r w:rsidRPr="00607BAF">
        <w:rPr>
          <w:szCs w:val="26"/>
          <w:lang w:val="es-PE"/>
        </w:rPr>
        <w:t xml:space="preserve">Từ kết quả tính toán cho thấy: </w:t>
      </w:r>
      <w:r w:rsidRPr="00607BAF">
        <w:rPr>
          <w:szCs w:val="26"/>
          <w:lang w:val="pt-BR"/>
        </w:rPr>
        <w:t>Nồng độ các chất ô nhiễm giảm dần theo khoảng cách. Nồng độ các chất ô nhiễm SO</w:t>
      </w:r>
      <w:r w:rsidRPr="00607BAF">
        <w:rPr>
          <w:szCs w:val="26"/>
          <w:vertAlign w:val="subscript"/>
          <w:lang w:val="pt-BR"/>
        </w:rPr>
        <w:t>2</w:t>
      </w:r>
      <w:r w:rsidRPr="00607BAF">
        <w:rPr>
          <w:szCs w:val="26"/>
          <w:lang w:val="pt-BR"/>
        </w:rPr>
        <w:t>, CO đều nằm trong giới hạn cho phép của QCVN 05:2013/BTNMT ở tất cả mọi khoảng cách trong tất cả các giai đoạn.</w:t>
      </w:r>
    </w:p>
    <w:p w:rsidR="00C0226E" w:rsidRPr="00607BAF" w:rsidRDefault="00C0226E" w:rsidP="00C0226E">
      <w:pPr>
        <w:widowControl w:val="0"/>
        <w:rPr>
          <w:spacing w:val="-4"/>
          <w:szCs w:val="26"/>
          <w:lang w:val="pt-BR"/>
        </w:rPr>
      </w:pPr>
      <w:r w:rsidRPr="00607BAF">
        <w:rPr>
          <w:szCs w:val="26"/>
          <w:lang w:val="pt-BR"/>
        </w:rPr>
        <w:t>Riêng chỉ tiêu bụi có nồng độ vượt quy chuẩn từ 1,1-3,5 lần trong phạm vi 5-30m tính từ vị trí phát thải (tuyến xe chạy).</w:t>
      </w:r>
    </w:p>
    <w:p w:rsidR="00C0226E" w:rsidRPr="00607BAF" w:rsidRDefault="00C0226E" w:rsidP="00C0226E">
      <w:pPr>
        <w:pStyle w:val="a"/>
        <w:rPr>
          <w:lang w:val="pt-BR"/>
        </w:rPr>
      </w:pPr>
      <w:r w:rsidRPr="00607BAF">
        <w:rPr>
          <w:lang w:val="pt-BR"/>
        </w:rPr>
        <w:lastRenderedPageBreak/>
        <w:t>Đối tượng chịu tác động: công nhân xây dựng; dân cư sống dọc 2 bên tuyến đường của các cung đường vận chuyển</w:t>
      </w:r>
      <w:r w:rsidRPr="00607BAF">
        <w:rPr>
          <w:lang w:val="nl-NL"/>
        </w:rPr>
        <w:t xml:space="preserve">; các doanh nghiệp lân cận trong khu vực, </w:t>
      </w:r>
      <w:r w:rsidRPr="00607BAF">
        <w:rPr>
          <w:lang w:val="pt-BR"/>
        </w:rPr>
        <w:t>dân cư thuộc xã Mỹ Thành gần khu vực Dự án.</w:t>
      </w:r>
    </w:p>
    <w:p w:rsidR="00C0226E" w:rsidRPr="00607BAF" w:rsidRDefault="00C0226E" w:rsidP="00C0226E">
      <w:pPr>
        <w:pStyle w:val="a"/>
        <w:rPr>
          <w:lang w:val="pt-BR"/>
        </w:rPr>
      </w:pPr>
      <w:r w:rsidRPr="00607BAF">
        <w:rPr>
          <w:lang w:val="pt-BR"/>
        </w:rPr>
        <w:t>Phạm vi tác động: dọc tuyến đường vận chuyển; khu vực thi công và lân cận.</w:t>
      </w:r>
    </w:p>
    <w:p w:rsidR="00C0226E" w:rsidRPr="00607BAF" w:rsidRDefault="00C0226E" w:rsidP="00C0226E">
      <w:pPr>
        <w:pStyle w:val="a"/>
        <w:rPr>
          <w:lang w:val="pt-BR"/>
        </w:rPr>
      </w:pPr>
      <w:r w:rsidRPr="00607BAF">
        <w:rPr>
          <w:lang w:val="pt-BR"/>
        </w:rPr>
        <w:t xml:space="preserve">Thời gian tác động: thời gian diễn ra quá trình vận chuyển </w:t>
      </w:r>
    </w:p>
    <w:p w:rsidR="00C0226E" w:rsidRPr="00607BAF" w:rsidRDefault="00C0226E" w:rsidP="00C0226E">
      <w:pPr>
        <w:rPr>
          <w:b/>
          <w:i/>
          <w:szCs w:val="26"/>
          <w:lang w:val="pt-BR"/>
        </w:rPr>
      </w:pPr>
      <w:r w:rsidRPr="00607BAF">
        <w:rPr>
          <w:b/>
          <w:i/>
          <w:szCs w:val="26"/>
          <w:lang w:val="pt-BR"/>
        </w:rPr>
        <w:t>(2.2). Khí thải phát sinh do các máy móc, thiết bị thi công</w:t>
      </w:r>
    </w:p>
    <w:p w:rsidR="00C0226E" w:rsidRPr="00607BAF" w:rsidRDefault="00C0226E" w:rsidP="00C0226E">
      <w:pPr>
        <w:widowControl w:val="0"/>
        <w:rPr>
          <w:szCs w:val="26"/>
          <w:lang w:val="pt-BR"/>
        </w:rPr>
      </w:pPr>
      <w:r w:rsidRPr="00607BAF">
        <w:rPr>
          <w:szCs w:val="26"/>
          <w:lang w:val="pt-BR"/>
        </w:rPr>
        <w:t>Giai đoạn thi công sử dụng các phương tiện tiêu thụ nhiên liệu xăng, dầu diezel trong quá trình làm việc phát thải khí thải gồm các chất ô nhiễm như bụi, khí CO, SO</w:t>
      </w:r>
      <w:r w:rsidRPr="00607BAF">
        <w:rPr>
          <w:szCs w:val="26"/>
          <w:vertAlign w:val="subscript"/>
          <w:lang w:val="pt-BR"/>
        </w:rPr>
        <w:t>2</w:t>
      </w:r>
      <w:r w:rsidRPr="00607BAF">
        <w:rPr>
          <w:szCs w:val="26"/>
          <w:lang w:val="pt-BR"/>
        </w:rPr>
        <w:t>, NO</w:t>
      </w:r>
      <w:r w:rsidRPr="00607BAF">
        <w:rPr>
          <w:szCs w:val="26"/>
          <w:vertAlign w:val="subscript"/>
          <w:lang w:val="pt-BR"/>
        </w:rPr>
        <w:t>x</w:t>
      </w:r>
      <w:r w:rsidRPr="00607BAF">
        <w:rPr>
          <w:szCs w:val="26"/>
          <w:lang w:val="pt-BR"/>
        </w:rPr>
        <w:t xml:space="preserve">. </w:t>
      </w:r>
      <w:r w:rsidRPr="00607BAF">
        <w:rPr>
          <w:spacing w:val="-6"/>
          <w:szCs w:val="26"/>
          <w:lang w:val="pt-BR"/>
        </w:rPr>
        <w:t xml:space="preserve">Một số thiết bị máy móc chạy bằng điện gồm: máy đầm, máy hàn, máy luồn cáp, máy bơm bê tông, máy bơm nước, máy cắt uốn thép, máy trộn bê tông, máy trộn vữa, máy ép cọc nên không phát sinh các chất ô nhiễm. </w:t>
      </w:r>
      <w:r w:rsidRPr="00607BAF">
        <w:rPr>
          <w:szCs w:val="26"/>
          <w:lang w:val="pt-BR"/>
        </w:rPr>
        <w:t xml:space="preserve">Hệ số phát thải chất ô nhiễm của các máy móc xây dựng còn lại được đưa ra tại bảng sau:    </w:t>
      </w:r>
    </w:p>
    <w:p w:rsidR="00C0226E" w:rsidRPr="00607BAF" w:rsidRDefault="00C0226E" w:rsidP="00C0226E">
      <w:pPr>
        <w:pStyle w:val="DMBang"/>
      </w:pPr>
      <w:bookmarkStart w:id="61" w:name="_Toc126314709"/>
      <w:r w:rsidRPr="00607BAF">
        <w:t xml:space="preserve">Bảng 4. </w:t>
      </w:r>
      <w:r w:rsidRPr="00607BAF">
        <w:fldChar w:fldCharType="begin"/>
      </w:r>
      <w:r w:rsidRPr="00607BAF">
        <w:instrText xml:space="preserve"> SEQ Bảng_4. \* ARABIC </w:instrText>
      </w:r>
      <w:r w:rsidRPr="00607BAF">
        <w:fldChar w:fldCharType="separate"/>
      </w:r>
      <w:r>
        <w:rPr>
          <w:noProof/>
        </w:rPr>
        <w:t>15</w:t>
      </w:r>
      <w:r w:rsidRPr="00607BAF">
        <w:fldChar w:fldCharType="end"/>
      </w:r>
      <w:r w:rsidRPr="00607BAF">
        <w:t>. Hệ số phát thải chất ô nhiễm của các máy móc, thiết bị thi công</w:t>
      </w:r>
      <w:bookmarkEnd w:id="61"/>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81"/>
        <w:gridCol w:w="1131"/>
        <w:gridCol w:w="1135"/>
        <w:gridCol w:w="989"/>
        <w:gridCol w:w="1138"/>
        <w:gridCol w:w="1126"/>
      </w:tblGrid>
      <w:tr w:rsidR="00C0226E" w:rsidRPr="00607BAF" w:rsidTr="006D1CB3">
        <w:trPr>
          <w:trHeight w:val="340"/>
          <w:tblHeader/>
          <w:jc w:val="center"/>
        </w:trPr>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TT</w:t>
            </w:r>
          </w:p>
        </w:tc>
        <w:tc>
          <w:tcPr>
            <w:tcW w:w="1642" w:type="pct"/>
            <w:vMerge w:val="restar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Thiết bị</w:t>
            </w:r>
          </w:p>
        </w:tc>
        <w:tc>
          <w:tcPr>
            <w:tcW w:w="3040" w:type="pct"/>
            <w:gridSpan w:val="5"/>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Hệ số phát thải (kg/lít)</w:t>
            </w:r>
          </w:p>
        </w:tc>
      </w:tr>
      <w:tr w:rsidR="00C0226E" w:rsidRPr="00607BAF" w:rsidTr="006D1CB3">
        <w:trPr>
          <w:trHeight w:val="3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vertAlign w:val="subscript"/>
              </w:rPr>
            </w:pPr>
            <w:r w:rsidRPr="00607BAF">
              <w:rPr>
                <w:b/>
              </w:rPr>
              <w:t>SO</w:t>
            </w:r>
            <w:r w:rsidRPr="00607BAF">
              <w:rPr>
                <w:b/>
                <w:vertAlign w:val="subscript"/>
              </w:rPr>
              <w:t>2</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CO</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vertAlign w:val="subscript"/>
              </w:rPr>
            </w:pPr>
            <w:r w:rsidRPr="00607BAF">
              <w:rPr>
                <w:b/>
              </w:rPr>
              <w:t>NO</w:t>
            </w:r>
            <w:r w:rsidRPr="00607BAF">
              <w:rPr>
                <w:b/>
                <w:vertAlign w:val="subscript"/>
              </w:rPr>
              <w:t>x</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Bụi</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VOC</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Cs/>
              </w:rPr>
            </w:pPr>
            <w:r w:rsidRPr="00607BAF">
              <w:t>Máy xúc</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0,935S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0,0099</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0,0408</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0,00288</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0,00485</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2</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Cs/>
              </w:rPr>
            </w:pPr>
            <w:r w:rsidRPr="00607BAF">
              <w:t>Đầm bàn</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0,943S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0,0178</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0,0321</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0,00322</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0,00505</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3</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Đầm dùi</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0,823S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0,0166</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0,0412</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0,00770</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0,00109</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4</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Cs/>
                <w:iCs/>
                <w:lang w:val="pl-PL"/>
              </w:rPr>
            </w:pPr>
            <w:r w:rsidRPr="00607BAF">
              <w:rPr>
                <w:bCs/>
                <w:iCs/>
                <w:lang w:val="pl-PL"/>
              </w:rPr>
              <w:t>Máy trộn vữa</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0,933S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0,0184</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0,0433</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0,00223</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0,00159</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5</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Cs/>
                <w:iCs/>
                <w:lang w:val="pl-PL"/>
              </w:rPr>
            </w:pPr>
            <w:r w:rsidRPr="00607BAF">
              <w:rPr>
                <w:bCs/>
                <w:iCs/>
                <w:lang w:val="pl-PL"/>
              </w:rPr>
              <w:t>Máy bơm vữa</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0,943S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0,0187</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0,0391</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0,03241</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0,00415</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6</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Cs/>
                <w:iCs/>
                <w:lang w:val="fr-FR"/>
              </w:rPr>
            </w:pPr>
            <w:r w:rsidRPr="00607BAF">
              <w:rPr>
                <w:bCs/>
                <w:iCs/>
                <w:lang w:val="fr-FR"/>
              </w:rPr>
              <w:t>Máy trộn bê tông</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0,933S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0,0184</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0,0433</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0,00223</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0,00159</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7</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Cs/>
                <w:iCs/>
              </w:rPr>
            </w:pPr>
            <w:r w:rsidRPr="00607BAF">
              <w:rPr>
                <w:bCs/>
                <w:iCs/>
              </w:rPr>
              <w:t>Máy bơm bê tông</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0,925S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0,0198</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0,0411</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0,00211</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0,00156</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8</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Cs/>
              </w:rPr>
            </w:pPr>
            <w:r w:rsidRPr="00607BAF">
              <w:t>Ô tô phun nước rửa đường</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0,789S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0,00605</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0,0702</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0,0029</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0,00105</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9</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Cs/>
              </w:rPr>
            </w:pPr>
            <w:bookmarkStart w:id="62" w:name="_Toc486564945"/>
            <w:r w:rsidRPr="00607BAF">
              <w:rPr>
                <w:bCs/>
              </w:rPr>
              <w:t>Máy ủi</w:t>
            </w:r>
            <w:bookmarkEnd w:id="62"/>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0,943S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0,0178</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0,0321</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0,00322</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0,00505</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10</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lang w:val="en-GB"/>
              </w:rPr>
            </w:pPr>
            <w:r w:rsidRPr="00607BAF">
              <w:rPr>
                <w:lang w:val="en-GB"/>
              </w:rPr>
              <w:t>Xe lu</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0,833S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0,0068</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0,0122</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0,0054</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0,00301</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11</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lang w:val="en-GB"/>
              </w:rPr>
            </w:pPr>
            <w:r w:rsidRPr="00607BAF">
              <w:rPr>
                <w:lang w:val="en-GB"/>
              </w:rPr>
              <w:t>Xe nâng</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0,966S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0,0021</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0,0901</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0,0004</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0,00005</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12</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Cs/>
              </w:rPr>
            </w:pPr>
            <w:r w:rsidRPr="00607BAF">
              <w:t>Máy rải cấp phối đá dăm</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0,933S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0,0184</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0,0441</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0,00361</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0,00404</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13</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Cs/>
              </w:rPr>
            </w:pPr>
            <w:r w:rsidRPr="00607BAF">
              <w:t>Máy phun nhựa đường</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0,933 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0,0065</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0,0517</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0,00266</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0,00153</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14</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Cs/>
              </w:rPr>
            </w:pPr>
            <w:r w:rsidRPr="00607BAF">
              <w:t>Máy rải bê tông nhựa</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0,911S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0,0185</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0,0455</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0,00211</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0,00114</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15</w:t>
            </w:r>
          </w:p>
        </w:tc>
        <w:tc>
          <w:tcPr>
            <w:tcW w:w="164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lang w:val="fr-FR"/>
              </w:rPr>
            </w:pPr>
            <w:r w:rsidRPr="00607BAF">
              <w:rPr>
                <w:lang w:val="fr-FR"/>
              </w:rPr>
              <w:t xml:space="preserve">Cần cẩu tháp loại 50T </w:t>
            </w:r>
          </w:p>
        </w:tc>
        <w:tc>
          <w:tcPr>
            <w:tcW w:w="6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0,931S</w:t>
            </w:r>
          </w:p>
        </w:tc>
        <w:tc>
          <w:tcPr>
            <w:tcW w:w="62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0,0169</w:t>
            </w:r>
          </w:p>
        </w:tc>
        <w:tc>
          <w:tcPr>
            <w:tcW w:w="545"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0,0321</w:t>
            </w:r>
          </w:p>
        </w:tc>
        <w:tc>
          <w:tcPr>
            <w:tcW w:w="62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0,00250</w:t>
            </w:r>
          </w:p>
        </w:tc>
        <w:tc>
          <w:tcPr>
            <w:tcW w:w="62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0,00266</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pPr>
            <w:r w:rsidRPr="00607BAF">
              <w:t>16</w:t>
            </w:r>
          </w:p>
        </w:tc>
        <w:tc>
          <w:tcPr>
            <w:tcW w:w="1642" w:type="pct"/>
            <w:tcBorders>
              <w:top w:val="single" w:sz="4" w:space="0" w:color="auto"/>
              <w:left w:val="single" w:sz="4" w:space="0" w:color="auto"/>
              <w:bottom w:val="single" w:sz="4" w:space="0" w:color="auto"/>
              <w:right w:val="single" w:sz="4" w:space="0" w:color="auto"/>
            </w:tcBorders>
          </w:tcPr>
          <w:p w:rsidR="00C0226E" w:rsidRPr="00607BAF" w:rsidRDefault="00C0226E" w:rsidP="006D1CB3">
            <w:pPr>
              <w:spacing w:after="0" w:line="240" w:lineRule="auto"/>
              <w:ind w:firstLine="0"/>
            </w:pPr>
            <w:r w:rsidRPr="00607BAF">
              <w:t>Cần cẩu tháp 25T</w:t>
            </w:r>
          </w:p>
        </w:tc>
        <w:tc>
          <w:tcPr>
            <w:tcW w:w="62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0,943S</w:t>
            </w:r>
          </w:p>
        </w:tc>
        <w:tc>
          <w:tcPr>
            <w:tcW w:w="62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0,0187</w:t>
            </w:r>
          </w:p>
        </w:tc>
        <w:tc>
          <w:tcPr>
            <w:tcW w:w="54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0,0391</w:t>
            </w:r>
          </w:p>
        </w:tc>
        <w:tc>
          <w:tcPr>
            <w:tcW w:w="62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0,03241</w:t>
            </w:r>
          </w:p>
        </w:tc>
        <w:tc>
          <w:tcPr>
            <w:tcW w:w="621"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0,00415</w:t>
            </w:r>
          </w:p>
        </w:tc>
      </w:tr>
      <w:tr w:rsidR="00C0226E" w:rsidRPr="00607BAF" w:rsidTr="006D1CB3">
        <w:trPr>
          <w:trHeight w:val="340"/>
          <w:jc w:val="center"/>
        </w:trPr>
        <w:tc>
          <w:tcPr>
            <w:tcW w:w="31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pPr>
            <w:r w:rsidRPr="00607BAF">
              <w:t>17</w:t>
            </w:r>
          </w:p>
        </w:tc>
        <w:tc>
          <w:tcPr>
            <w:tcW w:w="1642" w:type="pct"/>
            <w:tcBorders>
              <w:top w:val="single" w:sz="4" w:space="0" w:color="auto"/>
              <w:left w:val="single" w:sz="4" w:space="0" w:color="auto"/>
              <w:bottom w:val="single" w:sz="4" w:space="0" w:color="auto"/>
              <w:right w:val="single" w:sz="4" w:space="0" w:color="auto"/>
            </w:tcBorders>
          </w:tcPr>
          <w:p w:rsidR="00C0226E" w:rsidRPr="00607BAF" w:rsidRDefault="00C0226E" w:rsidP="006D1CB3">
            <w:pPr>
              <w:spacing w:after="0" w:line="240" w:lineRule="auto"/>
              <w:ind w:firstLine="0"/>
            </w:pPr>
            <w:r w:rsidRPr="00607BAF">
              <w:t>Máy đóng cọc</w:t>
            </w:r>
          </w:p>
        </w:tc>
        <w:tc>
          <w:tcPr>
            <w:tcW w:w="62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0,931S</w:t>
            </w:r>
          </w:p>
        </w:tc>
        <w:tc>
          <w:tcPr>
            <w:tcW w:w="62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0,0169</w:t>
            </w:r>
          </w:p>
        </w:tc>
        <w:tc>
          <w:tcPr>
            <w:tcW w:w="54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0,0321</w:t>
            </w:r>
          </w:p>
        </w:tc>
        <w:tc>
          <w:tcPr>
            <w:tcW w:w="62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0,0025</w:t>
            </w:r>
          </w:p>
        </w:tc>
        <w:tc>
          <w:tcPr>
            <w:tcW w:w="621"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0,0027</w:t>
            </w:r>
          </w:p>
        </w:tc>
      </w:tr>
    </w:tbl>
    <w:p w:rsidR="00C0226E" w:rsidRPr="00607BAF" w:rsidRDefault="00C0226E" w:rsidP="00C0226E">
      <w:pPr>
        <w:widowControl w:val="0"/>
        <w:jc w:val="right"/>
        <w:rPr>
          <w:i/>
          <w:sz w:val="24"/>
        </w:rPr>
      </w:pPr>
      <w:r w:rsidRPr="00607BAF">
        <w:rPr>
          <w:i/>
          <w:sz w:val="24"/>
        </w:rPr>
        <w:t>(Nguồn: Bộ Tài nguyên và Môi trường Australia, 2003)</w:t>
      </w:r>
    </w:p>
    <w:p w:rsidR="00C0226E" w:rsidRPr="00607BAF" w:rsidRDefault="00C0226E" w:rsidP="00C0226E">
      <w:pPr>
        <w:widowControl w:val="0"/>
        <w:jc w:val="right"/>
        <w:rPr>
          <w:i/>
          <w:sz w:val="24"/>
        </w:rPr>
      </w:pPr>
      <w:r w:rsidRPr="00607BAF">
        <w:rPr>
          <w:i/>
          <w:sz w:val="24"/>
        </w:rPr>
        <w:t>Ghi chú: Trong đó: S - Hàm lượng lưu huỳnh trong dầu (%) = 0,05%.</w:t>
      </w:r>
    </w:p>
    <w:p w:rsidR="00C0226E" w:rsidRPr="00607BAF" w:rsidRDefault="00C0226E" w:rsidP="00C0226E">
      <w:r w:rsidRPr="00607BAF">
        <w:t xml:space="preserve">Theo phương pháp đánh giá nhanh của WHO, có thể ước tính được tải lượng ô nhiễm sinh ra trong khí thải các máy móc thiết bị thi công khi hoạt động và nồng độ ô nhiễm tương ứng theo các điều kiện sau:  </w:t>
      </w:r>
    </w:p>
    <w:p w:rsidR="00C0226E" w:rsidRPr="00607BAF" w:rsidRDefault="00C0226E" w:rsidP="00C0226E">
      <w:pPr>
        <w:pStyle w:val="DMBang"/>
      </w:pPr>
      <w:bookmarkStart w:id="63" w:name="_Toc126314710"/>
      <w:r w:rsidRPr="00607BAF">
        <w:t xml:space="preserve">Bảng 4. </w:t>
      </w:r>
      <w:r w:rsidRPr="00607BAF">
        <w:fldChar w:fldCharType="begin"/>
      </w:r>
      <w:r w:rsidRPr="00607BAF">
        <w:instrText xml:space="preserve"> SEQ Bảng_4. \* ARABIC </w:instrText>
      </w:r>
      <w:r w:rsidRPr="00607BAF">
        <w:fldChar w:fldCharType="separate"/>
      </w:r>
      <w:r>
        <w:rPr>
          <w:noProof/>
        </w:rPr>
        <w:t>16</w:t>
      </w:r>
      <w:r w:rsidRPr="00607BAF">
        <w:fldChar w:fldCharType="end"/>
      </w:r>
      <w:r w:rsidRPr="00607BAF">
        <w:t>. Định mức tiêu thụ dầu của thiết bị máy móc thi công</w:t>
      </w:r>
      <w:bookmarkEnd w:id="63"/>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090"/>
        <w:gridCol w:w="2671"/>
        <w:gridCol w:w="2724"/>
      </w:tblGrid>
      <w:tr w:rsidR="00C0226E" w:rsidRPr="00607BAF" w:rsidTr="006D1CB3">
        <w:trPr>
          <w:trHeight w:val="20"/>
          <w:tblHeader/>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lastRenderedPageBreak/>
              <w:t>TT</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Thiết bị</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Lượng dầu tiêu thụ</w:t>
            </w:r>
          </w:p>
          <w:p w:rsidR="00C0226E" w:rsidRPr="00607BAF" w:rsidRDefault="00C0226E" w:rsidP="006D1CB3">
            <w:pPr>
              <w:spacing w:after="0" w:line="240" w:lineRule="auto"/>
              <w:ind w:firstLine="0"/>
              <w:jc w:val="center"/>
              <w:rPr>
                <w:b/>
              </w:rPr>
            </w:pPr>
            <w:r w:rsidRPr="00607BAF">
              <w:rPr>
                <w:b/>
              </w:rPr>
              <w:t>(lít diezel/ca)</w:t>
            </w:r>
          </w:p>
        </w:tc>
        <w:tc>
          <w:tcPr>
            <w:tcW w:w="1496"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Lưu lượng khí thải (Nm</w:t>
            </w:r>
            <w:r w:rsidRPr="00607BAF">
              <w:rPr>
                <w:b/>
                <w:vertAlign w:val="superscript"/>
              </w:rPr>
              <w:t>3</w:t>
            </w:r>
            <w:r w:rsidRPr="00607BAF">
              <w:rPr>
                <w:b/>
              </w:rPr>
              <w:t>/8h)</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Máy xúc</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72,90</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680,05</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2</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 xml:space="preserve">Đầm bàn </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42,3</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533,0</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3</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Đầm dùi</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23,2</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225,6</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4</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iCs/>
                <w:lang w:val="pl-PL"/>
              </w:rPr>
            </w:pPr>
            <w:r w:rsidRPr="00607BAF">
              <w:rPr>
                <w:iCs/>
                <w:lang w:val="pl-PL"/>
              </w:rPr>
              <w:t>Máy trộn vữa</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23,02</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102,56</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5</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iCs/>
                <w:lang w:val="pl-PL"/>
              </w:rPr>
            </w:pPr>
            <w:r w:rsidRPr="00607BAF">
              <w:rPr>
                <w:iCs/>
                <w:lang w:val="pl-PL"/>
              </w:rPr>
              <w:t>Máy bơm vữa</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14,9</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94,3</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6</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iCs/>
                <w:lang w:val="fr-FR"/>
              </w:rPr>
            </w:pPr>
            <w:r w:rsidRPr="00607BAF">
              <w:rPr>
                <w:iCs/>
                <w:lang w:val="fr-FR"/>
              </w:rPr>
              <w:t>Máy trộn bê tông</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szCs w:val="26"/>
              </w:rPr>
            </w:pPr>
            <w:r w:rsidRPr="00607BAF">
              <w:t>20,7</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rPr>
                <w:szCs w:val="26"/>
              </w:rPr>
            </w:pPr>
            <w:r w:rsidRPr="00607BAF">
              <w:t>200,9</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7</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iCs/>
              </w:rPr>
            </w:pPr>
            <w:r w:rsidRPr="00607BAF">
              <w:rPr>
                <w:iCs/>
              </w:rPr>
              <w:t>Máy bơm bê tông</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16,8</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104,7</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8</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Ô tô phun nước rửa đường</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11,86</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60,08</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9</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bookmarkStart w:id="64" w:name="_Toc486564946"/>
            <w:r w:rsidRPr="00607BAF">
              <w:t>Máy ủi</w:t>
            </w:r>
            <w:bookmarkEnd w:id="64"/>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38,25</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358,71</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10</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lang w:val="en-GB"/>
              </w:rPr>
            </w:pPr>
            <w:r w:rsidRPr="00607BAF">
              <w:rPr>
                <w:lang w:val="en-GB"/>
              </w:rPr>
              <w:t>Xe lu</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24,56</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91,20</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11</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lang w:val="en-GB"/>
              </w:rPr>
            </w:pPr>
            <w:r w:rsidRPr="00607BAF">
              <w:rPr>
                <w:lang w:val="en-GB"/>
              </w:rPr>
              <w:t>Xe nâng</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15,23</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63,02</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12</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 xml:space="preserve">Máy rải cấp phối đá dăm </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11,80</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112,10</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13</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 xml:space="preserve">Máy phun nhựa đường </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17</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120</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14</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 xml:space="preserve">Máy rải bê tông nhựa </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12,9</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97,56</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15</w:t>
            </w:r>
          </w:p>
        </w:tc>
        <w:tc>
          <w:tcPr>
            <w:tcW w:w="169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lang w:val="fr-FR"/>
              </w:rPr>
            </w:pPr>
            <w:r w:rsidRPr="00607BAF">
              <w:rPr>
                <w:lang w:val="fr-FR"/>
              </w:rPr>
              <w:t xml:space="preserve">Cần cẩu tháp loại 50T </w:t>
            </w:r>
          </w:p>
        </w:tc>
        <w:tc>
          <w:tcPr>
            <w:tcW w:w="1467"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rPr>
                <w:iCs/>
              </w:rPr>
              <w:t>5,5</w:t>
            </w:r>
          </w:p>
        </w:tc>
        <w:tc>
          <w:tcPr>
            <w:tcW w:w="14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spacing w:after="0" w:line="240" w:lineRule="auto"/>
              <w:ind w:firstLine="0"/>
              <w:jc w:val="center"/>
            </w:pPr>
            <w:r w:rsidRPr="00607BAF">
              <w:t>37,82</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pPr>
            <w:r w:rsidRPr="00607BAF">
              <w:t>16</w:t>
            </w:r>
          </w:p>
        </w:tc>
        <w:tc>
          <w:tcPr>
            <w:tcW w:w="1697" w:type="pct"/>
            <w:tcBorders>
              <w:top w:val="single" w:sz="4" w:space="0" w:color="auto"/>
              <w:left w:val="single" w:sz="4" w:space="0" w:color="auto"/>
              <w:bottom w:val="single" w:sz="4" w:space="0" w:color="auto"/>
              <w:right w:val="single" w:sz="4" w:space="0" w:color="auto"/>
            </w:tcBorders>
          </w:tcPr>
          <w:p w:rsidR="00C0226E" w:rsidRPr="00607BAF" w:rsidRDefault="00C0226E" w:rsidP="006D1CB3">
            <w:pPr>
              <w:spacing w:after="0" w:line="240" w:lineRule="auto"/>
              <w:ind w:firstLine="0"/>
            </w:pPr>
            <w:r w:rsidRPr="00607BAF">
              <w:t>Cần cẩu tháp 25T</w:t>
            </w:r>
          </w:p>
        </w:tc>
        <w:tc>
          <w:tcPr>
            <w:tcW w:w="146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iCs/>
              </w:rPr>
            </w:pPr>
            <w:r w:rsidRPr="00607BAF">
              <w:rPr>
                <w:iCs/>
              </w:rPr>
              <w:t>3,2</w:t>
            </w:r>
          </w:p>
        </w:tc>
        <w:tc>
          <w:tcPr>
            <w:tcW w:w="1496"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spacing w:after="0" w:line="240" w:lineRule="auto"/>
              <w:ind w:firstLine="0"/>
              <w:jc w:val="center"/>
            </w:pPr>
            <w:r w:rsidRPr="00607BAF">
              <w:t>19,5</w:t>
            </w:r>
          </w:p>
        </w:tc>
      </w:tr>
      <w:tr w:rsidR="00C0226E" w:rsidRPr="00607BAF" w:rsidTr="006D1CB3">
        <w:trPr>
          <w:trHeight w:val="20"/>
          <w:jc w:val="center"/>
        </w:trPr>
        <w:tc>
          <w:tcPr>
            <w:tcW w:w="34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pPr>
            <w:r w:rsidRPr="00607BAF">
              <w:t>17</w:t>
            </w:r>
          </w:p>
        </w:tc>
        <w:tc>
          <w:tcPr>
            <w:tcW w:w="1697" w:type="pct"/>
            <w:tcBorders>
              <w:top w:val="single" w:sz="4" w:space="0" w:color="auto"/>
              <w:left w:val="single" w:sz="4" w:space="0" w:color="auto"/>
              <w:bottom w:val="single" w:sz="4" w:space="0" w:color="auto"/>
              <w:right w:val="single" w:sz="4" w:space="0" w:color="auto"/>
            </w:tcBorders>
          </w:tcPr>
          <w:p w:rsidR="00C0226E" w:rsidRPr="00607BAF" w:rsidRDefault="00C0226E" w:rsidP="006D1CB3">
            <w:pPr>
              <w:spacing w:after="0" w:line="240" w:lineRule="auto"/>
              <w:ind w:firstLine="0"/>
            </w:pPr>
            <w:r w:rsidRPr="00607BAF">
              <w:t>Máy đóng cọc</w:t>
            </w:r>
          </w:p>
        </w:tc>
        <w:tc>
          <w:tcPr>
            <w:tcW w:w="146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23,2</w:t>
            </w:r>
          </w:p>
        </w:tc>
        <w:tc>
          <w:tcPr>
            <w:tcW w:w="1496"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spacing w:after="0" w:line="240" w:lineRule="auto"/>
              <w:ind w:firstLine="0"/>
              <w:jc w:val="center"/>
            </w:pPr>
            <w:r w:rsidRPr="00607BAF">
              <w:t>225,6</w:t>
            </w:r>
          </w:p>
        </w:tc>
      </w:tr>
    </w:tbl>
    <w:p w:rsidR="00C0226E" w:rsidRPr="00607BAF" w:rsidRDefault="00C0226E" w:rsidP="00C0226E">
      <w:pPr>
        <w:widowControl w:val="0"/>
        <w:jc w:val="right"/>
        <w:rPr>
          <w:i/>
          <w:sz w:val="24"/>
        </w:rPr>
      </w:pPr>
      <w:r w:rsidRPr="00607BAF">
        <w:rPr>
          <w:i/>
          <w:sz w:val="24"/>
        </w:rPr>
        <w:t>(Nguồn: (*) Quyết định số 1134/QĐ-BXD ngày 08/10/2015 của Bộ Xây dựng về việc công bố định mức các hao phí xác định giá ca máy và thiết bị thi công xây dựng; (**) Assessment of Sources of Air, Water, and Land Pollution. Part 1. WHO 1993)</w:t>
      </w:r>
    </w:p>
    <w:p w:rsidR="00C0226E" w:rsidRPr="00607BAF" w:rsidRDefault="00C0226E" w:rsidP="00C0226E">
      <w:pPr>
        <w:rPr>
          <w:i/>
        </w:rPr>
      </w:pPr>
      <w:r w:rsidRPr="00607BAF">
        <w:t xml:space="preserve">Theo WHO, tải lượng các chất ô nhiễm trong khí thải của các thiết bị thi công được tính theo công thức: </w:t>
      </w:r>
      <w:r w:rsidRPr="00607BAF">
        <w:rPr>
          <w:i/>
          <w:lang w:eastAsia="en-AU"/>
        </w:rPr>
        <w:t>Tải lượng ô nhiễm = Hệ số ô nhiễm x Lượng dầu tiêu thụ</w:t>
      </w:r>
    </w:p>
    <w:p w:rsidR="00C0226E" w:rsidRPr="00607BAF" w:rsidRDefault="00C0226E" w:rsidP="00C0226E">
      <w:r w:rsidRPr="00607BAF">
        <w:t>Kết quả ước tính tải lượng ô nhiễm từ khí thải của các thiết bị thi công như sau:</w:t>
      </w:r>
    </w:p>
    <w:p w:rsidR="00C0226E" w:rsidRPr="00607BAF" w:rsidRDefault="00C0226E" w:rsidP="00C0226E">
      <w:pPr>
        <w:pStyle w:val="DMBang"/>
      </w:pPr>
      <w:bookmarkStart w:id="65" w:name="_Toc126314711"/>
      <w:r w:rsidRPr="00607BAF">
        <w:t xml:space="preserve">Bảng 4. </w:t>
      </w:r>
      <w:r w:rsidRPr="00607BAF">
        <w:fldChar w:fldCharType="begin"/>
      </w:r>
      <w:r w:rsidRPr="00607BAF">
        <w:instrText xml:space="preserve"> SEQ Bảng_4. \* ARABIC </w:instrText>
      </w:r>
      <w:r w:rsidRPr="00607BAF">
        <w:fldChar w:fldCharType="separate"/>
      </w:r>
      <w:r>
        <w:rPr>
          <w:noProof/>
        </w:rPr>
        <w:t>17</w:t>
      </w:r>
      <w:r w:rsidRPr="00607BAF">
        <w:fldChar w:fldCharType="end"/>
      </w:r>
      <w:r w:rsidRPr="00607BAF">
        <w:t>. Lượng phát thải của một số thiết bị thi công</w:t>
      </w:r>
      <w:bookmarkEnd w:id="65"/>
      <w:r w:rsidRPr="00607BA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438"/>
        <w:gridCol w:w="1063"/>
        <w:gridCol w:w="996"/>
        <w:gridCol w:w="1054"/>
        <w:gridCol w:w="1054"/>
        <w:gridCol w:w="1003"/>
        <w:gridCol w:w="1106"/>
      </w:tblGrid>
      <w:tr w:rsidR="00C0226E" w:rsidRPr="00607BAF" w:rsidTr="006D1CB3">
        <w:trPr>
          <w:trHeight w:val="20"/>
          <w:tblHeader/>
          <w:jc w:val="center"/>
        </w:trPr>
        <w:tc>
          <w:tcPr>
            <w:tcW w:w="311" w:type="pct"/>
            <w:vMerge w:val="restar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
              </w:rPr>
            </w:pPr>
            <w:r w:rsidRPr="00607BAF">
              <w:rPr>
                <w:b/>
              </w:rPr>
              <w:t>TT</w:t>
            </w:r>
          </w:p>
        </w:tc>
        <w:tc>
          <w:tcPr>
            <w:tcW w:w="1312" w:type="pct"/>
            <w:vMerge w:val="restar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
              </w:rPr>
            </w:pPr>
            <w:r w:rsidRPr="00607BAF">
              <w:rPr>
                <w:b/>
              </w:rPr>
              <w:t>Thiết bị</w:t>
            </w:r>
          </w:p>
        </w:tc>
        <w:tc>
          <w:tcPr>
            <w:tcW w:w="572" w:type="pct"/>
            <w:vMerge w:val="restar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
              </w:rPr>
            </w:pPr>
            <w:r w:rsidRPr="00607BAF">
              <w:rPr>
                <w:b/>
              </w:rPr>
              <w:t>Số lượng (cái)</w:t>
            </w:r>
          </w:p>
        </w:tc>
        <w:tc>
          <w:tcPr>
            <w:tcW w:w="2806" w:type="pct"/>
            <w:gridSpan w:val="5"/>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rPr>
            </w:pPr>
            <w:r w:rsidRPr="00607BAF">
              <w:rPr>
                <w:b/>
              </w:rPr>
              <w:t>Lượng phát thải (kg/ca)</w:t>
            </w:r>
          </w:p>
        </w:tc>
      </w:tr>
      <w:tr w:rsidR="00C0226E" w:rsidRPr="00607BAF" w:rsidTr="006D1CB3">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
              </w:rPr>
            </w:pP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vertAlign w:val="subscript"/>
              </w:rPr>
            </w:pPr>
            <w:r w:rsidRPr="00607BAF">
              <w:rPr>
                <w:b/>
              </w:rPr>
              <w:t>SO</w:t>
            </w:r>
            <w:r w:rsidRPr="00607BAF">
              <w:rPr>
                <w:b/>
                <w:vertAlign w:val="subscript"/>
              </w:rPr>
              <w:t>2</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rPr>
            </w:pPr>
            <w:r w:rsidRPr="00607BAF">
              <w:rPr>
                <w:b/>
              </w:rPr>
              <w:t>CO</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vertAlign w:val="subscript"/>
              </w:rPr>
            </w:pPr>
            <w:r w:rsidRPr="00607BAF">
              <w:rPr>
                <w:b/>
              </w:rPr>
              <w:t>NO</w:t>
            </w:r>
            <w:r w:rsidRPr="00607BAF">
              <w:rPr>
                <w:b/>
                <w:vertAlign w:val="subscript"/>
              </w:rPr>
              <w:t>x</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rPr>
            </w:pPr>
            <w:r w:rsidRPr="00607BAF">
              <w:rPr>
                <w:b/>
              </w:rPr>
              <w:t>Bụi</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rPr>
            </w:pPr>
            <w:r w:rsidRPr="00607BAF">
              <w:rPr>
                <w:b/>
              </w:rPr>
              <w:t>VOC</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rPr>
            </w:pPr>
            <w:r w:rsidRPr="00607BAF">
              <w:t>Máy xúc</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4</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0,0047</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0,1002</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0,4131</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0,0292</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0,0491</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2</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rPr>
            </w:pPr>
            <w:r w:rsidRPr="00607BAF">
              <w:t>Đầm bàn</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4</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0,0042</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0,1569</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0,2829</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0,0284</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0,0445</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3</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pPr>
            <w:r w:rsidRPr="00607BAF">
              <w:t>Đầm dùi</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4</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0,0020</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0,0802</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0,1991</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0,0372</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0,0053</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4</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iCs/>
                <w:lang w:val="pl-PL"/>
              </w:rPr>
            </w:pPr>
            <w:r w:rsidRPr="00607BAF">
              <w:rPr>
                <w:bCs/>
                <w:iCs/>
                <w:lang w:val="pl-PL"/>
              </w:rPr>
              <w:t>Máy trộn vữa</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4</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0,0022</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0,0882</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0,2077</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0,0107</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0,0076</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5</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iCs/>
                <w:lang w:val="pl-PL"/>
              </w:rPr>
            </w:pPr>
            <w:r w:rsidRPr="00607BAF">
              <w:rPr>
                <w:bCs/>
                <w:iCs/>
                <w:lang w:val="pl-PL"/>
              </w:rPr>
              <w:t>Máy bơm vữa</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Cs/>
                <w:iCs/>
              </w:rPr>
            </w:pPr>
            <w:r w:rsidRPr="00607BAF">
              <w:rPr>
                <w:bCs/>
                <w:iCs/>
              </w:rPr>
              <w:t>4</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0,0010</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0,0387</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0,0809</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0,0671</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0,0086</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6</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iCs/>
                <w:lang w:val="fr-FR"/>
              </w:rPr>
            </w:pPr>
            <w:r w:rsidRPr="00607BAF">
              <w:rPr>
                <w:bCs/>
                <w:iCs/>
                <w:lang w:val="fr-FR"/>
              </w:rPr>
              <w:t>Máy trộn bê tông</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Cs/>
                <w:iCs/>
              </w:rPr>
            </w:pPr>
            <w:r w:rsidRPr="00607BAF">
              <w:rPr>
                <w:bCs/>
                <w:iCs/>
              </w:rPr>
              <w:t>4</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0,0013</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0,0529</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0,1245</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0,0064</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0,0046</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7</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iCs/>
              </w:rPr>
            </w:pPr>
            <w:r w:rsidRPr="00607BAF">
              <w:rPr>
                <w:bCs/>
                <w:iCs/>
              </w:rPr>
              <w:t>Máy bơm bê tông</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Cs/>
                <w:iCs/>
              </w:rPr>
            </w:pPr>
            <w:r w:rsidRPr="00607BAF">
              <w:rPr>
                <w:bCs/>
                <w:iCs/>
              </w:rPr>
              <w:t>4</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0,0011</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0,0462</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0,0959</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0,0049</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0,0036</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8</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rPr>
            </w:pPr>
            <w:r w:rsidRPr="00607BAF">
              <w:t>Ô tô phun nước rửa đường</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2</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0,0003</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0,0050</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0,0578</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0,0024</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0,0009</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9</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rPr>
            </w:pPr>
            <w:bookmarkStart w:id="66" w:name="_Toc486564947"/>
            <w:r w:rsidRPr="00607BAF">
              <w:t>Máy ủi</w:t>
            </w:r>
            <w:bookmarkEnd w:id="66"/>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iCs/>
              </w:rPr>
            </w:pPr>
            <w:r w:rsidRPr="00607BAF">
              <w:rPr>
                <w:iCs/>
              </w:rPr>
              <w:t>4</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0,0025</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0,0946</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0,1705</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0,0171</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0,0268</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10</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lang w:val="en-GB"/>
              </w:rPr>
            </w:pPr>
            <w:r w:rsidRPr="00607BAF">
              <w:rPr>
                <w:lang w:val="en-GB"/>
              </w:rPr>
              <w:t>Xe lu</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4</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0,0014</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0,0232</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0,0416</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0,0184</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0,0103</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11</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lang w:val="en-GB"/>
              </w:rPr>
            </w:pPr>
            <w:r w:rsidRPr="00607BAF">
              <w:rPr>
                <w:lang w:val="en-GB"/>
              </w:rPr>
              <w:t>Xe nâng</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2</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0,0008</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0,0033</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0,1429</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0,0006</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0,0001</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12</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spacing w:val="-6"/>
              </w:rPr>
            </w:pPr>
            <w:r w:rsidRPr="00607BAF">
              <w:rPr>
                <w:spacing w:val="-6"/>
              </w:rPr>
              <w:t>Máy rải cấp phối đá dăm</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2</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0,0004</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0,0151</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0,0361</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0,0030</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0,0033</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13</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spacing w:val="-6"/>
              </w:rPr>
            </w:pPr>
            <w:r w:rsidRPr="00607BAF">
              <w:rPr>
                <w:spacing w:val="-6"/>
              </w:rPr>
              <w:t>Máy phun nhựa đường</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2</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0,0006</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0,0077</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0,0610</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0,0031</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0,0018</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lastRenderedPageBreak/>
              <w:t>14</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spacing w:val="-6"/>
              </w:rPr>
            </w:pPr>
            <w:r w:rsidRPr="00607BAF">
              <w:rPr>
                <w:spacing w:val="-6"/>
              </w:rPr>
              <w:t>Máy rải bê tông nhựa</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2</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0,0004</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0,0166</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0,0408</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0,0019</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0,0010</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15</w:t>
            </w:r>
          </w:p>
        </w:tc>
        <w:tc>
          <w:tcPr>
            <w:tcW w:w="131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spacing w:val="-6"/>
                <w:lang w:val="fr-FR"/>
              </w:rPr>
            </w:pPr>
            <w:r w:rsidRPr="00607BAF">
              <w:rPr>
                <w:spacing w:val="-6"/>
                <w:lang w:val="fr-FR"/>
              </w:rPr>
              <w:t xml:space="preserve">Cần cẩu tháp loại 50T  </w:t>
            </w:r>
          </w:p>
        </w:tc>
        <w:tc>
          <w:tcPr>
            <w:tcW w:w="572"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0,0002</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0,0008</w:t>
            </w:r>
          </w:p>
        </w:tc>
        <w:tc>
          <w:tcPr>
            <w:tcW w:w="56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0,0204</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0,0009</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0,0005</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pPr>
            <w:r w:rsidRPr="00607BAF">
              <w:t>16</w:t>
            </w:r>
          </w:p>
        </w:tc>
        <w:tc>
          <w:tcPr>
            <w:tcW w:w="1312" w:type="pct"/>
            <w:tcBorders>
              <w:top w:val="single" w:sz="4" w:space="0" w:color="auto"/>
              <w:left w:val="single" w:sz="4" w:space="0" w:color="auto"/>
              <w:bottom w:val="single" w:sz="4" w:space="0" w:color="auto"/>
              <w:right w:val="single" w:sz="4" w:space="0" w:color="auto"/>
            </w:tcBorders>
          </w:tcPr>
          <w:p w:rsidR="00C0226E" w:rsidRPr="00607BAF" w:rsidRDefault="00C0226E" w:rsidP="006D1CB3">
            <w:pPr>
              <w:spacing w:after="0" w:line="240" w:lineRule="auto"/>
              <w:ind w:firstLine="0"/>
            </w:pPr>
            <w:r w:rsidRPr="00607BAF">
              <w:t>Cần cẩu tháp 25T</w:t>
            </w:r>
          </w:p>
        </w:tc>
        <w:tc>
          <w:tcPr>
            <w:tcW w:w="57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pPr>
            <w:r w:rsidRPr="00607BAF">
              <w:t>1</w:t>
            </w:r>
          </w:p>
        </w:tc>
        <w:tc>
          <w:tcPr>
            <w:tcW w:w="536"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0,0031</w:t>
            </w:r>
          </w:p>
        </w:tc>
        <w:tc>
          <w:tcPr>
            <w:tcW w:w="567"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0,0539</w:t>
            </w:r>
          </w:p>
        </w:tc>
        <w:tc>
          <w:tcPr>
            <w:tcW w:w="567"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0,2635</w:t>
            </w:r>
          </w:p>
        </w:tc>
        <w:tc>
          <w:tcPr>
            <w:tcW w:w="540"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0,0215</w:t>
            </w:r>
          </w:p>
        </w:tc>
        <w:tc>
          <w:tcPr>
            <w:tcW w:w="596"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0,0432</w:t>
            </w:r>
          </w:p>
        </w:tc>
      </w:tr>
      <w:tr w:rsidR="00C0226E" w:rsidRPr="00607BAF" w:rsidTr="006D1CB3">
        <w:trPr>
          <w:trHeight w:val="57"/>
          <w:jc w:val="center"/>
        </w:trPr>
        <w:tc>
          <w:tcPr>
            <w:tcW w:w="311"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pPr>
            <w:r w:rsidRPr="00607BAF">
              <w:t>17</w:t>
            </w:r>
          </w:p>
        </w:tc>
        <w:tc>
          <w:tcPr>
            <w:tcW w:w="1312" w:type="pct"/>
            <w:tcBorders>
              <w:top w:val="single" w:sz="4" w:space="0" w:color="auto"/>
              <w:left w:val="single" w:sz="4" w:space="0" w:color="auto"/>
              <w:bottom w:val="single" w:sz="4" w:space="0" w:color="auto"/>
              <w:right w:val="single" w:sz="4" w:space="0" w:color="auto"/>
            </w:tcBorders>
          </w:tcPr>
          <w:p w:rsidR="00C0226E" w:rsidRPr="00607BAF" w:rsidRDefault="00C0226E" w:rsidP="006D1CB3">
            <w:pPr>
              <w:spacing w:after="0" w:line="240" w:lineRule="auto"/>
              <w:ind w:firstLine="0"/>
            </w:pPr>
            <w:r w:rsidRPr="00607BAF">
              <w:t>Máy đóng cọc</w:t>
            </w:r>
          </w:p>
        </w:tc>
        <w:tc>
          <w:tcPr>
            <w:tcW w:w="57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pPr>
            <w:r w:rsidRPr="00607BAF">
              <w:t>1</w:t>
            </w:r>
          </w:p>
        </w:tc>
        <w:tc>
          <w:tcPr>
            <w:tcW w:w="536"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0,0036</w:t>
            </w:r>
          </w:p>
        </w:tc>
        <w:tc>
          <w:tcPr>
            <w:tcW w:w="567"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0,0601</w:t>
            </w:r>
          </w:p>
        </w:tc>
        <w:tc>
          <w:tcPr>
            <w:tcW w:w="567"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0,1026</w:t>
            </w:r>
          </w:p>
        </w:tc>
        <w:tc>
          <w:tcPr>
            <w:tcW w:w="540"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0,0368</w:t>
            </w:r>
          </w:p>
        </w:tc>
        <w:tc>
          <w:tcPr>
            <w:tcW w:w="596"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0,0061</w:t>
            </w:r>
          </w:p>
        </w:tc>
      </w:tr>
    </w:tbl>
    <w:p w:rsidR="00C0226E" w:rsidRPr="00607BAF" w:rsidRDefault="00C0226E" w:rsidP="00C0226E">
      <w:pPr>
        <w:widowControl w:val="0"/>
        <w:ind w:firstLine="720"/>
        <w:rPr>
          <w:szCs w:val="26"/>
        </w:rPr>
      </w:pPr>
      <w:r w:rsidRPr="00607BAF">
        <w:rPr>
          <w:szCs w:val="26"/>
        </w:rPr>
        <w:t>Theo WHO, nồng độ các chất ô nhiễm được tính theo công thức:</w:t>
      </w:r>
    </w:p>
    <w:p w:rsidR="00C0226E" w:rsidRPr="00607BAF" w:rsidRDefault="00C0226E" w:rsidP="00C0226E">
      <w:pPr>
        <w:widowControl w:val="0"/>
        <w:rPr>
          <w:szCs w:val="26"/>
        </w:rPr>
      </w:pPr>
      <w:r w:rsidRPr="00607BAF">
        <w:rPr>
          <w:i/>
          <w:szCs w:val="26"/>
          <w:lang w:eastAsia="en-AU"/>
        </w:rPr>
        <w:t>Nồng độ ô nhiễm = (Tải lượng ô nhiễm/Lưu lượng khí thải) x Số lượng máy móc</w:t>
      </w:r>
    </w:p>
    <w:p w:rsidR="00C0226E" w:rsidRPr="00607BAF" w:rsidRDefault="00C0226E" w:rsidP="00C0226E">
      <w:pPr>
        <w:widowControl w:val="0"/>
        <w:ind w:firstLine="720"/>
        <w:contextualSpacing/>
      </w:pPr>
      <w:r w:rsidRPr="00607BAF">
        <w:t>Kết quả được nêu tại bảng sau:</w:t>
      </w:r>
    </w:p>
    <w:p w:rsidR="00C0226E" w:rsidRPr="00607BAF" w:rsidRDefault="00C0226E" w:rsidP="00C0226E">
      <w:pPr>
        <w:pStyle w:val="DMBang"/>
      </w:pPr>
      <w:bookmarkStart w:id="67" w:name="_Toc126314712"/>
      <w:r w:rsidRPr="00607BAF">
        <w:t xml:space="preserve">Bảng 4. </w:t>
      </w:r>
      <w:r w:rsidRPr="00607BAF">
        <w:fldChar w:fldCharType="begin"/>
      </w:r>
      <w:r w:rsidRPr="00607BAF">
        <w:instrText xml:space="preserve"> SEQ Bảng_4. \* ARABIC </w:instrText>
      </w:r>
      <w:r w:rsidRPr="00607BAF">
        <w:fldChar w:fldCharType="separate"/>
      </w:r>
      <w:r>
        <w:rPr>
          <w:noProof/>
        </w:rPr>
        <w:t>18</w:t>
      </w:r>
      <w:r w:rsidRPr="00607BAF">
        <w:fldChar w:fldCharType="end"/>
      </w:r>
      <w:r w:rsidRPr="00607BAF">
        <w:t>. Nồng độ chất ô nhiễm do hoạt động của một số máy móc thiết bị thi công</w:t>
      </w:r>
      <w:bookmarkEnd w:id="67"/>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17"/>
        <w:gridCol w:w="1062"/>
        <w:gridCol w:w="1089"/>
        <w:gridCol w:w="1089"/>
        <w:gridCol w:w="1094"/>
        <w:gridCol w:w="1085"/>
      </w:tblGrid>
      <w:tr w:rsidR="00C0226E" w:rsidRPr="00607BAF" w:rsidTr="006D1CB3">
        <w:trPr>
          <w:trHeight w:val="283"/>
          <w:tblHeader/>
          <w:jc w:val="center"/>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
              </w:rPr>
            </w:pPr>
            <w:r w:rsidRPr="00607BAF">
              <w:rPr>
                <w:b/>
              </w:rPr>
              <w:t>TT</w:t>
            </w:r>
          </w:p>
        </w:tc>
        <w:tc>
          <w:tcPr>
            <w:tcW w:w="1674" w:type="pct"/>
            <w:vMerge w:val="restar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rPr>
                <w:b/>
              </w:rPr>
            </w:pPr>
            <w:r w:rsidRPr="00607BAF">
              <w:rPr>
                <w:b/>
              </w:rPr>
              <w:t>Thiết bị</w:t>
            </w:r>
          </w:p>
        </w:tc>
        <w:tc>
          <w:tcPr>
            <w:tcW w:w="3006" w:type="pct"/>
            <w:gridSpan w:val="5"/>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rPr>
            </w:pPr>
            <w:r w:rsidRPr="00607BAF">
              <w:rPr>
                <w:b/>
              </w:rPr>
              <w:t>Nồng độ các chất ô nhiễm (mg/Nm</w:t>
            </w:r>
            <w:r w:rsidRPr="00607BAF">
              <w:rPr>
                <w:b/>
                <w:vertAlign w:val="superscript"/>
              </w:rPr>
              <w:t>3</w:t>
            </w:r>
            <w:r w:rsidRPr="00607BAF">
              <w:rPr>
                <w:b/>
              </w:rPr>
              <w:t>)</w:t>
            </w:r>
          </w:p>
        </w:tc>
      </w:tr>
      <w:tr w:rsidR="00C0226E" w:rsidRPr="00607BAF" w:rsidTr="006D1CB3">
        <w:trPr>
          <w:trHeight w:val="283"/>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
              </w:rPr>
            </w:pP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vertAlign w:val="subscript"/>
              </w:rPr>
            </w:pPr>
            <w:r w:rsidRPr="00607BAF">
              <w:rPr>
                <w:b/>
              </w:rPr>
              <w:t>SO</w:t>
            </w:r>
            <w:r w:rsidRPr="00607BAF">
              <w:rPr>
                <w:b/>
                <w:vertAlign w:val="subscript"/>
              </w:rPr>
              <w:t>2</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rPr>
            </w:pPr>
            <w:r w:rsidRPr="00607BAF">
              <w:rPr>
                <w:b/>
              </w:rPr>
              <w:t>CO</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vertAlign w:val="subscript"/>
              </w:rPr>
            </w:pPr>
            <w:r w:rsidRPr="00607BAF">
              <w:rPr>
                <w:b/>
              </w:rPr>
              <w:t>NO</w:t>
            </w:r>
            <w:r w:rsidRPr="00607BAF">
              <w:rPr>
                <w:b/>
                <w:vertAlign w:val="subscript"/>
              </w:rPr>
              <w:t>x</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rPr>
            </w:pPr>
            <w:r w:rsidRPr="00607BAF">
              <w:rPr>
                <w:b/>
              </w:rPr>
              <w:t>Bụi</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rPr>
                <w:b/>
              </w:rPr>
            </w:pPr>
            <w:r w:rsidRPr="00607BAF">
              <w:rPr>
                <w:b/>
              </w:rPr>
              <w:t>VOC</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rPr>
            </w:pPr>
            <w:r w:rsidRPr="00607BAF">
              <w:t>Máy xúc</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25,06</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530,63</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2186,84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154,37</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259,96</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2</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rPr>
            </w:pPr>
            <w:r w:rsidRPr="00607BAF">
              <w:t>Đầm bàn</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28,06</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1059,48</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1910,64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191,66</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300,58</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3</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pPr>
            <w:r w:rsidRPr="00607BAF">
              <w:t>Đầm dùi</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31,74</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1280,32</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3177,66</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593,88</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84,07</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4</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iCs/>
                <w:lang w:val="pl-PL"/>
              </w:rPr>
            </w:pPr>
            <w:r w:rsidRPr="00607BAF">
              <w:rPr>
                <w:bCs/>
                <w:iCs/>
                <w:lang w:val="pl-PL"/>
              </w:rPr>
              <w:t>Máy trộn vữa</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78,53</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3097,46</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7289,14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375,40</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267,66</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5</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iCs/>
                <w:lang w:val="pl-PL"/>
              </w:rPr>
            </w:pPr>
            <w:r w:rsidRPr="00607BAF">
              <w:rPr>
                <w:bCs/>
                <w:iCs/>
                <w:lang w:val="pl-PL"/>
              </w:rPr>
              <w:t>Máy bơm vữa</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37,25</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1477,36</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3089,02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2560,49</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327,86</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6</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iCs/>
                <w:lang w:val="fr-FR"/>
              </w:rPr>
            </w:pPr>
            <w:r w:rsidRPr="00607BAF">
              <w:rPr>
                <w:bCs/>
                <w:iCs/>
                <w:lang w:val="fr-FR"/>
              </w:rPr>
              <w:t>Máy trộn bê tông</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24,03</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947,93</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2230,74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114,89</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81,91</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7</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iCs/>
              </w:rPr>
            </w:pPr>
            <w:r w:rsidRPr="00607BAF">
              <w:rPr>
                <w:bCs/>
                <w:iCs/>
              </w:rPr>
              <w:t>Máy bơm bê tông</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37,11</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1588,54</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3297,42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169,28</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125,16</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8</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rPr>
            </w:pPr>
            <w:r w:rsidRPr="00607BAF">
              <w:t>Ô tô phun nước rửa đường</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19,47</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298,57</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3464,43</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143,12</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51,82</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9</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bookmarkStart w:id="68" w:name="_Toc486564948"/>
            <w:r w:rsidRPr="00607BAF">
              <w:t>Máy ủi</w:t>
            </w:r>
            <w:bookmarkEnd w:id="68"/>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25,14</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949,03</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1711,45</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171,68</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269,25</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10</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lang w:val="en-GB"/>
              </w:rPr>
            </w:pPr>
            <w:r w:rsidRPr="00607BAF">
              <w:rPr>
                <w:lang w:val="en-GB"/>
              </w:rPr>
              <w:t>Xe lu</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56,08</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915,61</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1642,72</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727,11</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405,29</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11</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lang w:val="en-GB"/>
              </w:rPr>
            </w:pPr>
            <w:r w:rsidRPr="00607BAF">
              <w:rPr>
                <w:lang w:val="en-GB"/>
              </w:rPr>
              <w:t>Xe nâng</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43,77</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190,31</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8165,40</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36,25</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4,53</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12</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rPr>
            </w:pPr>
            <w:r w:rsidRPr="00607BAF">
              <w:t>Máy rải cấp phối đá dăm</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12,28</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484,21</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1160,53</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95,00</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106,32</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13</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rPr>
            </w:pPr>
            <w:r w:rsidRPr="00607BAF">
              <w:t>Máy phun nhựa đường</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16,52</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230,21</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1831,04</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94,21</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54,19</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14</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bCs/>
              </w:rPr>
            </w:pPr>
            <w:r w:rsidRPr="00607BAF">
              <w:t>Máy rải bê tông nhựa</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15,06</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611,55</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1504,07</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69,75</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37,68</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jc w:val="center"/>
            </w:pPr>
            <w:r w:rsidRPr="00607BAF">
              <w:t>15</w:t>
            </w:r>
          </w:p>
        </w:tc>
        <w:tc>
          <w:tcPr>
            <w:tcW w:w="167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widowControl w:val="0"/>
              <w:spacing w:after="0" w:line="240" w:lineRule="auto"/>
              <w:ind w:firstLine="0"/>
              <w:rPr>
                <w:lang w:val="fr-FR"/>
              </w:rPr>
            </w:pPr>
            <w:r w:rsidRPr="00607BAF">
              <w:rPr>
                <w:lang w:val="fr-FR"/>
              </w:rPr>
              <w:t xml:space="preserve">Cần cẩu tháp loại 50T </w:t>
            </w:r>
          </w:p>
        </w:tc>
        <w:tc>
          <w:tcPr>
            <w:tcW w:w="589"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33,85</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1228,85</w:t>
            </w:r>
          </w:p>
        </w:tc>
        <w:tc>
          <w:tcPr>
            <w:tcW w:w="604"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2334,08</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181,78</w:t>
            </w:r>
          </w:p>
        </w:tc>
        <w:tc>
          <w:tcPr>
            <w:tcW w:w="602" w:type="pct"/>
            <w:tcBorders>
              <w:top w:val="single" w:sz="4" w:space="0" w:color="auto"/>
              <w:left w:val="single" w:sz="4" w:space="0" w:color="auto"/>
              <w:bottom w:val="single" w:sz="4" w:space="0" w:color="auto"/>
              <w:right w:val="single" w:sz="4" w:space="0" w:color="auto"/>
            </w:tcBorders>
            <w:noWrap/>
            <w:vAlign w:val="center"/>
            <w:hideMark/>
          </w:tcPr>
          <w:p w:rsidR="00C0226E" w:rsidRPr="00607BAF" w:rsidRDefault="00C0226E" w:rsidP="006D1CB3">
            <w:pPr>
              <w:widowControl w:val="0"/>
              <w:spacing w:after="0" w:line="240" w:lineRule="auto"/>
              <w:ind w:firstLine="0"/>
              <w:jc w:val="center"/>
            </w:pPr>
            <w:r w:rsidRPr="00607BAF">
              <w:t>193,42</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pPr>
            <w:r w:rsidRPr="00607BAF">
              <w:t>16</w:t>
            </w:r>
          </w:p>
        </w:tc>
        <w:tc>
          <w:tcPr>
            <w:tcW w:w="1674" w:type="pct"/>
            <w:tcBorders>
              <w:top w:val="single" w:sz="4" w:space="0" w:color="auto"/>
              <w:left w:val="single" w:sz="4" w:space="0" w:color="auto"/>
              <w:bottom w:val="single" w:sz="4" w:space="0" w:color="auto"/>
              <w:right w:val="single" w:sz="4" w:space="0" w:color="auto"/>
            </w:tcBorders>
          </w:tcPr>
          <w:p w:rsidR="00C0226E" w:rsidRPr="00607BAF" w:rsidRDefault="00C0226E" w:rsidP="006D1CB3">
            <w:pPr>
              <w:spacing w:after="0" w:line="240" w:lineRule="auto"/>
              <w:ind w:firstLine="0"/>
            </w:pPr>
            <w:r w:rsidRPr="00607BAF">
              <w:t>Cần cẩu tháp 25T</w:t>
            </w:r>
          </w:p>
        </w:tc>
        <w:tc>
          <w:tcPr>
            <w:tcW w:w="589"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36,15</w:t>
            </w:r>
          </w:p>
        </w:tc>
        <w:tc>
          <w:tcPr>
            <w:tcW w:w="604"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1376,05</w:t>
            </w:r>
          </w:p>
        </w:tc>
        <w:tc>
          <w:tcPr>
            <w:tcW w:w="604"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2029,12</w:t>
            </w:r>
          </w:p>
        </w:tc>
        <w:tc>
          <w:tcPr>
            <w:tcW w:w="607"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2060,02</w:t>
            </w:r>
          </w:p>
        </w:tc>
        <w:tc>
          <w:tcPr>
            <w:tcW w:w="602"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301,26</w:t>
            </w:r>
          </w:p>
        </w:tc>
      </w:tr>
      <w:tr w:rsidR="00C0226E" w:rsidRPr="00607BAF" w:rsidTr="006D1CB3">
        <w:trPr>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widowControl w:val="0"/>
              <w:spacing w:after="0" w:line="240" w:lineRule="auto"/>
              <w:ind w:firstLine="0"/>
              <w:jc w:val="center"/>
            </w:pPr>
            <w:r w:rsidRPr="00607BAF">
              <w:t>17</w:t>
            </w:r>
          </w:p>
        </w:tc>
        <w:tc>
          <w:tcPr>
            <w:tcW w:w="1674" w:type="pct"/>
            <w:tcBorders>
              <w:top w:val="single" w:sz="4" w:space="0" w:color="auto"/>
              <w:left w:val="single" w:sz="4" w:space="0" w:color="auto"/>
              <w:bottom w:val="single" w:sz="4" w:space="0" w:color="auto"/>
              <w:right w:val="single" w:sz="4" w:space="0" w:color="auto"/>
            </w:tcBorders>
          </w:tcPr>
          <w:p w:rsidR="00C0226E" w:rsidRPr="00607BAF" w:rsidRDefault="00C0226E" w:rsidP="006D1CB3">
            <w:pPr>
              <w:spacing w:after="0" w:line="240" w:lineRule="auto"/>
              <w:ind w:firstLine="0"/>
            </w:pPr>
            <w:r w:rsidRPr="00607BAF">
              <w:t>Máy đóng cọc</w:t>
            </w:r>
          </w:p>
        </w:tc>
        <w:tc>
          <w:tcPr>
            <w:tcW w:w="589"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21,03</w:t>
            </w:r>
          </w:p>
        </w:tc>
        <w:tc>
          <w:tcPr>
            <w:tcW w:w="604"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744,13</w:t>
            </w:r>
          </w:p>
        </w:tc>
        <w:tc>
          <w:tcPr>
            <w:tcW w:w="604"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2130,52</w:t>
            </w:r>
          </w:p>
        </w:tc>
        <w:tc>
          <w:tcPr>
            <w:tcW w:w="607"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104,58</w:t>
            </w:r>
          </w:p>
        </w:tc>
        <w:tc>
          <w:tcPr>
            <w:tcW w:w="602" w:type="pct"/>
            <w:tcBorders>
              <w:top w:val="single" w:sz="4" w:space="0" w:color="auto"/>
              <w:left w:val="single" w:sz="4" w:space="0" w:color="auto"/>
              <w:bottom w:val="single" w:sz="4" w:space="0" w:color="auto"/>
              <w:right w:val="single" w:sz="4" w:space="0" w:color="auto"/>
            </w:tcBorders>
            <w:noWrap/>
            <w:vAlign w:val="center"/>
          </w:tcPr>
          <w:p w:rsidR="00C0226E" w:rsidRPr="00607BAF" w:rsidRDefault="00C0226E" w:rsidP="006D1CB3">
            <w:pPr>
              <w:widowControl w:val="0"/>
              <w:spacing w:after="0" w:line="240" w:lineRule="auto"/>
              <w:ind w:firstLine="0"/>
              <w:jc w:val="center"/>
            </w:pPr>
            <w:r w:rsidRPr="00607BAF">
              <w:t>68,03</w:t>
            </w:r>
          </w:p>
        </w:tc>
      </w:tr>
    </w:tbl>
    <w:p w:rsidR="00C0226E" w:rsidRPr="00607BAF" w:rsidRDefault="00C0226E" w:rsidP="00C0226E">
      <w:pPr>
        <w:rPr>
          <w:szCs w:val="26"/>
        </w:rPr>
      </w:pPr>
      <w:r w:rsidRPr="00607BAF">
        <w:rPr>
          <w:b/>
          <w:i/>
          <w:szCs w:val="26"/>
        </w:rPr>
        <w:t xml:space="preserve">Nhận xét: </w:t>
      </w:r>
      <w:r w:rsidRPr="00607BAF">
        <w:rPr>
          <w:szCs w:val="26"/>
        </w:rPr>
        <w:t xml:space="preserve">Các kết quả tính toán cho thấy: Nhìn chung nồng độ các chất ô nhiễm của máy móc thi công trên công trường tương đối lớn, gây ảnh hưởng đến 100 CBCNV thi công. </w:t>
      </w:r>
    </w:p>
    <w:p w:rsidR="00C0226E" w:rsidRPr="00607BAF" w:rsidRDefault="00C0226E" w:rsidP="00C0226E">
      <w:pPr>
        <w:pStyle w:val="a"/>
      </w:pPr>
      <w:r w:rsidRPr="00607BAF">
        <w:t xml:space="preserve">Khí thải phát sinh có thể ảnh hưởng gián tiếp đến các phương tiện đi lại trên trục đường huyện 5m. Dự án cách dân cư gần nhất thuộc xã Mỹ Thành khoảng 550m về phía Nam nên không tác động lớn đến khu dân cư. </w:t>
      </w:r>
    </w:p>
    <w:p w:rsidR="00C0226E" w:rsidRPr="00607BAF" w:rsidRDefault="00C0226E" w:rsidP="00C0226E">
      <w:pPr>
        <w:pStyle w:val="a"/>
        <w:rPr>
          <w:spacing w:val="-4"/>
          <w:lang w:val="pl-PL"/>
        </w:rPr>
      </w:pPr>
      <w:r w:rsidRPr="00607BAF">
        <w:rPr>
          <w:spacing w:val="-4"/>
        </w:rPr>
        <w:t xml:space="preserve">Bên cạnh đó các </w:t>
      </w:r>
      <w:r w:rsidRPr="00607BAF">
        <w:rPr>
          <w:spacing w:val="-4"/>
          <w:lang w:val="pl-PL"/>
        </w:rPr>
        <w:t xml:space="preserve">máy móc thi công rải rác trên công trường, thời gian hoạt động cùng một thời điểm diễn ra không nhiều, không liên tục, nên mức độ ảnh hưởng mang tính cục bộ tại khu vực Dự án. </w:t>
      </w:r>
    </w:p>
    <w:p w:rsidR="00C0226E" w:rsidRPr="00607BAF" w:rsidRDefault="00C0226E" w:rsidP="00C0226E">
      <w:pPr>
        <w:pStyle w:val="a"/>
        <w:rPr>
          <w:lang w:val="pl-PL"/>
        </w:rPr>
      </w:pPr>
      <w:r w:rsidRPr="00607BAF">
        <w:rPr>
          <w:lang w:val="pl-PL"/>
        </w:rPr>
        <w:t xml:space="preserve">Đối tượng chịu tác động: chủ yếu là công nhân thi công. Ngoài ra là CBCNV làm việc tại các doanh nghiệp lân cận trong khu vực </w:t>
      </w:r>
    </w:p>
    <w:p w:rsidR="00C0226E" w:rsidRPr="00607BAF" w:rsidRDefault="00C0226E" w:rsidP="00C0226E">
      <w:pPr>
        <w:pStyle w:val="a"/>
        <w:rPr>
          <w:lang w:val="pl-PL"/>
        </w:rPr>
      </w:pPr>
      <w:r w:rsidRPr="00607BAF">
        <w:rPr>
          <w:lang w:val="pl-PL"/>
        </w:rPr>
        <w:t>Không gian tác động: khu vực thi công và các khu vực lân cận.</w:t>
      </w:r>
    </w:p>
    <w:p w:rsidR="00C0226E" w:rsidRPr="00607BAF" w:rsidRDefault="00C0226E" w:rsidP="00C0226E">
      <w:pPr>
        <w:pStyle w:val="a"/>
        <w:rPr>
          <w:lang w:val="pl-PL"/>
        </w:rPr>
      </w:pPr>
      <w:r w:rsidRPr="00607BAF">
        <w:rPr>
          <w:lang w:val="pl-PL"/>
        </w:rPr>
        <w:lastRenderedPageBreak/>
        <w:t>Thời gian tác động: trong suốt quá trình thi công Dự án.</w:t>
      </w:r>
    </w:p>
    <w:p w:rsidR="00C0226E" w:rsidRPr="00607BAF" w:rsidRDefault="00C0226E" w:rsidP="00C0226E">
      <w:pPr>
        <w:pStyle w:val="a"/>
        <w:rPr>
          <w:lang w:val="pl-PL"/>
        </w:rPr>
      </w:pPr>
      <w:r w:rsidRPr="00607BAF">
        <w:rPr>
          <w:lang w:val="pl-PL"/>
        </w:rPr>
        <w:t>Mức độ tác động: trung bình.</w:t>
      </w:r>
    </w:p>
    <w:p w:rsidR="00C0226E" w:rsidRPr="00607BAF" w:rsidRDefault="00C0226E" w:rsidP="00C0226E">
      <w:pPr>
        <w:rPr>
          <w:b/>
          <w:i/>
          <w:szCs w:val="26"/>
          <w:lang w:val="pl-PL"/>
        </w:rPr>
      </w:pPr>
      <w:r w:rsidRPr="00607BAF">
        <w:rPr>
          <w:b/>
          <w:i/>
          <w:szCs w:val="26"/>
          <w:lang w:val="pl-PL"/>
        </w:rPr>
        <w:t>(2.3). Khí thải phát sinh do máy phát điện dự phòng</w:t>
      </w:r>
    </w:p>
    <w:p w:rsidR="00C0226E" w:rsidRPr="00607BAF" w:rsidRDefault="00C0226E" w:rsidP="00C0226E">
      <w:pPr>
        <w:rPr>
          <w:szCs w:val="26"/>
          <w:lang w:val="nb-NO"/>
        </w:rPr>
      </w:pPr>
      <w:r w:rsidRPr="00607BAF">
        <w:rPr>
          <w:szCs w:val="26"/>
          <w:lang w:val="nb-NO"/>
        </w:rPr>
        <w:t>Để cung cấp điện cho các máy xây dựng dùng điện trong quá trình xây dựng hạ tầng ngoài sử dụng điện từ các trạm biến áp, Dự án sẽ phải sử dụng thêm loại máy phát điện với công suất 750</w:t>
      </w:r>
      <w:r>
        <w:rPr>
          <w:szCs w:val="26"/>
          <w:lang w:val="nb-NO"/>
        </w:rPr>
        <w:t>k</w:t>
      </w:r>
      <w:r w:rsidRPr="00607BAF">
        <w:rPr>
          <w:szCs w:val="26"/>
          <w:lang w:val="nb-NO"/>
        </w:rPr>
        <w:t>VA, nhiên liệu sử dụng là dầu diezel. Theo phương pháp đánh giá nhanh của WHO, có thể ước tính được tải lượng ô nhiễm sinh ra trong khí thải máy phát điện khi hoạt động và nồng độ ô nhiễm tương ứng theo các điều kiện sau:</w:t>
      </w:r>
    </w:p>
    <w:p w:rsidR="00C0226E" w:rsidRPr="00607BAF" w:rsidRDefault="00C0226E" w:rsidP="00C0226E">
      <w:pPr>
        <w:pStyle w:val="DMBang"/>
      </w:pPr>
      <w:bookmarkStart w:id="69" w:name="_Toc126314713"/>
      <w:r w:rsidRPr="00607BAF">
        <w:t xml:space="preserve">Bảng 4. </w:t>
      </w:r>
      <w:r w:rsidRPr="00607BAF">
        <w:fldChar w:fldCharType="begin"/>
      </w:r>
      <w:r w:rsidRPr="00607BAF">
        <w:instrText xml:space="preserve"> SEQ Bảng_4. \* ARABIC </w:instrText>
      </w:r>
      <w:r w:rsidRPr="00607BAF">
        <w:fldChar w:fldCharType="separate"/>
      </w:r>
      <w:r>
        <w:rPr>
          <w:noProof/>
        </w:rPr>
        <w:t>19</w:t>
      </w:r>
      <w:r w:rsidRPr="00607BAF">
        <w:fldChar w:fldCharType="end"/>
      </w:r>
      <w:r w:rsidRPr="00607BAF">
        <w:t>. Thông số máy phát điện</w:t>
      </w:r>
      <w:r>
        <w:t xml:space="preserve"> dự phòng</w:t>
      </w:r>
      <w:bookmarkEnd w:id="69"/>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2742"/>
      </w:tblGrid>
      <w:tr w:rsidR="00C0226E" w:rsidRPr="00607BAF" w:rsidTr="006D1CB3">
        <w:tc>
          <w:tcPr>
            <w:tcW w:w="349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lang w:val="fr-FR"/>
              </w:rPr>
            </w:pPr>
            <w:r w:rsidRPr="00607BAF">
              <w:rPr>
                <w:lang w:val="fr-FR"/>
              </w:rPr>
              <w:t>- Công suất máy phát:</w:t>
            </w:r>
          </w:p>
        </w:tc>
        <w:tc>
          <w:tcPr>
            <w:tcW w:w="151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 xml:space="preserve">750 </w:t>
            </w:r>
            <w:r>
              <w:t>k</w:t>
            </w:r>
            <w:r w:rsidRPr="00607BAF">
              <w:t>VA</w:t>
            </w:r>
          </w:p>
        </w:tc>
      </w:tr>
      <w:tr w:rsidR="00C0226E" w:rsidRPr="00607BAF" w:rsidTr="006D1CB3">
        <w:tc>
          <w:tcPr>
            <w:tcW w:w="349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lang w:val="da-DK"/>
              </w:rPr>
            </w:pPr>
            <w:r w:rsidRPr="00607BAF">
              <w:rPr>
                <w:lang w:val="da-DK"/>
              </w:rPr>
              <w:t>- Lượng dầu tiêu thụ:</w:t>
            </w:r>
          </w:p>
        </w:tc>
        <w:tc>
          <w:tcPr>
            <w:tcW w:w="151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25,6 kg dầu/h</w:t>
            </w:r>
          </w:p>
        </w:tc>
      </w:tr>
      <w:tr w:rsidR="00C0226E" w:rsidRPr="00607BAF" w:rsidTr="006D1CB3">
        <w:tc>
          <w:tcPr>
            <w:tcW w:w="349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pPr>
            <w:r w:rsidRPr="00607BAF">
              <w:t>- Lượng khí thải khi đốt 1kg dầu ở điều kiện tiêu chuẩn và lấy hệ số khí dư là 1,2:</w:t>
            </w:r>
          </w:p>
        </w:tc>
        <w:tc>
          <w:tcPr>
            <w:tcW w:w="151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p>
          <w:p w:rsidR="00C0226E" w:rsidRPr="00607BAF" w:rsidRDefault="00C0226E" w:rsidP="006D1CB3">
            <w:pPr>
              <w:spacing w:after="0" w:line="240" w:lineRule="auto"/>
              <w:ind w:firstLine="0"/>
              <w:jc w:val="center"/>
            </w:pPr>
            <w:r w:rsidRPr="00607BAF">
              <w:t>18,5 Nm</w:t>
            </w:r>
            <w:r w:rsidRPr="00607BAF">
              <w:rPr>
                <w:vertAlign w:val="superscript"/>
              </w:rPr>
              <w:t>3</w:t>
            </w:r>
            <w:r w:rsidRPr="00607BAF">
              <w:t>/kg dầu</w:t>
            </w:r>
          </w:p>
        </w:tc>
      </w:tr>
      <w:tr w:rsidR="00C0226E" w:rsidRPr="00607BAF" w:rsidTr="006D1CB3">
        <w:tc>
          <w:tcPr>
            <w:tcW w:w="349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pPr>
            <w:r w:rsidRPr="00607BAF">
              <w:t>- Lưu lượng khí thải:</w:t>
            </w:r>
          </w:p>
        </w:tc>
        <w:tc>
          <w:tcPr>
            <w:tcW w:w="151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474 Nm</w:t>
            </w:r>
            <w:r w:rsidRPr="00607BAF">
              <w:rPr>
                <w:vertAlign w:val="superscript"/>
              </w:rPr>
              <w:t>3</w:t>
            </w:r>
            <w:r w:rsidRPr="00607BAF">
              <w:t>/h</w:t>
            </w:r>
          </w:p>
        </w:tc>
      </w:tr>
    </w:tbl>
    <w:p w:rsidR="00C0226E" w:rsidRPr="00607BAF" w:rsidRDefault="00C0226E" w:rsidP="00C0226E">
      <w:pPr>
        <w:jc w:val="right"/>
        <w:rPr>
          <w:sz w:val="28"/>
        </w:rPr>
      </w:pPr>
      <w:r w:rsidRPr="00607BAF">
        <w:t>(</w:t>
      </w:r>
      <w:r w:rsidRPr="00607BAF">
        <w:rPr>
          <w:i/>
        </w:rPr>
        <w:t>Nguồn: Thông số máy phát điện động cơ Diezel Jichai)</w:t>
      </w:r>
    </w:p>
    <w:p w:rsidR="00C0226E" w:rsidRPr="00607BAF" w:rsidRDefault="00C0226E" w:rsidP="00C0226E">
      <w:r w:rsidRPr="00607BAF">
        <w:t>Tính toán: tải lượng ô nhiễm (g/s)= Lượng dầu tiêu thụ (kg dầu/h)x Hệ số ô nhiễm (kg/tấn dầu)/3600.</w:t>
      </w:r>
    </w:p>
    <w:p w:rsidR="00C0226E" w:rsidRPr="00607BAF" w:rsidRDefault="00C0226E" w:rsidP="00C0226E">
      <w:r w:rsidRPr="00607BAF">
        <w:t>Nồng độ các chất ô nhiễm = Tải lượng ô nhiễm (g/s) × 1000/(Lưu lượng khí thải (Nm</w:t>
      </w:r>
      <w:r w:rsidRPr="00607BAF">
        <w:rPr>
          <w:vertAlign w:val="superscript"/>
        </w:rPr>
        <w:t>3</w:t>
      </w:r>
      <w:r w:rsidRPr="00607BAF">
        <w:t>/h) × 3600).</w:t>
      </w:r>
    </w:p>
    <w:p w:rsidR="00C0226E" w:rsidRPr="00607BAF" w:rsidRDefault="00C0226E" w:rsidP="00C0226E">
      <w:r w:rsidRPr="00607BAF">
        <w:t>Tổng hợp kết quả tính toán được thể hiện trong bảng sau:</w:t>
      </w:r>
    </w:p>
    <w:p w:rsidR="00C0226E" w:rsidRPr="00607BAF" w:rsidRDefault="00C0226E" w:rsidP="00C0226E">
      <w:pPr>
        <w:pStyle w:val="DMBang"/>
      </w:pPr>
      <w:bookmarkStart w:id="70" w:name="_Toc126314714"/>
      <w:r w:rsidRPr="00607BAF">
        <w:t xml:space="preserve">Bảng 4. </w:t>
      </w:r>
      <w:r w:rsidRPr="00607BAF">
        <w:fldChar w:fldCharType="begin"/>
      </w:r>
      <w:r w:rsidRPr="00607BAF">
        <w:instrText xml:space="preserve"> SEQ Bảng_4. \* ARABIC </w:instrText>
      </w:r>
      <w:r w:rsidRPr="00607BAF">
        <w:fldChar w:fldCharType="separate"/>
      </w:r>
      <w:r>
        <w:rPr>
          <w:noProof/>
        </w:rPr>
        <w:t>20</w:t>
      </w:r>
      <w:r w:rsidRPr="00607BAF">
        <w:fldChar w:fldCharType="end"/>
      </w:r>
      <w:r w:rsidRPr="00607BAF">
        <w:t>. Tải lượng, nồng độ các chất ô nhiễm trong khí thải máy phát điện</w:t>
      </w:r>
      <w:bookmarkEnd w:id="7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793"/>
        <w:gridCol w:w="2206"/>
        <w:gridCol w:w="2070"/>
        <w:gridCol w:w="2204"/>
      </w:tblGrid>
      <w:tr w:rsidR="00C0226E" w:rsidRPr="00607BAF" w:rsidTr="006D1CB3">
        <w:trPr>
          <w:cantSplit/>
          <w:tblHeader/>
          <w:jc w:val="center"/>
        </w:trPr>
        <w:tc>
          <w:tcPr>
            <w:tcW w:w="54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b/>
              </w:rPr>
            </w:pPr>
            <w:r w:rsidRPr="00607BAF">
              <w:rPr>
                <w:b/>
              </w:rPr>
              <w:t>Chất ô nhiễm</w:t>
            </w:r>
          </w:p>
        </w:tc>
        <w:tc>
          <w:tcPr>
            <w:tcW w:w="96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b/>
              </w:rPr>
            </w:pPr>
            <w:r w:rsidRPr="00607BAF">
              <w:rPr>
                <w:b/>
              </w:rPr>
              <w:t>Hệ số ô nhiễm (kg/tấn dầu)</w:t>
            </w:r>
          </w:p>
        </w:tc>
        <w:tc>
          <w:tcPr>
            <w:tcW w:w="118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b/>
              </w:rPr>
            </w:pPr>
            <w:r w:rsidRPr="00607BAF">
              <w:rPr>
                <w:b/>
              </w:rPr>
              <w:t>Tải lượng ô nhiễm (g/s)</w:t>
            </w:r>
          </w:p>
        </w:tc>
        <w:tc>
          <w:tcPr>
            <w:tcW w:w="111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b/>
              </w:rPr>
            </w:pPr>
            <w:r w:rsidRPr="00607BAF">
              <w:rPr>
                <w:b/>
              </w:rPr>
              <w:t>Nồng độ chất ô nhiễm (mg/Nm</w:t>
            </w:r>
            <w:r w:rsidRPr="00607BAF">
              <w:rPr>
                <w:b/>
                <w:vertAlign w:val="superscript"/>
              </w:rPr>
              <w:t>3</w:t>
            </w:r>
            <w:r w:rsidRPr="00607BAF">
              <w:rPr>
                <w:b/>
              </w:rPr>
              <w:t>)</w:t>
            </w:r>
          </w:p>
        </w:tc>
        <w:tc>
          <w:tcPr>
            <w:tcW w:w="1186"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b/>
              </w:rPr>
            </w:pPr>
            <w:r w:rsidRPr="00607BAF">
              <w:rPr>
                <w:b/>
              </w:rPr>
              <w:t>QCVN 19:2009</w:t>
            </w:r>
          </w:p>
          <w:p w:rsidR="00C0226E" w:rsidRPr="00607BAF" w:rsidRDefault="00C0226E" w:rsidP="006D1CB3">
            <w:pPr>
              <w:spacing w:after="0" w:line="240" w:lineRule="auto"/>
              <w:ind w:firstLine="0"/>
              <w:jc w:val="center"/>
              <w:rPr>
                <w:b/>
              </w:rPr>
            </w:pPr>
            <w:r w:rsidRPr="00607BAF">
              <w:rPr>
                <w:b/>
              </w:rPr>
              <w:t>(mg/Nm</w:t>
            </w:r>
            <w:r w:rsidRPr="00607BAF">
              <w:rPr>
                <w:b/>
                <w:vertAlign w:val="superscript"/>
              </w:rPr>
              <w:t>3</w:t>
            </w:r>
            <w:r w:rsidRPr="00607BAF">
              <w:rPr>
                <w:b/>
              </w:rPr>
              <w:t>)</w:t>
            </w:r>
          </w:p>
        </w:tc>
      </w:tr>
      <w:tr w:rsidR="00C0226E" w:rsidRPr="00607BAF" w:rsidTr="006D1CB3">
        <w:trPr>
          <w:cantSplit/>
          <w:jc w:val="center"/>
        </w:trPr>
        <w:tc>
          <w:tcPr>
            <w:tcW w:w="54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Bụi</w:t>
            </w:r>
          </w:p>
        </w:tc>
        <w:tc>
          <w:tcPr>
            <w:tcW w:w="96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0,576</w:t>
            </w:r>
          </w:p>
        </w:tc>
        <w:tc>
          <w:tcPr>
            <w:tcW w:w="118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0,004</w:t>
            </w:r>
          </w:p>
        </w:tc>
        <w:tc>
          <w:tcPr>
            <w:tcW w:w="111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napToGrid w:val="0"/>
              </w:rPr>
            </w:pPr>
            <w:r w:rsidRPr="00607BAF">
              <w:rPr>
                <w:snapToGrid w:val="0"/>
              </w:rPr>
              <w:t>30,97</w:t>
            </w:r>
          </w:p>
        </w:tc>
        <w:tc>
          <w:tcPr>
            <w:tcW w:w="1186"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b/>
              </w:rPr>
            </w:pPr>
            <w:r w:rsidRPr="00607BAF">
              <w:rPr>
                <w:b/>
              </w:rPr>
              <w:t>200</w:t>
            </w:r>
          </w:p>
        </w:tc>
      </w:tr>
      <w:tr w:rsidR="00C0226E" w:rsidRPr="00607BAF" w:rsidTr="006D1CB3">
        <w:trPr>
          <w:cantSplit/>
          <w:jc w:val="center"/>
        </w:trPr>
        <w:tc>
          <w:tcPr>
            <w:tcW w:w="54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SO</w:t>
            </w:r>
            <w:r w:rsidRPr="00607BAF">
              <w:rPr>
                <w:vertAlign w:val="subscript"/>
              </w:rPr>
              <w:t>2</w:t>
            </w:r>
          </w:p>
        </w:tc>
        <w:tc>
          <w:tcPr>
            <w:tcW w:w="96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17S</w:t>
            </w:r>
          </w:p>
        </w:tc>
        <w:tc>
          <w:tcPr>
            <w:tcW w:w="118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0,12</w:t>
            </w:r>
          </w:p>
        </w:tc>
        <w:tc>
          <w:tcPr>
            <w:tcW w:w="111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napToGrid w:val="0"/>
              </w:rPr>
            </w:pPr>
            <w:r w:rsidRPr="00607BAF">
              <w:rPr>
                <w:snapToGrid w:val="0"/>
              </w:rPr>
              <w:t>908,23</w:t>
            </w:r>
          </w:p>
        </w:tc>
        <w:tc>
          <w:tcPr>
            <w:tcW w:w="1186"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b/>
              </w:rPr>
            </w:pPr>
            <w:r w:rsidRPr="00607BAF">
              <w:rPr>
                <w:b/>
              </w:rPr>
              <w:t>500</w:t>
            </w:r>
          </w:p>
        </w:tc>
      </w:tr>
      <w:tr w:rsidR="00C0226E" w:rsidRPr="00607BAF" w:rsidTr="006D1CB3">
        <w:trPr>
          <w:cantSplit/>
          <w:jc w:val="center"/>
        </w:trPr>
        <w:tc>
          <w:tcPr>
            <w:tcW w:w="54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NO</w:t>
            </w:r>
            <w:r w:rsidRPr="00607BAF">
              <w:rPr>
                <w:vertAlign w:val="subscript"/>
              </w:rPr>
              <w:t>x</w:t>
            </w:r>
          </w:p>
        </w:tc>
        <w:tc>
          <w:tcPr>
            <w:tcW w:w="96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7,2</w:t>
            </w:r>
          </w:p>
        </w:tc>
        <w:tc>
          <w:tcPr>
            <w:tcW w:w="118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0,051</w:t>
            </w:r>
          </w:p>
        </w:tc>
        <w:tc>
          <w:tcPr>
            <w:tcW w:w="111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napToGrid w:val="0"/>
              </w:rPr>
            </w:pPr>
            <w:r w:rsidRPr="00607BAF">
              <w:rPr>
                <w:snapToGrid w:val="0"/>
              </w:rPr>
              <w:t>386,99</w:t>
            </w:r>
          </w:p>
        </w:tc>
        <w:tc>
          <w:tcPr>
            <w:tcW w:w="1186"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b/>
              </w:rPr>
            </w:pPr>
            <w:r w:rsidRPr="00607BAF">
              <w:rPr>
                <w:b/>
              </w:rPr>
              <w:t>850</w:t>
            </w:r>
          </w:p>
        </w:tc>
      </w:tr>
      <w:tr w:rsidR="00C0226E" w:rsidRPr="00607BAF" w:rsidTr="006D1CB3">
        <w:trPr>
          <w:cantSplit/>
          <w:jc w:val="center"/>
        </w:trPr>
        <w:tc>
          <w:tcPr>
            <w:tcW w:w="54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CO</w:t>
            </w:r>
          </w:p>
        </w:tc>
        <w:tc>
          <w:tcPr>
            <w:tcW w:w="96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1,68</w:t>
            </w:r>
          </w:p>
        </w:tc>
        <w:tc>
          <w:tcPr>
            <w:tcW w:w="118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0,012</w:t>
            </w:r>
          </w:p>
        </w:tc>
        <w:tc>
          <w:tcPr>
            <w:tcW w:w="111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napToGrid w:val="0"/>
              </w:rPr>
            </w:pPr>
            <w:r w:rsidRPr="00607BAF">
              <w:rPr>
                <w:snapToGrid w:val="0"/>
              </w:rPr>
              <w:t>90,30</w:t>
            </w:r>
          </w:p>
        </w:tc>
        <w:tc>
          <w:tcPr>
            <w:tcW w:w="1186"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b/>
              </w:rPr>
            </w:pPr>
            <w:r w:rsidRPr="00607BAF">
              <w:rPr>
                <w:b/>
              </w:rPr>
              <w:t>1.000</w:t>
            </w:r>
          </w:p>
        </w:tc>
      </w:tr>
      <w:tr w:rsidR="00C0226E" w:rsidRPr="00607BAF" w:rsidTr="006D1CB3">
        <w:trPr>
          <w:cantSplit/>
          <w:jc w:val="center"/>
        </w:trPr>
        <w:tc>
          <w:tcPr>
            <w:tcW w:w="54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VOC</w:t>
            </w:r>
          </w:p>
        </w:tc>
        <w:tc>
          <w:tcPr>
            <w:tcW w:w="96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0,6</w:t>
            </w:r>
          </w:p>
        </w:tc>
        <w:tc>
          <w:tcPr>
            <w:tcW w:w="118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0,0043</w:t>
            </w:r>
          </w:p>
        </w:tc>
        <w:tc>
          <w:tcPr>
            <w:tcW w:w="111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napToGrid w:val="0"/>
              </w:rPr>
            </w:pPr>
            <w:r w:rsidRPr="00607BAF">
              <w:rPr>
                <w:snapToGrid w:val="0"/>
              </w:rPr>
              <w:t>32,18</w:t>
            </w:r>
          </w:p>
        </w:tc>
        <w:tc>
          <w:tcPr>
            <w:tcW w:w="1186"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b/>
              </w:rPr>
            </w:pPr>
            <w:r w:rsidRPr="00607BAF">
              <w:rPr>
                <w:b/>
              </w:rPr>
              <w:t>-</w:t>
            </w:r>
          </w:p>
        </w:tc>
      </w:tr>
    </w:tbl>
    <w:p w:rsidR="00C0226E" w:rsidRPr="00607BAF" w:rsidRDefault="00C0226E" w:rsidP="00C0226E">
      <w:pPr>
        <w:widowControl w:val="0"/>
        <w:spacing w:line="264" w:lineRule="auto"/>
        <w:rPr>
          <w:szCs w:val="26"/>
        </w:rPr>
      </w:pPr>
      <w:r w:rsidRPr="00607BAF">
        <w:rPr>
          <w:b/>
          <w:i/>
          <w:szCs w:val="26"/>
        </w:rPr>
        <w:t xml:space="preserve">Nhận xét: </w:t>
      </w:r>
      <w:r w:rsidRPr="00607BAF">
        <w:rPr>
          <w:szCs w:val="26"/>
        </w:rPr>
        <w:t xml:space="preserve">So sánh nồng độ các chất ô nhiễm trong khí thải máy phát điện với quy chuẩn 19:2009/BTNMT, cột B </w:t>
      </w:r>
      <w:r w:rsidRPr="00607BAF">
        <w:rPr>
          <w:i/>
          <w:szCs w:val="26"/>
        </w:rPr>
        <w:t>(áp dụng cho các cơ sở sản xuất, chế biến, kinh doanh, dịch vụ công nghiệp hoạt động kể từ ngày 16/01/2007),</w:t>
      </w:r>
      <w:r w:rsidRPr="00607BAF">
        <w:rPr>
          <w:szCs w:val="26"/>
        </w:rPr>
        <w:t xml:space="preserve"> cho thấy hầu hết nồng độ các chất ô nhiễm trong khí thải máy phát điện đều nằm trong giới hạn quy chuẩn cho phép, ngoại trừ nồng độ </w:t>
      </w:r>
      <w:r w:rsidRPr="00607BAF">
        <w:t>SO</w:t>
      </w:r>
      <w:r w:rsidRPr="00607BAF">
        <w:rPr>
          <w:vertAlign w:val="subscript"/>
        </w:rPr>
        <w:t>2</w:t>
      </w:r>
      <w:r w:rsidRPr="00607BAF">
        <w:rPr>
          <w:szCs w:val="26"/>
        </w:rPr>
        <w:t xml:space="preserve"> vượt giới hạn cho phép 1,8 lần.      </w:t>
      </w:r>
    </w:p>
    <w:p w:rsidR="00C0226E" w:rsidRPr="00607BAF" w:rsidRDefault="00C0226E" w:rsidP="00C0226E">
      <w:r w:rsidRPr="00607BAF">
        <w:t xml:space="preserve">Nồng độ khí thải từ máy phát điện kết hợp với nồng độ khí thải từ các máy móc thi công, khí thải từ công đoạn hàn cắt sẽ tạo ra tác động cộng hưởng tác động trực tiếp đến CBCNV làm việc tại Dự án, tác động gián tiếp đến môi trường làm việc của các doanh nghiệp lân cận trong khu vực . </w:t>
      </w:r>
    </w:p>
    <w:p w:rsidR="00C0226E" w:rsidRPr="00607BAF" w:rsidRDefault="00C0226E" w:rsidP="00C0226E">
      <w:r w:rsidRPr="00607BAF">
        <w:rPr>
          <w:lang w:val="pl-PL"/>
        </w:rPr>
        <w:lastRenderedPageBreak/>
        <w:t xml:space="preserve">Ngoài ra, </w:t>
      </w:r>
      <w:r w:rsidRPr="00607BAF">
        <w:t xml:space="preserve">máy phát điện hoạt động không liên tục, chủ yếu hoạt động khi mất điện, </w:t>
      </w:r>
      <w:r w:rsidRPr="00607BAF">
        <w:rPr>
          <w:lang w:val="pl-PL"/>
        </w:rPr>
        <w:t>diện tích và không gian thực hiện từng giai đoạn Dự án tương đối rộng,</w:t>
      </w:r>
      <w:r w:rsidRPr="00607BAF">
        <w:t xml:space="preserve"> do đó tác động từ khí thải của máy phát điện </w:t>
      </w:r>
      <w:r>
        <w:t>được đánh giá là nhỏ</w:t>
      </w:r>
      <w:r w:rsidRPr="00607BAF">
        <w:t>.</w:t>
      </w:r>
    </w:p>
    <w:p w:rsidR="00C0226E" w:rsidRPr="00607BAF" w:rsidRDefault="00C0226E" w:rsidP="00C0226E">
      <w:pPr>
        <w:pStyle w:val="a"/>
        <w:rPr>
          <w:lang w:val="pt-BR"/>
        </w:rPr>
      </w:pPr>
      <w:r w:rsidRPr="00607BAF">
        <w:rPr>
          <w:lang w:val="pt-BR"/>
        </w:rPr>
        <w:t xml:space="preserve">Đối tượng chịu tác động: </w:t>
      </w:r>
      <w:r w:rsidRPr="00607BAF">
        <w:rPr>
          <w:bCs/>
          <w:iCs/>
        </w:rPr>
        <w:t xml:space="preserve">CBCNV thi công </w:t>
      </w:r>
    </w:p>
    <w:p w:rsidR="00C0226E" w:rsidRPr="00607BAF" w:rsidRDefault="00C0226E" w:rsidP="00C0226E">
      <w:pPr>
        <w:pStyle w:val="a"/>
        <w:rPr>
          <w:lang w:val="pt-BR"/>
        </w:rPr>
      </w:pPr>
      <w:r w:rsidRPr="00607BAF">
        <w:rPr>
          <w:lang w:val="pt-BR"/>
        </w:rPr>
        <w:t xml:space="preserve">Phạm vi tác động: Khu vực xây dựng Dự án và xung quanh.  </w:t>
      </w:r>
    </w:p>
    <w:p w:rsidR="00C0226E" w:rsidRPr="00607BAF" w:rsidRDefault="00C0226E" w:rsidP="00C0226E">
      <w:pPr>
        <w:pStyle w:val="a"/>
        <w:rPr>
          <w:lang w:val="pt-BR"/>
        </w:rPr>
      </w:pPr>
      <w:r w:rsidRPr="00607BAF">
        <w:rPr>
          <w:lang w:val="pt-BR"/>
        </w:rPr>
        <w:t>Thời gian tác động: trong thời gian sử dụng máy phát điện dự phòng và lâu dài.</w:t>
      </w:r>
    </w:p>
    <w:p w:rsidR="00C0226E" w:rsidRPr="00607BAF" w:rsidRDefault="00C0226E" w:rsidP="00C0226E">
      <w:pPr>
        <w:pStyle w:val="a"/>
        <w:rPr>
          <w:lang w:val="pt-BR"/>
        </w:rPr>
      </w:pPr>
      <w:r w:rsidRPr="00607BAF">
        <w:rPr>
          <w:lang w:val="pt-BR"/>
        </w:rPr>
        <w:t>Mức độ tác động: trung bình.</w:t>
      </w:r>
    </w:p>
    <w:p w:rsidR="00C0226E" w:rsidRPr="00607BAF" w:rsidRDefault="00C0226E" w:rsidP="00C0226E">
      <w:pPr>
        <w:rPr>
          <w:b/>
          <w:i/>
          <w:szCs w:val="26"/>
          <w:lang w:val="pt-BR"/>
        </w:rPr>
      </w:pPr>
      <w:r w:rsidRPr="00607BAF">
        <w:rPr>
          <w:b/>
          <w:i/>
          <w:szCs w:val="26"/>
          <w:lang w:val="pt-BR"/>
        </w:rPr>
        <w:t>(2.4). Khí thải từ các công đoạn hoàn kim loại</w:t>
      </w:r>
    </w:p>
    <w:p w:rsidR="00C0226E" w:rsidRPr="00607BAF" w:rsidRDefault="00C0226E" w:rsidP="00C0226E">
      <w:pPr>
        <w:rPr>
          <w:szCs w:val="26"/>
        </w:rPr>
      </w:pPr>
      <w:r w:rsidRPr="00607BAF">
        <w:rPr>
          <w:szCs w:val="26"/>
        </w:rPr>
        <w:t xml:space="preserve">Trong quá </w:t>
      </w:r>
      <w:r w:rsidRPr="00607BAF">
        <w:t>trình cắt hàn các kết cấu thép, các loại hoá chất chứa trong que hàn bị cháy và phát sinh khói có chứa các chất độc hại có khả năng gây ô nhiễm môi trường và ảnh hưởng đến sức khoẻ người công nhân. Tỷ trọng các chất ô nhiễm trong quá trình hàn điện được thể</w:t>
      </w:r>
      <w:r w:rsidRPr="00607BAF">
        <w:rPr>
          <w:szCs w:val="26"/>
        </w:rPr>
        <w:t xml:space="preserve"> hiện trong </w:t>
      </w:r>
      <w:r w:rsidRPr="00607BAF">
        <w:rPr>
          <w:szCs w:val="26"/>
        </w:rPr>
        <w:fldChar w:fldCharType="begin"/>
      </w:r>
      <w:r w:rsidRPr="00607BAF">
        <w:rPr>
          <w:szCs w:val="26"/>
        </w:rPr>
        <w:instrText xml:space="preserve"> REF _Ref42296341 \h  \* MERGEFORMAT </w:instrText>
      </w:r>
      <w:r w:rsidRPr="00607BAF">
        <w:rPr>
          <w:szCs w:val="26"/>
        </w:rPr>
      </w:r>
      <w:r w:rsidRPr="00607BAF">
        <w:rPr>
          <w:szCs w:val="26"/>
        </w:rPr>
        <w:fldChar w:fldCharType="separate"/>
      </w:r>
      <w:r>
        <w:rPr>
          <w:b/>
          <w:bCs/>
          <w:szCs w:val="26"/>
        </w:rPr>
        <w:t>Error! Reference source not found.</w:t>
      </w:r>
      <w:r w:rsidRPr="00607BAF">
        <w:rPr>
          <w:szCs w:val="26"/>
        </w:rPr>
        <w:fldChar w:fldCharType="end"/>
      </w:r>
      <w:r w:rsidRPr="00607BAF">
        <w:rPr>
          <w:szCs w:val="26"/>
        </w:rPr>
        <w:t>:</w:t>
      </w:r>
    </w:p>
    <w:p w:rsidR="00C0226E" w:rsidRPr="00607BAF" w:rsidRDefault="00C0226E" w:rsidP="00C0226E">
      <w:pPr>
        <w:pStyle w:val="DMBang"/>
      </w:pPr>
      <w:bookmarkStart w:id="71" w:name="_Toc126314715"/>
      <w:r w:rsidRPr="00607BAF">
        <w:t xml:space="preserve">Bảng 4. </w:t>
      </w:r>
      <w:r w:rsidRPr="00607BAF">
        <w:fldChar w:fldCharType="begin"/>
      </w:r>
      <w:r w:rsidRPr="00607BAF">
        <w:instrText xml:space="preserve"> SEQ Bảng_4. \* ARABIC </w:instrText>
      </w:r>
      <w:r w:rsidRPr="00607BAF">
        <w:fldChar w:fldCharType="separate"/>
      </w:r>
      <w:r>
        <w:rPr>
          <w:noProof/>
        </w:rPr>
        <w:t>21</w:t>
      </w:r>
      <w:r w:rsidRPr="00607BAF">
        <w:fldChar w:fldCharType="end"/>
      </w:r>
      <w:r w:rsidRPr="00607BAF">
        <w:t>. Tỷ trọng các chất ô nhiễm trong quá trình hàn điện kim loại (mg/1 que hàn)</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262"/>
        <w:gridCol w:w="948"/>
        <w:gridCol w:w="1167"/>
        <w:gridCol w:w="1262"/>
        <w:gridCol w:w="1126"/>
        <w:gridCol w:w="1474"/>
      </w:tblGrid>
      <w:tr w:rsidR="00C0226E" w:rsidRPr="00607BAF" w:rsidTr="006D1CB3">
        <w:trPr>
          <w:cantSplit/>
        </w:trPr>
        <w:tc>
          <w:tcPr>
            <w:tcW w:w="1105"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Chất ô nhiễm</w:t>
            </w:r>
          </w:p>
        </w:tc>
        <w:tc>
          <w:tcPr>
            <w:tcW w:w="3102"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lang w:val="pt-BR"/>
              </w:rPr>
            </w:pPr>
            <w:r w:rsidRPr="00607BAF">
              <w:rPr>
                <w:b/>
                <w:lang w:val="pt-BR"/>
              </w:rPr>
              <w:t>Đường kính que hàn, mm</w:t>
            </w:r>
          </w:p>
        </w:tc>
        <w:tc>
          <w:tcPr>
            <w:tcW w:w="793"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Trung bình</w:t>
            </w:r>
          </w:p>
        </w:tc>
      </w:tr>
      <w:tr w:rsidR="00C0226E" w:rsidRPr="00607BAF" w:rsidTr="006D1CB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b/>
              </w:rPr>
            </w:pPr>
          </w:p>
        </w:tc>
        <w:tc>
          <w:tcPr>
            <w:tcW w:w="679"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2,5</w:t>
            </w:r>
          </w:p>
        </w:tc>
        <w:tc>
          <w:tcPr>
            <w:tcW w:w="510"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3,25</w:t>
            </w:r>
          </w:p>
        </w:tc>
        <w:tc>
          <w:tcPr>
            <w:tcW w:w="628"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4</w:t>
            </w:r>
          </w:p>
        </w:tc>
        <w:tc>
          <w:tcPr>
            <w:tcW w:w="679"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5</w:t>
            </w:r>
          </w:p>
        </w:tc>
        <w:tc>
          <w:tcPr>
            <w:tcW w:w="606"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6</w:t>
            </w:r>
          </w:p>
        </w:tc>
        <w:tc>
          <w:tcPr>
            <w:tcW w:w="793"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4,15</w:t>
            </w:r>
          </w:p>
        </w:tc>
      </w:tr>
      <w:tr w:rsidR="00C0226E" w:rsidRPr="00607BAF" w:rsidTr="006D1CB3">
        <w:tc>
          <w:tcPr>
            <w:tcW w:w="110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Khói hàn</w:t>
            </w:r>
          </w:p>
        </w:tc>
        <w:tc>
          <w:tcPr>
            <w:tcW w:w="67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285</w:t>
            </w:r>
          </w:p>
        </w:tc>
        <w:tc>
          <w:tcPr>
            <w:tcW w:w="51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508</w:t>
            </w:r>
          </w:p>
        </w:tc>
        <w:tc>
          <w:tcPr>
            <w:tcW w:w="62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706</w:t>
            </w:r>
          </w:p>
        </w:tc>
        <w:tc>
          <w:tcPr>
            <w:tcW w:w="67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1.100</w:t>
            </w:r>
          </w:p>
        </w:tc>
        <w:tc>
          <w:tcPr>
            <w:tcW w:w="606"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1.578</w:t>
            </w:r>
          </w:p>
        </w:tc>
        <w:tc>
          <w:tcPr>
            <w:tcW w:w="79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835,4</w:t>
            </w:r>
          </w:p>
        </w:tc>
      </w:tr>
      <w:tr w:rsidR="00C0226E" w:rsidRPr="00607BAF" w:rsidTr="006D1CB3">
        <w:tc>
          <w:tcPr>
            <w:tcW w:w="110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CO</w:t>
            </w:r>
          </w:p>
        </w:tc>
        <w:tc>
          <w:tcPr>
            <w:tcW w:w="67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10</w:t>
            </w:r>
          </w:p>
        </w:tc>
        <w:tc>
          <w:tcPr>
            <w:tcW w:w="51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15</w:t>
            </w:r>
          </w:p>
        </w:tc>
        <w:tc>
          <w:tcPr>
            <w:tcW w:w="62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25</w:t>
            </w:r>
          </w:p>
        </w:tc>
        <w:tc>
          <w:tcPr>
            <w:tcW w:w="67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35</w:t>
            </w:r>
          </w:p>
        </w:tc>
        <w:tc>
          <w:tcPr>
            <w:tcW w:w="606"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50</w:t>
            </w:r>
          </w:p>
        </w:tc>
        <w:tc>
          <w:tcPr>
            <w:tcW w:w="79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27</w:t>
            </w:r>
          </w:p>
        </w:tc>
      </w:tr>
      <w:tr w:rsidR="00C0226E" w:rsidRPr="00607BAF" w:rsidTr="006D1CB3">
        <w:tc>
          <w:tcPr>
            <w:tcW w:w="1105"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NO</w:t>
            </w:r>
            <w:r w:rsidRPr="00607BAF">
              <w:rPr>
                <w:vertAlign w:val="subscript"/>
              </w:rPr>
              <w:t>x</w:t>
            </w:r>
          </w:p>
        </w:tc>
        <w:tc>
          <w:tcPr>
            <w:tcW w:w="67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12</w:t>
            </w:r>
          </w:p>
        </w:tc>
        <w:tc>
          <w:tcPr>
            <w:tcW w:w="51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20</w:t>
            </w:r>
          </w:p>
        </w:tc>
        <w:tc>
          <w:tcPr>
            <w:tcW w:w="628"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30</w:t>
            </w:r>
          </w:p>
        </w:tc>
        <w:tc>
          <w:tcPr>
            <w:tcW w:w="67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45</w:t>
            </w:r>
          </w:p>
        </w:tc>
        <w:tc>
          <w:tcPr>
            <w:tcW w:w="606"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70</w:t>
            </w:r>
          </w:p>
        </w:tc>
        <w:tc>
          <w:tcPr>
            <w:tcW w:w="79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35,4</w:t>
            </w:r>
          </w:p>
        </w:tc>
      </w:tr>
    </w:tbl>
    <w:p w:rsidR="00C0226E" w:rsidRPr="00607BAF" w:rsidRDefault="00C0226E" w:rsidP="00C0226E">
      <w:pPr>
        <w:jc w:val="right"/>
        <w:rPr>
          <w:i/>
        </w:rPr>
      </w:pPr>
      <w:r w:rsidRPr="00607BAF">
        <w:rPr>
          <w:i/>
        </w:rPr>
        <w:t>(Nguồn: Phạm Ngọc Đăng, Môi trường không khí, NXB Khoa học và Kỹ thuật 2002)</w:t>
      </w:r>
    </w:p>
    <w:p w:rsidR="00C0226E" w:rsidRPr="00607BAF" w:rsidRDefault="00C0226E" w:rsidP="00C0226E">
      <w:pPr>
        <w:rPr>
          <w:szCs w:val="26"/>
        </w:rPr>
      </w:pPr>
      <w:r w:rsidRPr="00607BAF">
        <w:rPr>
          <w:szCs w:val="26"/>
        </w:rPr>
        <w:t>Căn cứ vào khối lượng thi công, ước tính lượng que hàn sử dụng khoảng 500kg. Trọng lượng trung bình 1 que hàn là 0,1kg, lượng que hàn ước tính là 5000 que. Tải lượng ô nhiễm trung bình ngày do hàn điện được thể hiện trong bảng sau.</w:t>
      </w:r>
    </w:p>
    <w:p w:rsidR="00C0226E" w:rsidRPr="00607BAF" w:rsidRDefault="00C0226E" w:rsidP="00C0226E">
      <w:pPr>
        <w:pStyle w:val="DMBang"/>
      </w:pPr>
      <w:bookmarkStart w:id="72" w:name="_Toc126314716"/>
      <w:r w:rsidRPr="00607BAF">
        <w:t xml:space="preserve">Bảng 4. </w:t>
      </w:r>
      <w:r w:rsidRPr="00607BAF">
        <w:fldChar w:fldCharType="begin"/>
      </w:r>
      <w:r w:rsidRPr="00607BAF">
        <w:instrText xml:space="preserve"> SEQ Bảng_4. \* ARABIC </w:instrText>
      </w:r>
      <w:r w:rsidRPr="00607BAF">
        <w:fldChar w:fldCharType="separate"/>
      </w:r>
      <w:r>
        <w:rPr>
          <w:noProof/>
        </w:rPr>
        <w:t>22</w:t>
      </w:r>
      <w:r w:rsidRPr="00607BAF">
        <w:fldChar w:fldCharType="end"/>
      </w:r>
      <w:r w:rsidRPr="00607BAF">
        <w:t>. Tỷ trọng các chất ô nhiễm trong quá trình hàn điện kim loại (mg/1 que hàn)</w:t>
      </w:r>
      <w:bookmarkEnd w:id="72"/>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3430"/>
        <w:gridCol w:w="3531"/>
      </w:tblGrid>
      <w:tr w:rsidR="00C0226E" w:rsidRPr="00607BAF" w:rsidTr="006D1CB3">
        <w:trPr>
          <w:jc w:val="center"/>
        </w:trPr>
        <w:tc>
          <w:tcPr>
            <w:tcW w:w="1211"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Chất ô nhiễm</w:t>
            </w:r>
          </w:p>
        </w:tc>
        <w:tc>
          <w:tcPr>
            <w:tcW w:w="1867"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Tỷ trọng chất ô nhiễm (mg/1que hàn)</w:t>
            </w:r>
          </w:p>
        </w:tc>
        <w:tc>
          <w:tcPr>
            <w:tcW w:w="1922"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rPr>
            </w:pPr>
            <w:r w:rsidRPr="00607BAF">
              <w:rPr>
                <w:b/>
              </w:rPr>
              <w:t>Tổng tải lượng chất ô nhiễm (kg)</w:t>
            </w:r>
          </w:p>
        </w:tc>
      </w:tr>
      <w:tr w:rsidR="00C0226E" w:rsidRPr="00607BAF" w:rsidTr="006D1CB3">
        <w:trPr>
          <w:jc w:val="center"/>
        </w:trPr>
        <w:tc>
          <w:tcPr>
            <w:tcW w:w="1211"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Khói hàn</w:t>
            </w:r>
          </w:p>
        </w:tc>
        <w:tc>
          <w:tcPr>
            <w:tcW w:w="186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835,4</w:t>
            </w:r>
          </w:p>
        </w:tc>
        <w:tc>
          <w:tcPr>
            <w:tcW w:w="192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4.177</w:t>
            </w:r>
          </w:p>
        </w:tc>
      </w:tr>
      <w:tr w:rsidR="00C0226E" w:rsidRPr="00607BAF" w:rsidTr="006D1CB3">
        <w:trPr>
          <w:jc w:val="center"/>
        </w:trPr>
        <w:tc>
          <w:tcPr>
            <w:tcW w:w="1211"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CO</w:t>
            </w:r>
          </w:p>
        </w:tc>
        <w:tc>
          <w:tcPr>
            <w:tcW w:w="186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27</w:t>
            </w:r>
          </w:p>
        </w:tc>
        <w:tc>
          <w:tcPr>
            <w:tcW w:w="192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135</w:t>
            </w:r>
          </w:p>
        </w:tc>
      </w:tr>
      <w:tr w:rsidR="00C0226E" w:rsidRPr="00607BAF" w:rsidTr="006D1CB3">
        <w:trPr>
          <w:jc w:val="center"/>
        </w:trPr>
        <w:tc>
          <w:tcPr>
            <w:tcW w:w="1211"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NO</w:t>
            </w:r>
            <w:r w:rsidRPr="00607BAF">
              <w:rPr>
                <w:vertAlign w:val="subscript"/>
              </w:rPr>
              <w:t>x</w:t>
            </w:r>
          </w:p>
        </w:tc>
        <w:tc>
          <w:tcPr>
            <w:tcW w:w="1867"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35,4</w:t>
            </w:r>
          </w:p>
        </w:tc>
        <w:tc>
          <w:tcPr>
            <w:tcW w:w="192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177</w:t>
            </w:r>
          </w:p>
        </w:tc>
      </w:tr>
    </w:tbl>
    <w:p w:rsidR="00C0226E" w:rsidRPr="00607BAF" w:rsidRDefault="00C0226E" w:rsidP="00C0226E">
      <w:pPr>
        <w:rPr>
          <w:bCs/>
          <w:szCs w:val="26"/>
        </w:rPr>
      </w:pPr>
      <w:r w:rsidRPr="00607BAF">
        <w:rPr>
          <w:b/>
          <w:szCs w:val="26"/>
          <w:u w:val="single"/>
        </w:rPr>
        <w:t>Nhận xét:</w:t>
      </w:r>
      <w:r w:rsidRPr="00607BAF">
        <w:rPr>
          <w:szCs w:val="26"/>
        </w:rPr>
        <w:t xml:space="preserve"> </w:t>
      </w:r>
      <w:r w:rsidRPr="00607BAF">
        <w:rPr>
          <w:bCs/>
          <w:szCs w:val="26"/>
        </w:rPr>
        <w:t xml:space="preserve">Từ bảng trên cho thấy: Khí thải từ công đoạn hàn được dự báo là không cao so với ô nhiễm từ các nguồn khác, tuy nhiên sẽ ảnh hưởng trực tiếp đến những công nhân hàn. Nếu không được trang bị các trang thiết bị bảo hộ lao động phù hợp, người thợ hàn khi tiếp xúc với các loại khí độc hại có thể bị ảnh hưởng đến sức khỏe, </w:t>
      </w:r>
      <w:r w:rsidRPr="00607BAF">
        <w:rPr>
          <w:szCs w:val="26"/>
          <w:lang w:val="es-PE"/>
        </w:rPr>
        <w:t>đặc biệt là các bệnh về thị giác,</w:t>
      </w:r>
      <w:r w:rsidRPr="00607BAF">
        <w:rPr>
          <w:bCs/>
          <w:szCs w:val="26"/>
        </w:rPr>
        <w:t xml:space="preserve"> thậm chí ở nồng độ cao có thể bị nhiễm độc cấp tính.</w:t>
      </w:r>
    </w:p>
    <w:p w:rsidR="00C0226E" w:rsidRPr="00607BAF" w:rsidRDefault="00C0226E" w:rsidP="00C0226E">
      <w:pPr>
        <w:pStyle w:val="a"/>
        <w:rPr>
          <w:bCs/>
          <w:iCs/>
          <w:szCs w:val="26"/>
          <w:lang w:val="es-PE"/>
        </w:rPr>
      </w:pPr>
      <w:r w:rsidRPr="00607BAF">
        <w:rPr>
          <w:szCs w:val="26"/>
          <w:lang w:val="pt-BR"/>
        </w:rPr>
        <w:t xml:space="preserve">Đối tượng chịu tác động: </w:t>
      </w:r>
      <w:r w:rsidRPr="00607BAF">
        <w:t>chủ yếu là công nhân trực tiếp hàn</w:t>
      </w:r>
      <w:r w:rsidRPr="00607BAF">
        <w:rPr>
          <w:bCs/>
          <w:iCs/>
          <w:szCs w:val="26"/>
          <w:lang w:val="es-PE"/>
        </w:rPr>
        <w:t>.</w:t>
      </w:r>
    </w:p>
    <w:p w:rsidR="00C0226E" w:rsidRPr="00607BAF" w:rsidRDefault="00C0226E" w:rsidP="00C0226E">
      <w:pPr>
        <w:pStyle w:val="a"/>
        <w:rPr>
          <w:bCs/>
          <w:iCs/>
          <w:szCs w:val="26"/>
          <w:lang w:val="es-PE"/>
        </w:rPr>
      </w:pPr>
      <w:r w:rsidRPr="00607BAF">
        <w:rPr>
          <w:szCs w:val="26"/>
          <w:lang w:val="pt-BR"/>
        </w:rPr>
        <w:lastRenderedPageBreak/>
        <w:t xml:space="preserve">Phạm vi tác động: khu vực xây dựng Dự án.  </w:t>
      </w:r>
    </w:p>
    <w:p w:rsidR="00C0226E" w:rsidRPr="00607BAF" w:rsidRDefault="00C0226E" w:rsidP="00C0226E">
      <w:pPr>
        <w:pStyle w:val="a"/>
        <w:rPr>
          <w:bCs/>
          <w:iCs/>
          <w:szCs w:val="26"/>
          <w:lang w:val="es-PE"/>
        </w:rPr>
      </w:pPr>
      <w:r w:rsidRPr="00607BAF">
        <w:rPr>
          <w:szCs w:val="26"/>
          <w:lang w:val="pt-BR"/>
        </w:rPr>
        <w:t xml:space="preserve">Thời gian tác động: trong toàn bộ thời gian thi công hàn. </w:t>
      </w:r>
    </w:p>
    <w:p w:rsidR="00C0226E" w:rsidRPr="00607BAF" w:rsidRDefault="00C0226E" w:rsidP="00C0226E">
      <w:pPr>
        <w:pStyle w:val="a"/>
        <w:rPr>
          <w:bCs/>
          <w:iCs/>
          <w:szCs w:val="26"/>
          <w:lang w:val="es-PE"/>
        </w:rPr>
      </w:pPr>
      <w:r w:rsidRPr="00607BAF">
        <w:rPr>
          <w:iCs/>
          <w:szCs w:val="26"/>
          <w:lang w:val="es-PE"/>
        </w:rPr>
        <w:t>Mức độ tác động: nhỏ.</w:t>
      </w:r>
    </w:p>
    <w:p w:rsidR="00C0226E" w:rsidRPr="00607BAF" w:rsidRDefault="00C0226E" w:rsidP="00C0226E">
      <w:pPr>
        <w:rPr>
          <w:i/>
          <w:szCs w:val="26"/>
          <w:u w:val="single"/>
          <w:lang w:val="es-PE"/>
        </w:rPr>
      </w:pPr>
      <w:r w:rsidRPr="00607BAF">
        <w:rPr>
          <w:b/>
          <w:i/>
          <w:szCs w:val="26"/>
          <w:lang w:val="es-PE"/>
        </w:rPr>
        <w:t xml:space="preserve">(3). Tác động do mùi </w:t>
      </w:r>
      <w:r w:rsidRPr="00607BAF">
        <w:rPr>
          <w:b/>
          <w:i/>
          <w:lang w:val="pt-BR"/>
        </w:rPr>
        <w:t xml:space="preserve">khu lưu trữ rác thải sinh hoạt của CBCNV </w:t>
      </w:r>
    </w:p>
    <w:p w:rsidR="00C0226E" w:rsidRPr="00607BAF" w:rsidRDefault="00C0226E" w:rsidP="00C0226E">
      <w:pPr>
        <w:widowControl w:val="0"/>
        <w:rPr>
          <w:szCs w:val="26"/>
          <w:lang w:val="pt-BR"/>
        </w:rPr>
      </w:pPr>
      <w:r w:rsidRPr="00607BAF">
        <w:rPr>
          <w:szCs w:val="26"/>
          <w:lang w:val="pt-BR"/>
        </w:rPr>
        <w:t>Lượng rác thải sinh hoạt trung bình 50 kg/ngày (trình bày chi tiết ở phần CTR), làm gia tăng lượng rác phát sinh tại công trường thi công, phát sinh mùi hôi thối khi chưa kịp thu gom vận chuyển, ảnh hưởng đến môi trường không khí xung quanh, sức khỏe của 100 CBCNV lao động trực tiếp, làm giảm chất lượng mỹ quan khu vực.</w:t>
      </w:r>
    </w:p>
    <w:p w:rsidR="00C0226E" w:rsidRPr="00607BAF" w:rsidRDefault="00C0226E" w:rsidP="00C0226E">
      <w:pPr>
        <w:pStyle w:val="a"/>
        <w:rPr>
          <w:spacing w:val="-2"/>
          <w:lang w:val="pt-BR"/>
        </w:rPr>
      </w:pPr>
      <w:r w:rsidRPr="00607BAF">
        <w:rPr>
          <w:spacing w:val="-2"/>
          <w:lang w:val="pt-BR"/>
        </w:rPr>
        <w:t xml:space="preserve">Đối tượng chịu tác động: 100 </w:t>
      </w:r>
      <w:r w:rsidRPr="00607BAF">
        <w:rPr>
          <w:lang w:val="pt-BR"/>
        </w:rPr>
        <w:t>CBCNV thi công; người dân khu vực lân cận.</w:t>
      </w:r>
    </w:p>
    <w:p w:rsidR="00C0226E" w:rsidRPr="00607BAF" w:rsidRDefault="00C0226E" w:rsidP="00C0226E">
      <w:pPr>
        <w:pStyle w:val="a"/>
        <w:rPr>
          <w:spacing w:val="-2"/>
          <w:lang w:val="pt-BR"/>
        </w:rPr>
      </w:pPr>
      <w:r w:rsidRPr="00607BAF">
        <w:rPr>
          <w:spacing w:val="-2"/>
          <w:lang w:val="pt-BR"/>
        </w:rPr>
        <w:t xml:space="preserve">Phạm vi tác động: khu vực xây dựng và xung quanh.  </w:t>
      </w:r>
    </w:p>
    <w:p w:rsidR="00C0226E" w:rsidRPr="00607BAF" w:rsidRDefault="00C0226E" w:rsidP="00C0226E">
      <w:pPr>
        <w:pStyle w:val="a"/>
        <w:rPr>
          <w:spacing w:val="-2"/>
          <w:lang w:val="pt-BR"/>
        </w:rPr>
      </w:pPr>
      <w:r w:rsidRPr="00607BAF">
        <w:rPr>
          <w:spacing w:val="-2"/>
          <w:lang w:val="pt-BR"/>
        </w:rPr>
        <w:t xml:space="preserve">Thời gian tác động: trong toàn thời gian thi công Dự án. </w:t>
      </w:r>
    </w:p>
    <w:p w:rsidR="00C0226E" w:rsidRPr="00607BAF" w:rsidRDefault="00C0226E" w:rsidP="00C0226E">
      <w:pPr>
        <w:pStyle w:val="a"/>
      </w:pPr>
      <w:r w:rsidRPr="00607BAF">
        <w:t>Mức độ tác động: nhỏ</w:t>
      </w:r>
    </w:p>
    <w:p w:rsidR="00C0226E" w:rsidRPr="00607BAF" w:rsidRDefault="00C0226E" w:rsidP="00C0226E">
      <w:pPr>
        <w:widowControl w:val="0"/>
        <w:spacing w:before="120" w:line="264" w:lineRule="auto"/>
        <w:ind w:firstLine="0"/>
        <w:rPr>
          <w:b/>
          <w:bCs/>
          <w:i/>
          <w:iCs/>
          <w:lang w:val="pt-BR"/>
        </w:rPr>
      </w:pPr>
      <w:bookmarkStart w:id="73" w:name="_Toc456854184"/>
      <w:bookmarkStart w:id="74" w:name="_Toc456855691"/>
      <w:bookmarkStart w:id="75" w:name="_Toc476986802"/>
      <w:bookmarkStart w:id="76" w:name="_Toc478241384"/>
      <w:bookmarkStart w:id="77" w:name="_Toc482346563"/>
      <w:bookmarkStart w:id="78" w:name="_Toc482348845"/>
      <w:bookmarkStart w:id="79" w:name="_Toc108716331"/>
      <w:r w:rsidRPr="00607BAF">
        <w:rPr>
          <w:b/>
          <w:bCs/>
          <w:i/>
          <w:iCs/>
          <w:lang w:val="pt-BR"/>
        </w:rPr>
        <w:t>4.1.1.2. Đánh giá các tác động không liên quan đến nguồn thải</w:t>
      </w:r>
      <w:bookmarkEnd w:id="73"/>
      <w:bookmarkEnd w:id="74"/>
      <w:bookmarkEnd w:id="75"/>
      <w:bookmarkEnd w:id="76"/>
      <w:bookmarkEnd w:id="77"/>
      <w:bookmarkEnd w:id="78"/>
      <w:bookmarkEnd w:id="79"/>
    </w:p>
    <w:p w:rsidR="00C0226E" w:rsidRPr="00607BAF" w:rsidRDefault="00C0226E" w:rsidP="00C0226E">
      <w:pPr>
        <w:spacing w:line="240" w:lineRule="auto"/>
        <w:rPr>
          <w:b/>
          <w:bCs/>
          <w:i/>
          <w:iCs/>
        </w:rPr>
      </w:pPr>
      <w:bookmarkStart w:id="80" w:name="_Toc400698658"/>
      <w:r w:rsidRPr="00607BAF">
        <w:rPr>
          <w:b/>
          <w:bCs/>
          <w:i/>
          <w:iCs/>
        </w:rPr>
        <w:t>a) Dự báo ô nhiễm do tiếng ồn</w:t>
      </w:r>
      <w:bookmarkEnd w:id="80"/>
    </w:p>
    <w:p w:rsidR="00C0226E" w:rsidRPr="00607BAF" w:rsidRDefault="00C0226E" w:rsidP="00C0226E">
      <w:r w:rsidRPr="00607BAF">
        <w:t xml:space="preserve">Tiếng ồn trong giai đoạn thi công nhìn chung là không liên tục, phụ thuộc vào loại hình hoạt động và các máy móc, thiết bị được sử dụng. Hiện nay, không chỉ Việt Nam mà nhiều nước trên thế giới đều lấy tiêu chuẩn tiếng ồn điển hình của các phương tiện, thiết bị thi công của "Uỷ ban BVMT U.S - Tiếng ồn từ các thiết bị xây dựng và máy móc xây dựng NJID, 300.1, 31/12/1971" là căn cứ để kiểm soát mức ồn nguồn, chi tiết trình bày trong bảng sau:  </w:t>
      </w:r>
    </w:p>
    <w:p w:rsidR="00C0226E" w:rsidRPr="00607BAF" w:rsidRDefault="00C0226E" w:rsidP="00C0226E">
      <w:pPr>
        <w:pStyle w:val="bng"/>
        <w:rPr>
          <w:lang w:val="en-US"/>
        </w:rPr>
      </w:pPr>
      <w:bookmarkStart w:id="81" w:name="_Toc125713576"/>
      <w:bookmarkStart w:id="82" w:name="_Toc126314717"/>
      <w:bookmarkStart w:id="83" w:name="_Toc400698676"/>
      <w:r w:rsidRPr="00607BAF">
        <w:rPr>
          <w:lang w:val="en-US"/>
        </w:rPr>
        <w:t xml:space="preserve">Bảng 4. </w:t>
      </w:r>
      <w:r w:rsidRPr="00607BAF">
        <w:fldChar w:fldCharType="begin"/>
      </w:r>
      <w:r w:rsidRPr="00607BAF">
        <w:rPr>
          <w:lang w:val="en-US"/>
        </w:rPr>
        <w:instrText xml:space="preserve"> SEQ Bảng_4. \* ARABIC </w:instrText>
      </w:r>
      <w:r w:rsidRPr="00607BAF">
        <w:fldChar w:fldCharType="separate"/>
      </w:r>
      <w:r>
        <w:rPr>
          <w:noProof/>
          <w:lang w:val="en-US"/>
        </w:rPr>
        <w:t>23</w:t>
      </w:r>
      <w:r w:rsidRPr="00607BAF">
        <w:fldChar w:fldCharType="end"/>
      </w:r>
      <w:r w:rsidRPr="00607BAF">
        <w:rPr>
          <w:lang w:val="en-US"/>
        </w:rPr>
        <w:t>. Giới hạn mức độ tiếng ồn của các thiết bị thi công (</w:t>
      </w:r>
      <w:r w:rsidRPr="00607BAF">
        <w:rPr>
          <w:iCs/>
          <w:lang w:val="en-US"/>
        </w:rPr>
        <w:t>Đơn vị: dBA)</w:t>
      </w:r>
      <w:bookmarkEnd w:id="81"/>
      <w:bookmarkEnd w:id="82"/>
    </w:p>
    <w:tbl>
      <w:tblPr>
        <w:tblpPr w:leftFromText="180" w:rightFromText="180" w:vertAnchor="text" w:tblpXSpec="center" w:tblpY="1"/>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020"/>
        <w:gridCol w:w="3052"/>
      </w:tblGrid>
      <w:tr w:rsidR="00C0226E" w:rsidRPr="00607BAF" w:rsidTr="006D1CB3">
        <w:trPr>
          <w:trHeight w:val="520"/>
          <w:tblHeader/>
        </w:trPr>
        <w:tc>
          <w:tcPr>
            <w:tcW w:w="578" w:type="dxa"/>
            <w:shd w:val="clear" w:color="auto" w:fill="auto"/>
            <w:vAlign w:val="center"/>
          </w:tcPr>
          <w:p w:rsidR="00C0226E" w:rsidRPr="00607BAF" w:rsidRDefault="00C0226E" w:rsidP="006D1CB3">
            <w:pPr>
              <w:spacing w:after="0" w:line="240" w:lineRule="auto"/>
              <w:ind w:firstLine="0"/>
              <w:jc w:val="center"/>
              <w:rPr>
                <w:b/>
                <w:bCs/>
                <w:szCs w:val="26"/>
              </w:rPr>
            </w:pPr>
            <w:r w:rsidRPr="00607BAF">
              <w:rPr>
                <w:b/>
                <w:bCs/>
                <w:szCs w:val="26"/>
              </w:rPr>
              <w:t>TT</w:t>
            </w:r>
          </w:p>
        </w:tc>
        <w:tc>
          <w:tcPr>
            <w:tcW w:w="4020" w:type="dxa"/>
            <w:shd w:val="clear" w:color="auto" w:fill="auto"/>
            <w:vAlign w:val="center"/>
          </w:tcPr>
          <w:p w:rsidR="00C0226E" w:rsidRPr="00607BAF" w:rsidRDefault="00C0226E" w:rsidP="006D1CB3">
            <w:pPr>
              <w:spacing w:after="0" w:line="240" w:lineRule="auto"/>
              <w:ind w:firstLine="0"/>
              <w:jc w:val="center"/>
              <w:rPr>
                <w:b/>
                <w:bCs/>
                <w:szCs w:val="26"/>
              </w:rPr>
            </w:pPr>
            <w:r w:rsidRPr="00607BAF">
              <w:rPr>
                <w:b/>
                <w:bCs/>
                <w:szCs w:val="26"/>
              </w:rPr>
              <w:t>Loại thiết bị</w:t>
            </w:r>
          </w:p>
        </w:tc>
        <w:tc>
          <w:tcPr>
            <w:tcW w:w="3052" w:type="dxa"/>
            <w:shd w:val="clear" w:color="auto" w:fill="auto"/>
            <w:vAlign w:val="center"/>
          </w:tcPr>
          <w:p w:rsidR="00C0226E" w:rsidRPr="00607BAF" w:rsidRDefault="00C0226E" w:rsidP="006D1CB3">
            <w:pPr>
              <w:spacing w:after="0" w:line="240" w:lineRule="auto"/>
              <w:ind w:firstLine="0"/>
              <w:jc w:val="center"/>
              <w:rPr>
                <w:b/>
                <w:bCs/>
                <w:szCs w:val="26"/>
              </w:rPr>
            </w:pPr>
            <w:r w:rsidRPr="00607BAF">
              <w:rPr>
                <w:b/>
                <w:bCs/>
                <w:szCs w:val="26"/>
              </w:rPr>
              <w:t>Mức độ tiếng ồn ở khoảng cách 2m</w:t>
            </w:r>
          </w:p>
        </w:tc>
      </w:tr>
      <w:tr w:rsidR="00C0226E" w:rsidRPr="00607BAF" w:rsidTr="006D1CB3">
        <w:trPr>
          <w:trHeight w:val="316"/>
        </w:trPr>
        <w:tc>
          <w:tcPr>
            <w:tcW w:w="578" w:type="dxa"/>
            <w:shd w:val="clear" w:color="auto" w:fill="auto"/>
            <w:vAlign w:val="center"/>
          </w:tcPr>
          <w:p w:rsidR="00C0226E" w:rsidRPr="00607BAF" w:rsidRDefault="00C0226E" w:rsidP="006D1CB3">
            <w:pPr>
              <w:spacing w:after="0" w:line="240" w:lineRule="auto"/>
              <w:ind w:firstLine="0"/>
              <w:jc w:val="center"/>
              <w:rPr>
                <w:bCs/>
                <w:szCs w:val="26"/>
              </w:rPr>
            </w:pPr>
            <w:r w:rsidRPr="00607BAF">
              <w:rPr>
                <w:bCs/>
                <w:szCs w:val="26"/>
              </w:rPr>
              <w:t>1</w:t>
            </w:r>
          </w:p>
        </w:tc>
        <w:tc>
          <w:tcPr>
            <w:tcW w:w="4020" w:type="dxa"/>
            <w:shd w:val="clear" w:color="auto" w:fill="auto"/>
            <w:vAlign w:val="center"/>
          </w:tcPr>
          <w:p w:rsidR="00C0226E" w:rsidRPr="00607BAF" w:rsidRDefault="00C0226E" w:rsidP="006D1CB3">
            <w:pPr>
              <w:spacing w:after="0" w:line="240" w:lineRule="auto"/>
              <w:ind w:firstLine="0"/>
              <w:jc w:val="left"/>
              <w:rPr>
                <w:szCs w:val="26"/>
              </w:rPr>
            </w:pPr>
            <w:r w:rsidRPr="00607BAF">
              <w:rPr>
                <w:szCs w:val="26"/>
              </w:rPr>
              <w:t xml:space="preserve">Máy xúc bánh xích </w:t>
            </w:r>
          </w:p>
        </w:tc>
        <w:tc>
          <w:tcPr>
            <w:tcW w:w="3052" w:type="dxa"/>
            <w:shd w:val="clear" w:color="auto" w:fill="auto"/>
            <w:vAlign w:val="center"/>
          </w:tcPr>
          <w:p w:rsidR="00C0226E" w:rsidRPr="00607BAF" w:rsidRDefault="00C0226E" w:rsidP="006D1CB3">
            <w:pPr>
              <w:spacing w:after="0" w:line="240" w:lineRule="auto"/>
              <w:ind w:left="740" w:right="738" w:firstLine="0"/>
              <w:jc w:val="center"/>
              <w:rPr>
                <w:szCs w:val="26"/>
              </w:rPr>
            </w:pPr>
            <w:r w:rsidRPr="00607BAF">
              <w:rPr>
                <w:szCs w:val="26"/>
              </w:rPr>
              <w:t>70 ÷ 88</w:t>
            </w:r>
          </w:p>
        </w:tc>
      </w:tr>
      <w:tr w:rsidR="00C0226E" w:rsidRPr="00607BAF" w:rsidTr="006D1CB3">
        <w:trPr>
          <w:trHeight w:val="141"/>
        </w:trPr>
        <w:tc>
          <w:tcPr>
            <w:tcW w:w="578" w:type="dxa"/>
            <w:shd w:val="clear" w:color="auto" w:fill="auto"/>
            <w:vAlign w:val="center"/>
          </w:tcPr>
          <w:p w:rsidR="00C0226E" w:rsidRPr="00607BAF" w:rsidRDefault="00C0226E" w:rsidP="006D1CB3">
            <w:pPr>
              <w:spacing w:after="0" w:line="240" w:lineRule="auto"/>
              <w:ind w:firstLine="0"/>
              <w:jc w:val="center"/>
              <w:rPr>
                <w:bCs/>
                <w:szCs w:val="26"/>
              </w:rPr>
            </w:pPr>
            <w:r w:rsidRPr="00607BAF">
              <w:rPr>
                <w:bCs/>
                <w:szCs w:val="26"/>
              </w:rPr>
              <w:t>2</w:t>
            </w:r>
          </w:p>
        </w:tc>
        <w:tc>
          <w:tcPr>
            <w:tcW w:w="4020" w:type="dxa"/>
            <w:shd w:val="clear" w:color="auto" w:fill="auto"/>
            <w:vAlign w:val="center"/>
          </w:tcPr>
          <w:p w:rsidR="00C0226E" w:rsidRPr="00607BAF" w:rsidRDefault="00C0226E" w:rsidP="006D1CB3">
            <w:pPr>
              <w:spacing w:after="0" w:line="240" w:lineRule="auto"/>
              <w:ind w:firstLine="0"/>
              <w:jc w:val="left"/>
              <w:rPr>
                <w:szCs w:val="26"/>
              </w:rPr>
            </w:pPr>
            <w:r w:rsidRPr="00607BAF">
              <w:rPr>
                <w:szCs w:val="26"/>
              </w:rPr>
              <w:t>Máy hàn 14kW</w:t>
            </w:r>
          </w:p>
        </w:tc>
        <w:tc>
          <w:tcPr>
            <w:tcW w:w="3052" w:type="dxa"/>
            <w:shd w:val="clear" w:color="auto" w:fill="auto"/>
            <w:vAlign w:val="center"/>
          </w:tcPr>
          <w:p w:rsidR="00C0226E" w:rsidRPr="00607BAF" w:rsidRDefault="00C0226E" w:rsidP="006D1CB3">
            <w:pPr>
              <w:spacing w:after="0" w:line="240" w:lineRule="auto"/>
              <w:ind w:left="740" w:right="738" w:firstLine="0"/>
              <w:jc w:val="center"/>
              <w:rPr>
                <w:szCs w:val="26"/>
              </w:rPr>
            </w:pPr>
            <w:r w:rsidRPr="00607BAF">
              <w:rPr>
                <w:szCs w:val="26"/>
              </w:rPr>
              <w:t>71 ÷ 73</w:t>
            </w:r>
          </w:p>
        </w:tc>
      </w:tr>
      <w:tr w:rsidR="00C0226E" w:rsidRPr="00607BAF" w:rsidTr="006D1CB3">
        <w:trPr>
          <w:trHeight w:val="316"/>
        </w:trPr>
        <w:tc>
          <w:tcPr>
            <w:tcW w:w="578" w:type="dxa"/>
            <w:shd w:val="clear" w:color="auto" w:fill="auto"/>
            <w:vAlign w:val="center"/>
          </w:tcPr>
          <w:p w:rsidR="00C0226E" w:rsidRPr="00607BAF" w:rsidRDefault="00C0226E" w:rsidP="006D1CB3">
            <w:pPr>
              <w:spacing w:after="0" w:line="240" w:lineRule="auto"/>
              <w:ind w:firstLine="0"/>
              <w:jc w:val="center"/>
              <w:rPr>
                <w:bCs/>
                <w:szCs w:val="26"/>
              </w:rPr>
            </w:pPr>
            <w:r w:rsidRPr="00607BAF">
              <w:rPr>
                <w:bCs/>
                <w:szCs w:val="26"/>
              </w:rPr>
              <w:t>3</w:t>
            </w:r>
          </w:p>
        </w:tc>
        <w:tc>
          <w:tcPr>
            <w:tcW w:w="4020" w:type="dxa"/>
            <w:shd w:val="clear" w:color="auto" w:fill="auto"/>
            <w:vAlign w:val="center"/>
          </w:tcPr>
          <w:p w:rsidR="00C0226E" w:rsidRPr="00607BAF" w:rsidRDefault="00C0226E" w:rsidP="006D1CB3">
            <w:pPr>
              <w:spacing w:after="0" w:line="240" w:lineRule="auto"/>
              <w:ind w:firstLine="0"/>
              <w:jc w:val="left"/>
              <w:rPr>
                <w:szCs w:val="26"/>
              </w:rPr>
            </w:pPr>
            <w:r w:rsidRPr="00607BAF">
              <w:rPr>
                <w:bCs/>
                <w:szCs w:val="26"/>
                <w:lang w:val="vi-VN"/>
              </w:rPr>
              <w:t>Máy cắt uốn thép 5,0 kW</w:t>
            </w:r>
          </w:p>
        </w:tc>
        <w:tc>
          <w:tcPr>
            <w:tcW w:w="3052" w:type="dxa"/>
            <w:shd w:val="clear" w:color="auto" w:fill="auto"/>
            <w:vAlign w:val="center"/>
          </w:tcPr>
          <w:p w:rsidR="00C0226E" w:rsidRPr="00607BAF" w:rsidRDefault="00C0226E" w:rsidP="006D1CB3">
            <w:pPr>
              <w:spacing w:after="0" w:line="240" w:lineRule="auto"/>
              <w:ind w:left="740" w:right="738" w:firstLine="0"/>
              <w:jc w:val="center"/>
              <w:rPr>
                <w:szCs w:val="26"/>
              </w:rPr>
            </w:pPr>
            <w:r w:rsidRPr="00607BAF">
              <w:rPr>
                <w:szCs w:val="26"/>
              </w:rPr>
              <w:t>71 ÷ 73</w:t>
            </w:r>
          </w:p>
        </w:tc>
      </w:tr>
      <w:tr w:rsidR="00C0226E" w:rsidRPr="00607BAF" w:rsidTr="006D1CB3">
        <w:trPr>
          <w:trHeight w:val="316"/>
        </w:trPr>
        <w:tc>
          <w:tcPr>
            <w:tcW w:w="578" w:type="dxa"/>
            <w:shd w:val="clear" w:color="auto" w:fill="auto"/>
            <w:vAlign w:val="center"/>
          </w:tcPr>
          <w:p w:rsidR="00C0226E" w:rsidRPr="00607BAF" w:rsidRDefault="00C0226E" w:rsidP="006D1CB3">
            <w:pPr>
              <w:spacing w:after="0" w:line="240" w:lineRule="auto"/>
              <w:ind w:firstLine="0"/>
              <w:jc w:val="center"/>
              <w:rPr>
                <w:bCs/>
                <w:szCs w:val="26"/>
              </w:rPr>
            </w:pPr>
            <w:r w:rsidRPr="00607BAF">
              <w:rPr>
                <w:bCs/>
                <w:szCs w:val="26"/>
              </w:rPr>
              <w:t>4</w:t>
            </w:r>
          </w:p>
        </w:tc>
        <w:tc>
          <w:tcPr>
            <w:tcW w:w="4020" w:type="dxa"/>
            <w:shd w:val="clear" w:color="auto" w:fill="auto"/>
            <w:vAlign w:val="center"/>
          </w:tcPr>
          <w:p w:rsidR="00C0226E" w:rsidRPr="00607BAF" w:rsidRDefault="00C0226E" w:rsidP="006D1CB3">
            <w:pPr>
              <w:spacing w:after="0" w:line="240" w:lineRule="auto"/>
              <w:ind w:firstLine="0"/>
              <w:jc w:val="left"/>
              <w:rPr>
                <w:bCs/>
                <w:szCs w:val="26"/>
                <w:lang w:val="vi-VN"/>
              </w:rPr>
            </w:pPr>
            <w:r w:rsidRPr="00607BAF">
              <w:t>Máy cắt sắt 1,7 kW</w:t>
            </w:r>
          </w:p>
        </w:tc>
        <w:tc>
          <w:tcPr>
            <w:tcW w:w="3052" w:type="dxa"/>
            <w:shd w:val="clear" w:color="auto" w:fill="auto"/>
            <w:vAlign w:val="center"/>
          </w:tcPr>
          <w:p w:rsidR="00C0226E" w:rsidRPr="00607BAF" w:rsidRDefault="00C0226E" w:rsidP="006D1CB3">
            <w:pPr>
              <w:spacing w:after="0" w:line="240" w:lineRule="auto"/>
              <w:ind w:left="740" w:right="738" w:firstLine="0"/>
              <w:jc w:val="center"/>
              <w:rPr>
                <w:szCs w:val="26"/>
              </w:rPr>
            </w:pPr>
            <w:r w:rsidRPr="00607BAF">
              <w:rPr>
                <w:szCs w:val="26"/>
              </w:rPr>
              <w:t>71 ÷ 73</w:t>
            </w:r>
          </w:p>
        </w:tc>
      </w:tr>
      <w:tr w:rsidR="00C0226E" w:rsidRPr="00607BAF" w:rsidTr="006D1CB3">
        <w:trPr>
          <w:trHeight w:val="316"/>
        </w:trPr>
        <w:tc>
          <w:tcPr>
            <w:tcW w:w="578" w:type="dxa"/>
            <w:shd w:val="clear" w:color="auto" w:fill="auto"/>
            <w:vAlign w:val="center"/>
          </w:tcPr>
          <w:p w:rsidR="00C0226E" w:rsidRPr="00607BAF" w:rsidRDefault="00C0226E" w:rsidP="006D1CB3">
            <w:pPr>
              <w:spacing w:after="0" w:line="240" w:lineRule="auto"/>
              <w:ind w:firstLine="0"/>
              <w:jc w:val="center"/>
              <w:rPr>
                <w:bCs/>
                <w:szCs w:val="26"/>
              </w:rPr>
            </w:pPr>
            <w:r w:rsidRPr="00607BAF">
              <w:rPr>
                <w:bCs/>
                <w:szCs w:val="26"/>
              </w:rPr>
              <w:t>5</w:t>
            </w:r>
          </w:p>
        </w:tc>
        <w:tc>
          <w:tcPr>
            <w:tcW w:w="4020" w:type="dxa"/>
            <w:shd w:val="clear" w:color="auto" w:fill="auto"/>
            <w:vAlign w:val="center"/>
          </w:tcPr>
          <w:p w:rsidR="00C0226E" w:rsidRPr="00607BAF" w:rsidRDefault="00C0226E" w:rsidP="006D1CB3">
            <w:pPr>
              <w:spacing w:after="0" w:line="240" w:lineRule="auto"/>
              <w:ind w:firstLine="0"/>
              <w:jc w:val="left"/>
              <w:rPr>
                <w:bCs/>
                <w:szCs w:val="26"/>
                <w:lang w:val="vi-VN"/>
              </w:rPr>
            </w:pPr>
            <w:r w:rsidRPr="00607BAF">
              <w:t>Máy cắt uốn thép 5,0kW</w:t>
            </w:r>
          </w:p>
        </w:tc>
        <w:tc>
          <w:tcPr>
            <w:tcW w:w="3052" w:type="dxa"/>
            <w:shd w:val="clear" w:color="auto" w:fill="auto"/>
            <w:vAlign w:val="center"/>
          </w:tcPr>
          <w:p w:rsidR="00C0226E" w:rsidRPr="00607BAF" w:rsidRDefault="00C0226E" w:rsidP="006D1CB3">
            <w:pPr>
              <w:spacing w:after="0" w:line="240" w:lineRule="auto"/>
              <w:ind w:left="740" w:right="738" w:firstLine="0"/>
              <w:jc w:val="center"/>
              <w:rPr>
                <w:szCs w:val="26"/>
              </w:rPr>
            </w:pPr>
            <w:r w:rsidRPr="00607BAF">
              <w:rPr>
                <w:szCs w:val="26"/>
              </w:rPr>
              <w:t>71 ÷ 73</w:t>
            </w:r>
          </w:p>
        </w:tc>
      </w:tr>
      <w:tr w:rsidR="00C0226E" w:rsidRPr="00607BAF" w:rsidTr="006D1CB3">
        <w:trPr>
          <w:trHeight w:val="316"/>
        </w:trPr>
        <w:tc>
          <w:tcPr>
            <w:tcW w:w="578" w:type="dxa"/>
            <w:shd w:val="clear" w:color="auto" w:fill="auto"/>
            <w:vAlign w:val="center"/>
          </w:tcPr>
          <w:p w:rsidR="00C0226E" w:rsidRPr="00607BAF" w:rsidRDefault="00C0226E" w:rsidP="006D1CB3">
            <w:pPr>
              <w:spacing w:after="0" w:line="240" w:lineRule="auto"/>
              <w:ind w:firstLine="0"/>
              <w:jc w:val="center"/>
              <w:rPr>
                <w:bCs/>
                <w:szCs w:val="26"/>
              </w:rPr>
            </w:pPr>
            <w:r w:rsidRPr="00607BAF">
              <w:rPr>
                <w:bCs/>
                <w:szCs w:val="26"/>
              </w:rPr>
              <w:t>6</w:t>
            </w:r>
          </w:p>
        </w:tc>
        <w:tc>
          <w:tcPr>
            <w:tcW w:w="4020" w:type="dxa"/>
            <w:shd w:val="clear" w:color="auto" w:fill="auto"/>
            <w:vAlign w:val="center"/>
          </w:tcPr>
          <w:p w:rsidR="00C0226E" w:rsidRPr="00607BAF" w:rsidRDefault="00C0226E" w:rsidP="006D1CB3">
            <w:pPr>
              <w:spacing w:after="0" w:line="240" w:lineRule="auto"/>
              <w:ind w:firstLine="0"/>
              <w:jc w:val="left"/>
              <w:rPr>
                <w:bCs/>
                <w:szCs w:val="26"/>
                <w:lang w:val="vi-VN"/>
              </w:rPr>
            </w:pPr>
            <w:r w:rsidRPr="00607BAF">
              <w:t>Máy đầm dùi bê tông 1,0 kW</w:t>
            </w:r>
          </w:p>
        </w:tc>
        <w:tc>
          <w:tcPr>
            <w:tcW w:w="3052" w:type="dxa"/>
            <w:shd w:val="clear" w:color="auto" w:fill="auto"/>
            <w:vAlign w:val="center"/>
          </w:tcPr>
          <w:p w:rsidR="00C0226E" w:rsidRPr="00607BAF" w:rsidRDefault="00C0226E" w:rsidP="006D1CB3">
            <w:pPr>
              <w:spacing w:after="0" w:line="240" w:lineRule="auto"/>
              <w:ind w:left="740" w:right="738" w:firstLine="0"/>
              <w:jc w:val="center"/>
              <w:rPr>
                <w:szCs w:val="26"/>
              </w:rPr>
            </w:pPr>
            <w:r w:rsidRPr="00607BAF">
              <w:rPr>
                <w:szCs w:val="26"/>
              </w:rPr>
              <w:t>71 ÷ 73</w:t>
            </w:r>
          </w:p>
        </w:tc>
      </w:tr>
      <w:tr w:rsidR="00C0226E" w:rsidRPr="00607BAF" w:rsidTr="006D1CB3">
        <w:trPr>
          <w:trHeight w:val="316"/>
        </w:trPr>
        <w:tc>
          <w:tcPr>
            <w:tcW w:w="578" w:type="dxa"/>
            <w:shd w:val="clear" w:color="auto" w:fill="auto"/>
            <w:vAlign w:val="center"/>
          </w:tcPr>
          <w:p w:rsidR="00C0226E" w:rsidRPr="00607BAF" w:rsidRDefault="00C0226E" w:rsidP="006D1CB3">
            <w:pPr>
              <w:spacing w:after="0" w:line="240" w:lineRule="auto"/>
              <w:ind w:firstLine="0"/>
              <w:jc w:val="center"/>
              <w:rPr>
                <w:bCs/>
                <w:szCs w:val="26"/>
              </w:rPr>
            </w:pPr>
            <w:r w:rsidRPr="00607BAF">
              <w:rPr>
                <w:bCs/>
                <w:szCs w:val="26"/>
              </w:rPr>
              <w:t>7</w:t>
            </w:r>
          </w:p>
        </w:tc>
        <w:tc>
          <w:tcPr>
            <w:tcW w:w="4020" w:type="dxa"/>
            <w:shd w:val="clear" w:color="auto" w:fill="auto"/>
            <w:vAlign w:val="center"/>
          </w:tcPr>
          <w:p w:rsidR="00C0226E" w:rsidRPr="00607BAF" w:rsidRDefault="00C0226E" w:rsidP="006D1CB3">
            <w:pPr>
              <w:spacing w:after="0" w:line="240" w:lineRule="auto"/>
              <w:ind w:firstLine="0"/>
              <w:jc w:val="left"/>
              <w:rPr>
                <w:bCs/>
                <w:szCs w:val="26"/>
                <w:lang w:val="vi-VN"/>
              </w:rPr>
            </w:pPr>
            <w:r w:rsidRPr="00607BAF">
              <w:t>Máy khoan 1,05 kW</w:t>
            </w:r>
          </w:p>
        </w:tc>
        <w:tc>
          <w:tcPr>
            <w:tcW w:w="3052" w:type="dxa"/>
            <w:shd w:val="clear" w:color="auto" w:fill="auto"/>
            <w:vAlign w:val="center"/>
          </w:tcPr>
          <w:p w:rsidR="00C0226E" w:rsidRPr="00607BAF" w:rsidRDefault="00C0226E" w:rsidP="006D1CB3">
            <w:pPr>
              <w:spacing w:after="0" w:line="240" w:lineRule="auto"/>
              <w:ind w:left="740" w:right="738" w:firstLine="0"/>
              <w:jc w:val="center"/>
              <w:rPr>
                <w:szCs w:val="26"/>
              </w:rPr>
            </w:pPr>
            <w:r w:rsidRPr="00607BAF">
              <w:rPr>
                <w:szCs w:val="26"/>
              </w:rPr>
              <w:t>71 ÷ 73</w:t>
            </w:r>
          </w:p>
        </w:tc>
      </w:tr>
      <w:tr w:rsidR="00C0226E" w:rsidRPr="00607BAF" w:rsidTr="006D1CB3">
        <w:trPr>
          <w:trHeight w:val="316"/>
        </w:trPr>
        <w:tc>
          <w:tcPr>
            <w:tcW w:w="578" w:type="dxa"/>
            <w:shd w:val="clear" w:color="auto" w:fill="auto"/>
            <w:vAlign w:val="center"/>
          </w:tcPr>
          <w:p w:rsidR="00C0226E" w:rsidRPr="00607BAF" w:rsidRDefault="00C0226E" w:rsidP="006D1CB3">
            <w:pPr>
              <w:spacing w:after="0" w:line="240" w:lineRule="auto"/>
              <w:ind w:firstLine="0"/>
              <w:jc w:val="center"/>
              <w:rPr>
                <w:bCs/>
                <w:szCs w:val="26"/>
              </w:rPr>
            </w:pPr>
            <w:r w:rsidRPr="00607BAF">
              <w:rPr>
                <w:bCs/>
                <w:szCs w:val="26"/>
              </w:rPr>
              <w:t>8</w:t>
            </w:r>
          </w:p>
        </w:tc>
        <w:tc>
          <w:tcPr>
            <w:tcW w:w="4020" w:type="dxa"/>
            <w:shd w:val="clear" w:color="auto" w:fill="auto"/>
            <w:vAlign w:val="center"/>
          </w:tcPr>
          <w:p w:rsidR="00C0226E" w:rsidRPr="00607BAF" w:rsidRDefault="00C0226E" w:rsidP="006D1CB3">
            <w:pPr>
              <w:spacing w:after="0" w:line="240" w:lineRule="auto"/>
              <w:ind w:firstLine="0"/>
              <w:jc w:val="left"/>
              <w:rPr>
                <w:bCs/>
                <w:szCs w:val="26"/>
                <w:lang w:val="vi-VN"/>
              </w:rPr>
            </w:pPr>
            <w:r w:rsidRPr="00607BAF">
              <w:t>Máy cắt gạch đá 1,7 kW</w:t>
            </w:r>
          </w:p>
        </w:tc>
        <w:tc>
          <w:tcPr>
            <w:tcW w:w="3052" w:type="dxa"/>
            <w:shd w:val="clear" w:color="auto" w:fill="auto"/>
            <w:vAlign w:val="center"/>
          </w:tcPr>
          <w:p w:rsidR="00C0226E" w:rsidRPr="00607BAF" w:rsidRDefault="00C0226E" w:rsidP="006D1CB3">
            <w:pPr>
              <w:spacing w:after="0" w:line="240" w:lineRule="auto"/>
              <w:ind w:left="740" w:right="738" w:firstLine="0"/>
              <w:jc w:val="center"/>
              <w:rPr>
                <w:szCs w:val="26"/>
              </w:rPr>
            </w:pPr>
            <w:r w:rsidRPr="00607BAF">
              <w:rPr>
                <w:szCs w:val="26"/>
              </w:rPr>
              <w:t>71 ÷ 73</w:t>
            </w:r>
          </w:p>
        </w:tc>
      </w:tr>
      <w:tr w:rsidR="00C0226E" w:rsidRPr="00607BAF" w:rsidTr="006D1CB3">
        <w:trPr>
          <w:trHeight w:val="316"/>
        </w:trPr>
        <w:tc>
          <w:tcPr>
            <w:tcW w:w="578" w:type="dxa"/>
            <w:shd w:val="clear" w:color="auto" w:fill="auto"/>
            <w:vAlign w:val="center"/>
          </w:tcPr>
          <w:p w:rsidR="00C0226E" w:rsidRPr="00607BAF" w:rsidRDefault="00C0226E" w:rsidP="006D1CB3">
            <w:pPr>
              <w:spacing w:after="0" w:line="240" w:lineRule="auto"/>
              <w:ind w:firstLine="0"/>
              <w:jc w:val="center"/>
              <w:rPr>
                <w:bCs/>
                <w:szCs w:val="26"/>
              </w:rPr>
            </w:pPr>
            <w:r w:rsidRPr="00607BAF">
              <w:rPr>
                <w:bCs/>
                <w:szCs w:val="26"/>
              </w:rPr>
              <w:t>9</w:t>
            </w:r>
          </w:p>
        </w:tc>
        <w:tc>
          <w:tcPr>
            <w:tcW w:w="4020" w:type="dxa"/>
            <w:shd w:val="clear" w:color="auto" w:fill="auto"/>
            <w:vAlign w:val="center"/>
          </w:tcPr>
          <w:p w:rsidR="00C0226E" w:rsidRPr="00607BAF" w:rsidRDefault="00C0226E" w:rsidP="006D1CB3">
            <w:pPr>
              <w:spacing w:after="0" w:line="240" w:lineRule="auto"/>
              <w:ind w:firstLine="0"/>
              <w:jc w:val="left"/>
              <w:rPr>
                <w:szCs w:val="26"/>
              </w:rPr>
            </w:pPr>
            <w:r w:rsidRPr="00607BAF">
              <w:rPr>
                <w:szCs w:val="26"/>
              </w:rPr>
              <w:t xml:space="preserve">Xe ôtô </w:t>
            </w:r>
          </w:p>
        </w:tc>
        <w:tc>
          <w:tcPr>
            <w:tcW w:w="3052" w:type="dxa"/>
            <w:shd w:val="clear" w:color="auto" w:fill="auto"/>
            <w:vAlign w:val="center"/>
          </w:tcPr>
          <w:p w:rsidR="00C0226E" w:rsidRPr="00607BAF" w:rsidRDefault="00C0226E" w:rsidP="006D1CB3">
            <w:pPr>
              <w:spacing w:after="0" w:line="240" w:lineRule="auto"/>
              <w:ind w:left="740" w:right="738" w:firstLine="0"/>
              <w:jc w:val="center"/>
              <w:rPr>
                <w:szCs w:val="26"/>
              </w:rPr>
            </w:pPr>
            <w:r w:rsidRPr="00607BAF">
              <w:rPr>
                <w:szCs w:val="26"/>
              </w:rPr>
              <w:t>73 ÷ 82</w:t>
            </w:r>
          </w:p>
        </w:tc>
      </w:tr>
      <w:tr w:rsidR="00C0226E" w:rsidRPr="00607BAF" w:rsidTr="006D1CB3">
        <w:trPr>
          <w:trHeight w:val="316"/>
        </w:trPr>
        <w:tc>
          <w:tcPr>
            <w:tcW w:w="578" w:type="dxa"/>
            <w:shd w:val="clear" w:color="auto" w:fill="auto"/>
            <w:vAlign w:val="center"/>
          </w:tcPr>
          <w:p w:rsidR="00C0226E" w:rsidRPr="00607BAF" w:rsidRDefault="00C0226E" w:rsidP="006D1CB3">
            <w:pPr>
              <w:spacing w:after="0" w:line="240" w:lineRule="auto"/>
              <w:ind w:firstLine="0"/>
              <w:jc w:val="center"/>
              <w:rPr>
                <w:bCs/>
                <w:szCs w:val="26"/>
              </w:rPr>
            </w:pPr>
          </w:p>
        </w:tc>
        <w:tc>
          <w:tcPr>
            <w:tcW w:w="4020" w:type="dxa"/>
            <w:shd w:val="clear" w:color="auto" w:fill="auto"/>
            <w:vAlign w:val="center"/>
          </w:tcPr>
          <w:p w:rsidR="00C0226E" w:rsidRPr="00607BAF" w:rsidRDefault="00C0226E" w:rsidP="006D1CB3">
            <w:pPr>
              <w:spacing w:after="0" w:line="240" w:lineRule="auto"/>
              <w:ind w:firstLine="0"/>
              <w:jc w:val="left"/>
              <w:rPr>
                <w:szCs w:val="26"/>
              </w:rPr>
            </w:pPr>
            <w:r w:rsidRPr="00607BAF">
              <w:rPr>
                <w:b/>
                <w:szCs w:val="26"/>
              </w:rPr>
              <w:t>QCVN 24:2016/BYT</w:t>
            </w:r>
          </w:p>
        </w:tc>
        <w:tc>
          <w:tcPr>
            <w:tcW w:w="3052" w:type="dxa"/>
            <w:shd w:val="clear" w:color="auto" w:fill="auto"/>
            <w:vAlign w:val="center"/>
          </w:tcPr>
          <w:p w:rsidR="00C0226E" w:rsidRPr="00607BAF" w:rsidRDefault="00C0226E" w:rsidP="006D1CB3">
            <w:pPr>
              <w:spacing w:after="0" w:line="240" w:lineRule="auto"/>
              <w:ind w:firstLine="0"/>
              <w:jc w:val="center"/>
              <w:rPr>
                <w:szCs w:val="26"/>
              </w:rPr>
            </w:pPr>
            <w:r w:rsidRPr="00607BAF">
              <w:rPr>
                <w:b/>
                <w:szCs w:val="26"/>
              </w:rPr>
              <w:t>85</w:t>
            </w:r>
          </w:p>
        </w:tc>
      </w:tr>
      <w:tr w:rsidR="00C0226E" w:rsidRPr="00607BAF" w:rsidTr="006D1CB3">
        <w:trPr>
          <w:trHeight w:val="316"/>
        </w:trPr>
        <w:tc>
          <w:tcPr>
            <w:tcW w:w="578" w:type="dxa"/>
            <w:shd w:val="clear" w:color="auto" w:fill="auto"/>
            <w:vAlign w:val="center"/>
          </w:tcPr>
          <w:p w:rsidR="00C0226E" w:rsidRPr="00607BAF" w:rsidRDefault="00C0226E" w:rsidP="006D1CB3">
            <w:pPr>
              <w:spacing w:after="0" w:line="240" w:lineRule="auto"/>
              <w:ind w:firstLine="0"/>
              <w:jc w:val="center"/>
              <w:rPr>
                <w:bCs/>
                <w:szCs w:val="26"/>
              </w:rPr>
            </w:pPr>
          </w:p>
        </w:tc>
        <w:tc>
          <w:tcPr>
            <w:tcW w:w="4020" w:type="dxa"/>
            <w:shd w:val="clear" w:color="auto" w:fill="auto"/>
            <w:vAlign w:val="center"/>
          </w:tcPr>
          <w:p w:rsidR="00C0226E" w:rsidRPr="00607BAF" w:rsidRDefault="00C0226E" w:rsidP="006D1CB3">
            <w:pPr>
              <w:spacing w:after="0" w:line="240" w:lineRule="auto"/>
              <w:ind w:firstLine="0"/>
              <w:jc w:val="left"/>
              <w:rPr>
                <w:szCs w:val="26"/>
              </w:rPr>
            </w:pPr>
            <w:r w:rsidRPr="00607BAF">
              <w:rPr>
                <w:b/>
                <w:szCs w:val="26"/>
              </w:rPr>
              <w:t>QCVN 26:2010/BTNMT</w:t>
            </w:r>
          </w:p>
        </w:tc>
        <w:tc>
          <w:tcPr>
            <w:tcW w:w="3052" w:type="dxa"/>
            <w:shd w:val="clear" w:color="auto" w:fill="auto"/>
          </w:tcPr>
          <w:p w:rsidR="00C0226E" w:rsidRPr="00607BAF" w:rsidRDefault="00C0226E" w:rsidP="006D1CB3">
            <w:pPr>
              <w:spacing w:after="0" w:line="240" w:lineRule="auto"/>
              <w:ind w:firstLine="0"/>
              <w:jc w:val="center"/>
              <w:rPr>
                <w:szCs w:val="26"/>
              </w:rPr>
            </w:pPr>
            <w:r w:rsidRPr="00607BAF">
              <w:rPr>
                <w:b/>
                <w:szCs w:val="26"/>
              </w:rPr>
              <w:t>70</w:t>
            </w:r>
          </w:p>
        </w:tc>
      </w:tr>
    </w:tbl>
    <w:p w:rsidR="00C0226E" w:rsidRPr="00607BAF" w:rsidRDefault="00C0226E" w:rsidP="00C0226E">
      <w:pPr>
        <w:widowControl w:val="0"/>
        <w:tabs>
          <w:tab w:val="left" w:pos="9360"/>
        </w:tabs>
        <w:ind w:firstLine="0"/>
        <w:jc w:val="right"/>
        <w:rPr>
          <w:rFonts w:ascii="Times New Roman Italic" w:hAnsi="Times New Roman Italic"/>
          <w:i/>
          <w:iCs/>
          <w:spacing w:val="-8"/>
        </w:rPr>
      </w:pPr>
      <w:r w:rsidRPr="00607BAF">
        <w:rPr>
          <w:rFonts w:ascii="Times New Roman Italic" w:hAnsi="Times New Roman Italic"/>
          <w:i/>
          <w:iCs/>
          <w:spacing w:val="-8"/>
        </w:rPr>
        <w:t xml:space="preserve"> (Nguồn: Ủy ban BVMT U.S)</w:t>
      </w:r>
    </w:p>
    <w:p w:rsidR="00C0226E" w:rsidRPr="00607BAF" w:rsidRDefault="00C0226E" w:rsidP="00C0226E">
      <w:pPr>
        <w:rPr>
          <w:b/>
          <w:bCs/>
          <w:i/>
          <w:iCs/>
          <w:u w:val="single"/>
        </w:rPr>
      </w:pPr>
      <w:bookmarkStart w:id="84" w:name="_Toc510944615"/>
      <w:bookmarkStart w:id="85" w:name="_Toc104173258"/>
      <w:r w:rsidRPr="00607BAF">
        <w:rPr>
          <w:b/>
          <w:bCs/>
          <w:i/>
          <w:iCs/>
          <w:u w:val="single"/>
        </w:rPr>
        <w:t xml:space="preserve">Ghi chú: </w:t>
      </w:r>
    </w:p>
    <w:p w:rsidR="00C0226E" w:rsidRPr="00607BAF" w:rsidRDefault="00C0226E" w:rsidP="00C0226E">
      <w:pPr>
        <w:pStyle w:val="a"/>
        <w:rPr>
          <w:i/>
          <w:iCs/>
        </w:rPr>
      </w:pPr>
      <w:r w:rsidRPr="00607BAF">
        <w:rPr>
          <w:i/>
          <w:iCs/>
        </w:rPr>
        <w:lastRenderedPageBreak/>
        <w:t>QCVN 24:2016/BYT: Quy chuẩn kỹ thuật quốc gia về tiếng ồn - mức tiếp xúc cho phép của tiếng ồn tại nơi làm việc (tại vị trí làm việc, lao động, sản xuất trực tiếp)</w:t>
      </w:r>
    </w:p>
    <w:p w:rsidR="00C0226E" w:rsidRPr="00607BAF" w:rsidRDefault="00C0226E" w:rsidP="00C0226E">
      <w:pPr>
        <w:pStyle w:val="a"/>
        <w:rPr>
          <w:i/>
          <w:iCs/>
        </w:rPr>
      </w:pPr>
      <w:r w:rsidRPr="00607BAF">
        <w:rPr>
          <w:i/>
          <w:iCs/>
        </w:rPr>
        <w:t>QCVN 26:2010/BTNMT: Quy chuẩn kỹ thuật quốc gia về tiếng ồn, quy định giới hạn tối đa các mức tiếng ồn tại các khu vực có con người sinh sống, hoạt động và làm việc.</w:t>
      </w:r>
    </w:p>
    <w:p w:rsidR="00C0226E" w:rsidRPr="00607BAF" w:rsidRDefault="00C0226E" w:rsidP="00C0226E">
      <w:r w:rsidRPr="00607BAF">
        <w:t>Quá trình lan truyền âm thanh trong không khí phụ thuộc vào đặc trưng của sóng âm (tần số và bước sóng). Trong trường hợp nếu âm thanh được tạo ra từ một điểm thì một hệ thống sóng cầu sẽ lan truyền ra khu vực xung quanh với tốc độ 363 m/s cho âm thanh đầu tiên sinh ra (U.S Department of Transprtation, 1992). Quá trình lan truyền sóng âm trong không khí, chiều cao của sóng (cường độ âm thanh) ở bất kỳ điểm nào cho trước sẽ giảm đi do tổn thất năng lượng. Khả năng lan truyền của tiếng ồn từ các thiết bị thi công tới khu vực xung quanh được tính gần đúng bằng công thức sau:</w:t>
      </w:r>
    </w:p>
    <w:p w:rsidR="00C0226E" w:rsidRPr="00607BAF" w:rsidRDefault="00C0226E" w:rsidP="00C0226E">
      <w:pPr>
        <w:widowControl w:val="0"/>
        <w:spacing w:after="60" w:line="240" w:lineRule="auto"/>
        <w:jc w:val="center"/>
        <w:rPr>
          <w:szCs w:val="26"/>
        </w:rPr>
      </w:pPr>
      <w:r w:rsidRPr="00607BAF">
        <w:rPr>
          <w:szCs w:val="26"/>
        </w:rPr>
        <w:t>L = L</w:t>
      </w:r>
      <w:r w:rsidRPr="00607BAF">
        <w:rPr>
          <w:szCs w:val="26"/>
          <w:vertAlign w:val="subscript"/>
        </w:rPr>
        <w:t>p</w:t>
      </w:r>
      <w:r w:rsidRPr="00607BAF">
        <w:rPr>
          <w:szCs w:val="26"/>
        </w:rPr>
        <w:t xml:space="preserve"> - ∆L</w:t>
      </w:r>
      <w:r w:rsidRPr="00607BAF">
        <w:rPr>
          <w:szCs w:val="26"/>
          <w:vertAlign w:val="subscript"/>
        </w:rPr>
        <w:t>d</w:t>
      </w:r>
      <w:r w:rsidRPr="00607BAF">
        <w:rPr>
          <w:szCs w:val="26"/>
        </w:rPr>
        <w:t xml:space="preserve"> - ∆L</w:t>
      </w:r>
      <w:r w:rsidRPr="00607BAF">
        <w:rPr>
          <w:szCs w:val="26"/>
          <w:vertAlign w:val="subscript"/>
        </w:rPr>
        <w:t>b</w:t>
      </w:r>
      <w:r w:rsidRPr="00607BAF">
        <w:rPr>
          <w:szCs w:val="26"/>
        </w:rPr>
        <w:t xml:space="preserve"> - ∆L</w:t>
      </w:r>
      <w:r w:rsidRPr="00607BAF">
        <w:rPr>
          <w:szCs w:val="26"/>
          <w:vertAlign w:val="subscript"/>
        </w:rPr>
        <w:t>n</w:t>
      </w:r>
      <w:r w:rsidRPr="00607BAF">
        <w:rPr>
          <w:szCs w:val="26"/>
        </w:rPr>
        <w:t xml:space="preserve"> (dBA)</w:t>
      </w:r>
    </w:p>
    <w:p w:rsidR="00C0226E" w:rsidRPr="00607BAF" w:rsidRDefault="00C0226E" w:rsidP="00C0226E">
      <w:r w:rsidRPr="00607BAF">
        <w:t>Trong đó:</w:t>
      </w:r>
    </w:p>
    <w:p w:rsidR="00C0226E" w:rsidRPr="00607BAF" w:rsidRDefault="00C0226E" w:rsidP="00C0226E">
      <w:pPr>
        <w:pStyle w:val="a"/>
      </w:pPr>
      <w:r w:rsidRPr="00607BAF">
        <w:t>L: Mức ồn truyền tới điểm tính toán ở môi trường xung quang, dBA</w:t>
      </w:r>
    </w:p>
    <w:p w:rsidR="00C0226E" w:rsidRPr="00607BAF" w:rsidRDefault="00C0226E" w:rsidP="00C0226E">
      <w:pPr>
        <w:pStyle w:val="a"/>
      </w:pPr>
      <w:r w:rsidRPr="00607BAF">
        <w:t>L</w:t>
      </w:r>
      <w:r w:rsidRPr="00607BAF">
        <w:rPr>
          <w:vertAlign w:val="subscript"/>
        </w:rPr>
        <w:t>p</w:t>
      </w:r>
      <w:r w:rsidRPr="00607BAF">
        <w:t>: Mức ồn của nguồn gây ồn, dBA</w:t>
      </w:r>
    </w:p>
    <w:p w:rsidR="00C0226E" w:rsidRPr="00607BAF" w:rsidRDefault="00C0226E" w:rsidP="00C0226E">
      <w:pPr>
        <w:pStyle w:val="a"/>
      </w:pPr>
      <w:r w:rsidRPr="00607BAF">
        <w:t>∆L</w:t>
      </w:r>
      <w:r w:rsidRPr="00607BAF">
        <w:rPr>
          <w:vertAlign w:val="subscript"/>
        </w:rPr>
        <w:t>d</w:t>
      </w:r>
      <w:r w:rsidRPr="00607BAF">
        <w:t>: Mức ồn giảm đi theo khoảng cách, dBA</w:t>
      </w:r>
    </w:p>
    <w:p w:rsidR="00C0226E" w:rsidRPr="00607BAF" w:rsidRDefault="00C0226E" w:rsidP="00C0226E">
      <w:pPr>
        <w:pStyle w:val="a"/>
      </w:pPr>
      <w:r w:rsidRPr="00607BAF">
        <w:rPr>
          <w:lang w:val="pt-BR"/>
        </w:rPr>
        <w:t>∆L</w:t>
      </w:r>
      <w:r w:rsidRPr="00607BAF">
        <w:rPr>
          <w:vertAlign w:val="subscript"/>
          <w:lang w:val="pt-BR"/>
        </w:rPr>
        <w:t>d</w:t>
      </w:r>
      <w:r w:rsidRPr="00607BAF">
        <w:rPr>
          <w:lang w:val="pt-BR"/>
        </w:rPr>
        <w:t xml:space="preserve"> =20*log[(r</w:t>
      </w:r>
      <w:r w:rsidRPr="00607BAF">
        <w:rPr>
          <w:vertAlign w:val="subscript"/>
          <w:lang w:val="pt-BR"/>
        </w:rPr>
        <w:t>2</w:t>
      </w:r>
      <w:r w:rsidRPr="00607BAF">
        <w:rPr>
          <w:lang w:val="pt-BR"/>
        </w:rPr>
        <w:t>/r</w:t>
      </w:r>
      <w:r w:rsidRPr="00607BAF">
        <w:rPr>
          <w:vertAlign w:val="subscript"/>
          <w:lang w:val="pt-BR"/>
        </w:rPr>
        <w:t>1</w:t>
      </w:r>
      <w:r w:rsidRPr="00607BAF">
        <w:rPr>
          <w:lang w:val="pt-BR"/>
        </w:rPr>
        <w:t>)</w:t>
      </w:r>
      <w:r w:rsidRPr="00607BAF">
        <w:rPr>
          <w:vertAlign w:val="superscript"/>
          <w:lang w:val="pt-BR"/>
        </w:rPr>
        <w:t>1+a</w:t>
      </w:r>
      <w:r w:rsidRPr="00607BAF">
        <w:rPr>
          <w:lang w:val="pt-BR"/>
        </w:rPr>
        <w:t xml:space="preserve">] </w:t>
      </w:r>
      <w:r w:rsidRPr="00607BAF">
        <w:rPr>
          <w:vertAlign w:val="superscript"/>
          <w:lang w:val="pt-BR"/>
        </w:rPr>
        <w:t>(1)</w:t>
      </w:r>
      <w:r w:rsidRPr="00607BAF">
        <w:rPr>
          <w:lang w:val="pt-BR"/>
        </w:rPr>
        <w:t>; Với:</w:t>
      </w:r>
    </w:p>
    <w:p w:rsidR="00C0226E" w:rsidRPr="00607BAF" w:rsidRDefault="00C0226E" w:rsidP="00C0226E">
      <w:pPr>
        <w:pStyle w:val="b1"/>
        <w:rPr>
          <w:color w:val="auto"/>
          <w:lang w:val="pt-BR"/>
        </w:rPr>
      </w:pPr>
      <w:r w:rsidRPr="00607BAF">
        <w:rPr>
          <w:color w:val="auto"/>
          <w:lang w:val="pt-BR"/>
        </w:rPr>
        <w:t>r</w:t>
      </w:r>
      <w:r w:rsidRPr="00607BAF">
        <w:rPr>
          <w:color w:val="auto"/>
          <w:vertAlign w:val="subscript"/>
          <w:lang w:val="pt-BR"/>
        </w:rPr>
        <w:t>1</w:t>
      </w:r>
      <w:r w:rsidRPr="00607BAF">
        <w:rPr>
          <w:color w:val="auto"/>
          <w:lang w:val="pt-BR"/>
        </w:rPr>
        <w:t>: Khoảng cách dùng để xác định mức âm đặc trưng của nguồn gây ồn, thường lấy bằng 2m đối với nguồn điểm.</w:t>
      </w:r>
    </w:p>
    <w:p w:rsidR="00C0226E" w:rsidRPr="00607BAF" w:rsidRDefault="00C0226E" w:rsidP="00C0226E">
      <w:pPr>
        <w:pStyle w:val="b1"/>
        <w:rPr>
          <w:color w:val="auto"/>
          <w:lang w:val="pt-BR"/>
        </w:rPr>
      </w:pPr>
      <w:r w:rsidRPr="00607BAF">
        <w:rPr>
          <w:color w:val="auto"/>
          <w:lang w:val="pt-BR"/>
        </w:rPr>
        <w:t>r</w:t>
      </w:r>
      <w:r w:rsidRPr="00607BAF">
        <w:rPr>
          <w:color w:val="auto"/>
          <w:vertAlign w:val="subscript"/>
          <w:lang w:val="pt-BR"/>
        </w:rPr>
        <w:t>2</w:t>
      </w:r>
      <w:r w:rsidRPr="00607BAF">
        <w:rPr>
          <w:color w:val="auto"/>
          <w:lang w:val="pt-BR"/>
        </w:rPr>
        <w:t xml:space="preserve">: Khoảng cách tính toán độ giảm mức ồn tính từ nguồn gây ồn, m. </w:t>
      </w:r>
    </w:p>
    <w:p w:rsidR="00C0226E" w:rsidRPr="00607BAF" w:rsidRDefault="00C0226E" w:rsidP="00C0226E">
      <w:pPr>
        <w:pStyle w:val="b1"/>
        <w:rPr>
          <w:color w:val="auto"/>
          <w:lang w:val="pt-BR"/>
        </w:rPr>
      </w:pPr>
      <w:r w:rsidRPr="00607BAF">
        <w:rPr>
          <w:color w:val="auto"/>
          <w:lang w:val="pt-BR"/>
        </w:rPr>
        <w:t>a : Hệ số kể đến ảnh hưởng hấp thụ tiếng ồn của địa hình mặt đất, đối với mặt đất trống trải a = 0.</w:t>
      </w:r>
    </w:p>
    <w:p w:rsidR="00C0226E" w:rsidRPr="00607BAF" w:rsidRDefault="00C0226E" w:rsidP="00C0226E">
      <w:pPr>
        <w:pStyle w:val="b1"/>
        <w:rPr>
          <w:color w:val="auto"/>
          <w:lang w:val="pt-BR"/>
        </w:rPr>
      </w:pPr>
      <w:r w:rsidRPr="00607BAF">
        <w:rPr>
          <w:color w:val="auto"/>
          <w:lang w:val="pt-BR"/>
        </w:rPr>
        <w:t>∆L</w:t>
      </w:r>
      <w:r w:rsidRPr="00607BAF">
        <w:rPr>
          <w:color w:val="auto"/>
          <w:vertAlign w:val="subscript"/>
          <w:lang w:val="pt-BR"/>
        </w:rPr>
        <w:t>b</w:t>
      </w:r>
      <w:r w:rsidRPr="00607BAF">
        <w:rPr>
          <w:color w:val="auto"/>
          <w:lang w:val="pt-BR"/>
        </w:rPr>
        <w:t>: Mức ồn giảm đi khi truyền qua vật cản. Khu vực Dự án có địa hình rộng thoáng và không có vật cản nên ∆L</w:t>
      </w:r>
      <w:r w:rsidRPr="00607BAF">
        <w:rPr>
          <w:color w:val="auto"/>
          <w:vertAlign w:val="subscript"/>
          <w:lang w:val="pt-BR"/>
        </w:rPr>
        <w:t>b</w:t>
      </w:r>
      <w:r w:rsidRPr="00607BAF">
        <w:rPr>
          <w:color w:val="auto"/>
          <w:lang w:val="pt-BR"/>
        </w:rPr>
        <w:t xml:space="preserve"> = 0.</w:t>
      </w:r>
    </w:p>
    <w:p w:rsidR="00C0226E" w:rsidRPr="00607BAF" w:rsidRDefault="00C0226E" w:rsidP="00C0226E">
      <w:pPr>
        <w:pStyle w:val="b1"/>
        <w:rPr>
          <w:color w:val="auto"/>
          <w:lang w:val="pt-BR"/>
        </w:rPr>
      </w:pPr>
      <w:r w:rsidRPr="00607BAF">
        <w:rPr>
          <w:color w:val="auto"/>
          <w:lang w:val="pt-BR"/>
        </w:rPr>
        <w:t>∆L</w:t>
      </w:r>
      <w:r w:rsidRPr="00607BAF">
        <w:rPr>
          <w:color w:val="auto"/>
          <w:vertAlign w:val="subscript"/>
          <w:lang w:val="pt-BR"/>
        </w:rPr>
        <w:t>n</w:t>
      </w:r>
      <w:r w:rsidRPr="00607BAF">
        <w:rPr>
          <w:color w:val="auto"/>
          <w:lang w:val="pt-BR"/>
        </w:rPr>
        <w:t xml:space="preserve">: Mức ồn giảm đi do không khí và các bề mặt xung quanh hấp thụ. Trong phạm vi tính toán nhỏ, chúng ta có thể bỏ qua mức giảm độ ồn này. </w:t>
      </w:r>
    </w:p>
    <w:p w:rsidR="00C0226E" w:rsidRPr="00607BAF" w:rsidRDefault="00C0226E" w:rsidP="00C0226E">
      <w:pPr>
        <w:rPr>
          <w:lang w:val="pt-BR"/>
        </w:rPr>
      </w:pPr>
      <w:r w:rsidRPr="00607BAF">
        <w:rPr>
          <w:lang w:val="pt-BR"/>
        </w:rPr>
        <w:t>Tính mức ồn tổng cộng của các nguồn tại một điểm: (mức độ ồn tổng cộng của các thiết bị, phương tiện thi công hoạt động tại một điểm)</w:t>
      </w:r>
    </w:p>
    <w:p w:rsidR="00C0226E" w:rsidRPr="00607BAF" w:rsidRDefault="00C0226E" w:rsidP="00C0226E">
      <w:pPr>
        <w:widowControl w:val="0"/>
        <w:spacing w:line="240" w:lineRule="auto"/>
        <w:ind w:firstLine="0"/>
        <w:jc w:val="center"/>
        <w:rPr>
          <w:szCs w:val="26"/>
          <w:lang w:val="pt-BR"/>
        </w:rPr>
      </w:pPr>
      <w:r w:rsidRPr="00607BAF">
        <w:rPr>
          <w:szCs w:val="26"/>
          <w:lang w:val="pt-BR"/>
        </w:rPr>
        <w:t>ΣL = L</w:t>
      </w:r>
      <w:r w:rsidRPr="00607BAF">
        <w:rPr>
          <w:szCs w:val="26"/>
          <w:vertAlign w:val="subscript"/>
          <w:lang w:val="pt-BR"/>
        </w:rPr>
        <w:t>1</w:t>
      </w:r>
      <w:r w:rsidRPr="00607BAF">
        <w:rPr>
          <w:szCs w:val="26"/>
          <w:lang w:val="pt-BR"/>
        </w:rPr>
        <w:t xml:space="preserve"> + 10 ln n (dB)</w:t>
      </w:r>
    </w:p>
    <w:p w:rsidR="00C0226E" w:rsidRPr="00607BAF" w:rsidRDefault="00C0226E" w:rsidP="00C0226E">
      <w:pPr>
        <w:rPr>
          <w:lang w:val="pt-BR"/>
        </w:rPr>
      </w:pPr>
      <w:r w:rsidRPr="00607BAF">
        <w:rPr>
          <w:lang w:val="pt-BR"/>
        </w:rPr>
        <w:t>Trong đó:</w:t>
      </w:r>
    </w:p>
    <w:p w:rsidR="00C0226E" w:rsidRPr="00607BAF" w:rsidRDefault="00C0226E" w:rsidP="00C0226E">
      <w:pPr>
        <w:pStyle w:val="b1"/>
        <w:rPr>
          <w:color w:val="auto"/>
          <w:lang w:val="pt-BR"/>
        </w:rPr>
      </w:pPr>
      <w:r w:rsidRPr="00607BAF">
        <w:rPr>
          <w:color w:val="auto"/>
          <w:lang w:val="pt-BR"/>
        </w:rPr>
        <w:t>L</w:t>
      </w:r>
      <w:r w:rsidRPr="00607BAF">
        <w:rPr>
          <w:color w:val="auto"/>
          <w:vertAlign w:val="subscript"/>
          <w:lang w:val="pt-BR"/>
        </w:rPr>
        <w:t>1</w:t>
      </w:r>
      <w:r w:rsidRPr="00607BAF">
        <w:rPr>
          <w:color w:val="auto"/>
          <w:lang w:val="pt-BR"/>
        </w:rPr>
        <w:t>: Mức ồn trung bình của 1 nguồn (dB)</w:t>
      </w:r>
    </w:p>
    <w:p w:rsidR="00C0226E" w:rsidRPr="00607BAF" w:rsidRDefault="00C0226E" w:rsidP="00C0226E">
      <w:pPr>
        <w:pStyle w:val="b1"/>
        <w:rPr>
          <w:color w:val="auto"/>
          <w:lang w:val="pt-BR"/>
        </w:rPr>
      </w:pPr>
      <w:r w:rsidRPr="00607BAF">
        <w:rPr>
          <w:color w:val="auto"/>
          <w:lang w:val="pt-BR"/>
        </w:rPr>
        <w:t>n: Số nguồn</w:t>
      </w:r>
    </w:p>
    <w:p w:rsidR="00C0226E" w:rsidRPr="00607BAF" w:rsidRDefault="00C0226E" w:rsidP="00C0226E">
      <w:pPr>
        <w:rPr>
          <w:lang w:val="pt-BR"/>
        </w:rPr>
      </w:pPr>
      <w:r w:rsidRPr="00607BAF">
        <w:rPr>
          <w:lang w:val="pt-BR"/>
        </w:rPr>
        <w:lastRenderedPageBreak/>
        <w:t>Từ công thức trên, tính toán mức độ gây ồn của các thiết bị thi công trên công trường tới môi trường xung quanh ở khoảng cách 10-200 m. Kết quả được thể hiện ở bảng sau:</w:t>
      </w:r>
    </w:p>
    <w:p w:rsidR="00C0226E" w:rsidRPr="00607BAF" w:rsidRDefault="00C0226E" w:rsidP="00C0226E">
      <w:pPr>
        <w:pStyle w:val="bng"/>
        <w:rPr>
          <w:lang w:val="pt-BR"/>
        </w:rPr>
      </w:pPr>
      <w:bookmarkStart w:id="86" w:name="_Toc125713577"/>
      <w:bookmarkStart w:id="87" w:name="_Toc126314718"/>
      <w:bookmarkEnd w:id="84"/>
      <w:bookmarkEnd w:id="85"/>
      <w:r w:rsidRPr="00607BAF">
        <w:rPr>
          <w:lang w:val="pt-BR"/>
        </w:rPr>
        <w:t xml:space="preserve">Bảng 4. </w:t>
      </w:r>
      <w:r w:rsidRPr="00607BAF">
        <w:fldChar w:fldCharType="begin"/>
      </w:r>
      <w:r w:rsidRPr="00607BAF">
        <w:rPr>
          <w:lang w:val="pt-BR"/>
        </w:rPr>
        <w:instrText xml:space="preserve"> SEQ Bảng_4. \* ARABIC </w:instrText>
      </w:r>
      <w:r w:rsidRPr="00607BAF">
        <w:fldChar w:fldCharType="separate"/>
      </w:r>
      <w:r>
        <w:rPr>
          <w:noProof/>
          <w:lang w:val="pt-BR"/>
        </w:rPr>
        <w:t>24</w:t>
      </w:r>
      <w:r w:rsidRPr="00607BAF">
        <w:fldChar w:fldCharType="end"/>
      </w:r>
      <w:r w:rsidRPr="00607BAF">
        <w:rPr>
          <w:lang w:val="pt-BR"/>
        </w:rPr>
        <w:t>. Kết quả tính toán mức ồn của các phương tiện, thiết bị thi công</w:t>
      </w:r>
      <w:bookmarkEnd w:id="86"/>
      <w:bookmarkEnd w:id="87"/>
      <w:r w:rsidRPr="00607BAF">
        <w:rPr>
          <w:lang w:val="pt-BR"/>
        </w:rPr>
        <w:t xml:space="preserve"> </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1834"/>
        <w:gridCol w:w="1317"/>
        <w:gridCol w:w="1034"/>
        <w:gridCol w:w="1224"/>
        <w:gridCol w:w="1226"/>
        <w:gridCol w:w="1224"/>
        <w:gridCol w:w="1340"/>
      </w:tblGrid>
      <w:tr w:rsidR="00C0226E" w:rsidRPr="00607BAF" w:rsidTr="006D1CB3">
        <w:trPr>
          <w:trHeight w:val="340"/>
          <w:tblHeader/>
          <w:jc w:val="center"/>
        </w:trPr>
        <w:tc>
          <w:tcPr>
            <w:tcW w:w="231" w:type="pct"/>
            <w:vMerge w:val="restart"/>
            <w:shd w:val="clear" w:color="auto" w:fill="auto"/>
            <w:vAlign w:val="center"/>
          </w:tcPr>
          <w:p w:rsidR="00C0226E" w:rsidRPr="00607BAF" w:rsidRDefault="00C0226E" w:rsidP="006D1CB3">
            <w:pPr>
              <w:widowControl w:val="0"/>
              <w:spacing w:after="0" w:line="240" w:lineRule="auto"/>
              <w:ind w:firstLine="0"/>
              <w:jc w:val="center"/>
              <w:rPr>
                <w:b/>
                <w:sz w:val="22"/>
                <w:szCs w:val="22"/>
              </w:rPr>
            </w:pPr>
            <w:r w:rsidRPr="00607BAF">
              <w:rPr>
                <w:b/>
                <w:sz w:val="22"/>
                <w:szCs w:val="22"/>
              </w:rPr>
              <w:t>TT</w:t>
            </w:r>
          </w:p>
        </w:tc>
        <w:tc>
          <w:tcPr>
            <w:tcW w:w="948" w:type="pct"/>
            <w:vMerge w:val="restart"/>
            <w:shd w:val="clear" w:color="auto" w:fill="auto"/>
            <w:vAlign w:val="center"/>
          </w:tcPr>
          <w:p w:rsidR="00C0226E" w:rsidRPr="00607BAF" w:rsidRDefault="00C0226E" w:rsidP="006D1CB3">
            <w:pPr>
              <w:widowControl w:val="0"/>
              <w:spacing w:after="0" w:line="240" w:lineRule="auto"/>
              <w:ind w:firstLine="0"/>
              <w:jc w:val="center"/>
              <w:rPr>
                <w:b/>
                <w:sz w:val="22"/>
                <w:szCs w:val="22"/>
              </w:rPr>
            </w:pPr>
            <w:r w:rsidRPr="00607BAF">
              <w:rPr>
                <w:b/>
                <w:sz w:val="22"/>
                <w:szCs w:val="22"/>
              </w:rPr>
              <w:t>Hoạt động thi công</w:t>
            </w:r>
          </w:p>
        </w:tc>
        <w:tc>
          <w:tcPr>
            <w:tcW w:w="683" w:type="pct"/>
            <w:vMerge w:val="restart"/>
            <w:shd w:val="clear" w:color="auto" w:fill="auto"/>
            <w:vAlign w:val="center"/>
          </w:tcPr>
          <w:p w:rsidR="00C0226E" w:rsidRPr="00607BAF" w:rsidRDefault="00C0226E" w:rsidP="006D1CB3">
            <w:pPr>
              <w:widowControl w:val="0"/>
              <w:spacing w:after="0" w:line="240" w:lineRule="auto"/>
              <w:ind w:firstLine="0"/>
              <w:jc w:val="center"/>
              <w:rPr>
                <w:b/>
                <w:sz w:val="22"/>
                <w:szCs w:val="22"/>
              </w:rPr>
            </w:pPr>
            <w:r w:rsidRPr="00607BAF">
              <w:rPr>
                <w:b/>
                <w:sz w:val="22"/>
                <w:szCs w:val="22"/>
              </w:rPr>
              <w:t>Mức ồn TB của nguồn (khoảng cách 2m)</w:t>
            </w:r>
          </w:p>
        </w:tc>
        <w:tc>
          <w:tcPr>
            <w:tcW w:w="3137" w:type="pct"/>
            <w:gridSpan w:val="5"/>
            <w:shd w:val="clear" w:color="auto" w:fill="auto"/>
          </w:tcPr>
          <w:p w:rsidR="00C0226E" w:rsidRPr="00607BAF" w:rsidRDefault="00C0226E" w:rsidP="006D1CB3">
            <w:pPr>
              <w:widowControl w:val="0"/>
              <w:spacing w:after="0" w:line="240" w:lineRule="auto"/>
              <w:ind w:firstLine="0"/>
              <w:jc w:val="center"/>
              <w:rPr>
                <w:b/>
                <w:sz w:val="22"/>
                <w:szCs w:val="22"/>
              </w:rPr>
            </w:pPr>
            <w:r w:rsidRPr="00607BAF">
              <w:rPr>
                <w:b/>
                <w:bCs/>
                <w:sz w:val="22"/>
                <w:szCs w:val="22"/>
              </w:rPr>
              <w:t>Mức ồn ứng với khoảng cách dBA</w:t>
            </w:r>
          </w:p>
        </w:tc>
      </w:tr>
      <w:tr w:rsidR="00C0226E" w:rsidRPr="00607BAF" w:rsidTr="006D1CB3">
        <w:trPr>
          <w:trHeight w:val="340"/>
          <w:tblHeader/>
          <w:jc w:val="center"/>
        </w:trPr>
        <w:tc>
          <w:tcPr>
            <w:tcW w:w="231" w:type="pct"/>
            <w:vMerge/>
            <w:shd w:val="clear" w:color="auto" w:fill="auto"/>
            <w:vAlign w:val="center"/>
          </w:tcPr>
          <w:p w:rsidR="00C0226E" w:rsidRPr="00607BAF" w:rsidRDefault="00C0226E" w:rsidP="006D1CB3">
            <w:pPr>
              <w:widowControl w:val="0"/>
              <w:spacing w:after="0" w:line="240" w:lineRule="auto"/>
              <w:ind w:firstLine="0"/>
              <w:jc w:val="center"/>
              <w:rPr>
                <w:b/>
                <w:sz w:val="22"/>
                <w:szCs w:val="22"/>
              </w:rPr>
            </w:pPr>
          </w:p>
        </w:tc>
        <w:tc>
          <w:tcPr>
            <w:tcW w:w="948" w:type="pct"/>
            <w:vMerge/>
            <w:shd w:val="clear" w:color="auto" w:fill="auto"/>
            <w:vAlign w:val="center"/>
          </w:tcPr>
          <w:p w:rsidR="00C0226E" w:rsidRPr="00607BAF" w:rsidRDefault="00C0226E" w:rsidP="006D1CB3">
            <w:pPr>
              <w:widowControl w:val="0"/>
              <w:spacing w:after="0" w:line="240" w:lineRule="auto"/>
              <w:ind w:firstLine="0"/>
              <w:jc w:val="center"/>
              <w:rPr>
                <w:b/>
                <w:sz w:val="22"/>
                <w:szCs w:val="22"/>
              </w:rPr>
            </w:pPr>
          </w:p>
        </w:tc>
        <w:tc>
          <w:tcPr>
            <w:tcW w:w="683" w:type="pct"/>
            <w:vMerge/>
            <w:shd w:val="clear" w:color="auto" w:fill="auto"/>
            <w:vAlign w:val="center"/>
          </w:tcPr>
          <w:p w:rsidR="00C0226E" w:rsidRPr="00607BAF" w:rsidRDefault="00C0226E" w:rsidP="006D1CB3">
            <w:pPr>
              <w:widowControl w:val="0"/>
              <w:spacing w:after="0" w:line="240" w:lineRule="auto"/>
              <w:ind w:firstLine="0"/>
              <w:jc w:val="center"/>
              <w:rPr>
                <w:b/>
                <w:sz w:val="22"/>
                <w:szCs w:val="22"/>
              </w:rPr>
            </w:pPr>
          </w:p>
        </w:tc>
        <w:tc>
          <w:tcPr>
            <w:tcW w:w="537" w:type="pct"/>
            <w:shd w:val="clear" w:color="auto" w:fill="auto"/>
            <w:vAlign w:val="center"/>
          </w:tcPr>
          <w:p w:rsidR="00C0226E" w:rsidRPr="00607BAF" w:rsidRDefault="00C0226E" w:rsidP="006D1CB3">
            <w:pPr>
              <w:widowControl w:val="0"/>
              <w:spacing w:after="0" w:line="240" w:lineRule="auto"/>
              <w:ind w:firstLine="0"/>
              <w:jc w:val="center"/>
              <w:rPr>
                <w:b/>
                <w:sz w:val="22"/>
                <w:szCs w:val="22"/>
              </w:rPr>
            </w:pPr>
            <w:r w:rsidRPr="00607BAF">
              <w:rPr>
                <w:b/>
                <w:sz w:val="22"/>
                <w:szCs w:val="22"/>
              </w:rPr>
              <w:t>Mức ồn TB (2m)</w:t>
            </w:r>
          </w:p>
        </w:tc>
        <w:tc>
          <w:tcPr>
            <w:tcW w:w="635" w:type="pct"/>
            <w:shd w:val="clear" w:color="auto" w:fill="auto"/>
            <w:vAlign w:val="center"/>
          </w:tcPr>
          <w:p w:rsidR="00C0226E" w:rsidRPr="00607BAF" w:rsidRDefault="00C0226E" w:rsidP="006D1CB3">
            <w:pPr>
              <w:widowControl w:val="0"/>
              <w:spacing w:after="0" w:line="240" w:lineRule="auto"/>
              <w:ind w:firstLine="0"/>
              <w:jc w:val="center"/>
              <w:rPr>
                <w:b/>
                <w:sz w:val="22"/>
                <w:szCs w:val="22"/>
              </w:rPr>
            </w:pPr>
            <w:r w:rsidRPr="00607BAF">
              <w:rPr>
                <w:b/>
                <w:sz w:val="22"/>
                <w:szCs w:val="22"/>
              </w:rPr>
              <w:t>Mức ồn ở khoảng cách 10 m</w:t>
            </w:r>
          </w:p>
        </w:tc>
        <w:tc>
          <w:tcPr>
            <w:tcW w:w="636" w:type="pct"/>
            <w:shd w:val="clear" w:color="auto" w:fill="auto"/>
          </w:tcPr>
          <w:p w:rsidR="00C0226E" w:rsidRPr="00607BAF" w:rsidRDefault="00C0226E" w:rsidP="006D1CB3">
            <w:pPr>
              <w:widowControl w:val="0"/>
              <w:spacing w:after="0" w:line="240" w:lineRule="auto"/>
              <w:ind w:firstLine="0"/>
              <w:jc w:val="center"/>
              <w:rPr>
                <w:b/>
                <w:sz w:val="22"/>
                <w:szCs w:val="22"/>
              </w:rPr>
            </w:pPr>
            <w:r w:rsidRPr="00607BAF">
              <w:rPr>
                <w:b/>
                <w:sz w:val="22"/>
                <w:szCs w:val="22"/>
              </w:rPr>
              <w:t>Mức ồn ở khoảng cách 20 m</w:t>
            </w:r>
          </w:p>
        </w:tc>
        <w:tc>
          <w:tcPr>
            <w:tcW w:w="635" w:type="pct"/>
            <w:shd w:val="clear" w:color="auto" w:fill="auto"/>
            <w:vAlign w:val="center"/>
          </w:tcPr>
          <w:p w:rsidR="00C0226E" w:rsidRPr="00607BAF" w:rsidRDefault="00C0226E" w:rsidP="006D1CB3">
            <w:pPr>
              <w:widowControl w:val="0"/>
              <w:spacing w:after="0" w:line="240" w:lineRule="auto"/>
              <w:ind w:firstLine="0"/>
              <w:jc w:val="center"/>
              <w:rPr>
                <w:b/>
                <w:sz w:val="22"/>
                <w:szCs w:val="22"/>
              </w:rPr>
            </w:pPr>
            <w:r w:rsidRPr="00607BAF">
              <w:rPr>
                <w:b/>
                <w:sz w:val="22"/>
                <w:szCs w:val="22"/>
              </w:rPr>
              <w:t>Mức ồn ở khoảng cách 50 m</w:t>
            </w:r>
          </w:p>
        </w:tc>
        <w:tc>
          <w:tcPr>
            <w:tcW w:w="693" w:type="pct"/>
            <w:shd w:val="clear" w:color="auto" w:fill="auto"/>
            <w:vAlign w:val="center"/>
          </w:tcPr>
          <w:p w:rsidR="00C0226E" w:rsidRPr="00607BAF" w:rsidRDefault="00C0226E" w:rsidP="006D1CB3">
            <w:pPr>
              <w:widowControl w:val="0"/>
              <w:spacing w:after="0" w:line="240" w:lineRule="auto"/>
              <w:ind w:firstLine="0"/>
              <w:jc w:val="center"/>
              <w:rPr>
                <w:b/>
                <w:sz w:val="22"/>
                <w:szCs w:val="22"/>
              </w:rPr>
            </w:pPr>
            <w:r w:rsidRPr="00607BAF">
              <w:rPr>
                <w:b/>
                <w:sz w:val="22"/>
                <w:szCs w:val="22"/>
              </w:rPr>
              <w:t>Mức ồn ở khoảng cách 200m</w:t>
            </w:r>
          </w:p>
        </w:tc>
      </w:tr>
      <w:tr w:rsidR="00C0226E" w:rsidRPr="00607BAF" w:rsidTr="006D1CB3">
        <w:trPr>
          <w:trHeight w:val="340"/>
          <w:jc w:val="center"/>
        </w:trPr>
        <w:tc>
          <w:tcPr>
            <w:tcW w:w="231"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1</w:t>
            </w:r>
          </w:p>
        </w:tc>
        <w:tc>
          <w:tcPr>
            <w:tcW w:w="948" w:type="pct"/>
            <w:vAlign w:val="center"/>
          </w:tcPr>
          <w:p w:rsidR="00C0226E" w:rsidRPr="00607BAF" w:rsidRDefault="00C0226E" w:rsidP="006D1CB3">
            <w:pPr>
              <w:widowControl w:val="0"/>
              <w:spacing w:after="0" w:line="240" w:lineRule="auto"/>
              <w:ind w:firstLine="0"/>
              <w:rPr>
                <w:sz w:val="22"/>
                <w:szCs w:val="22"/>
                <w:lang w:val="es-ES"/>
              </w:rPr>
            </w:pPr>
            <w:r w:rsidRPr="00607BAF">
              <w:rPr>
                <w:sz w:val="22"/>
                <w:szCs w:val="22"/>
              </w:rPr>
              <w:t xml:space="preserve">Máy xúc bánh xích </w:t>
            </w:r>
          </w:p>
        </w:tc>
        <w:tc>
          <w:tcPr>
            <w:tcW w:w="68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70 ÷ 88</w:t>
            </w:r>
          </w:p>
        </w:tc>
        <w:tc>
          <w:tcPr>
            <w:tcW w:w="537"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80</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66,02</w:t>
            </w:r>
          </w:p>
        </w:tc>
        <w:tc>
          <w:tcPr>
            <w:tcW w:w="636"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60</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52,04</w:t>
            </w:r>
          </w:p>
        </w:tc>
        <w:tc>
          <w:tcPr>
            <w:tcW w:w="69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40</w:t>
            </w:r>
          </w:p>
        </w:tc>
      </w:tr>
      <w:tr w:rsidR="00C0226E" w:rsidRPr="00607BAF" w:rsidTr="006D1CB3">
        <w:trPr>
          <w:trHeight w:val="340"/>
          <w:jc w:val="center"/>
        </w:trPr>
        <w:tc>
          <w:tcPr>
            <w:tcW w:w="231"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2</w:t>
            </w:r>
          </w:p>
        </w:tc>
        <w:tc>
          <w:tcPr>
            <w:tcW w:w="948" w:type="pct"/>
            <w:vAlign w:val="center"/>
          </w:tcPr>
          <w:p w:rsidR="00C0226E" w:rsidRPr="00607BAF" w:rsidRDefault="00C0226E" w:rsidP="006D1CB3">
            <w:pPr>
              <w:widowControl w:val="0"/>
              <w:spacing w:after="0" w:line="240" w:lineRule="auto"/>
              <w:ind w:firstLine="0"/>
              <w:rPr>
                <w:sz w:val="22"/>
                <w:szCs w:val="22"/>
              </w:rPr>
            </w:pPr>
            <w:r w:rsidRPr="00607BAF">
              <w:rPr>
                <w:sz w:val="22"/>
                <w:szCs w:val="22"/>
              </w:rPr>
              <w:t>Máy hàn 14kW</w:t>
            </w:r>
          </w:p>
        </w:tc>
        <w:tc>
          <w:tcPr>
            <w:tcW w:w="68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71 ÷ 73</w:t>
            </w:r>
          </w:p>
        </w:tc>
        <w:tc>
          <w:tcPr>
            <w:tcW w:w="537"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72</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65,02</w:t>
            </w:r>
          </w:p>
        </w:tc>
        <w:tc>
          <w:tcPr>
            <w:tcW w:w="636"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59</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51,04</w:t>
            </w:r>
          </w:p>
        </w:tc>
        <w:tc>
          <w:tcPr>
            <w:tcW w:w="69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39</w:t>
            </w:r>
          </w:p>
        </w:tc>
      </w:tr>
      <w:tr w:rsidR="00C0226E" w:rsidRPr="00607BAF" w:rsidTr="006D1CB3">
        <w:trPr>
          <w:trHeight w:val="340"/>
          <w:jc w:val="center"/>
        </w:trPr>
        <w:tc>
          <w:tcPr>
            <w:tcW w:w="231"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3</w:t>
            </w:r>
          </w:p>
        </w:tc>
        <w:tc>
          <w:tcPr>
            <w:tcW w:w="948" w:type="pct"/>
            <w:vAlign w:val="center"/>
          </w:tcPr>
          <w:p w:rsidR="00C0226E" w:rsidRPr="00607BAF" w:rsidRDefault="00C0226E" w:rsidP="006D1CB3">
            <w:pPr>
              <w:widowControl w:val="0"/>
              <w:spacing w:after="0" w:line="240" w:lineRule="auto"/>
              <w:ind w:firstLine="0"/>
              <w:rPr>
                <w:sz w:val="22"/>
                <w:szCs w:val="22"/>
              </w:rPr>
            </w:pPr>
            <w:r w:rsidRPr="00607BAF">
              <w:rPr>
                <w:bCs/>
                <w:sz w:val="22"/>
                <w:szCs w:val="22"/>
                <w:lang w:val="vi-VN"/>
              </w:rPr>
              <w:t>Máy cắt uốn thép 5,0 kW</w:t>
            </w:r>
          </w:p>
        </w:tc>
        <w:tc>
          <w:tcPr>
            <w:tcW w:w="68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71 ÷ 73</w:t>
            </w:r>
          </w:p>
        </w:tc>
        <w:tc>
          <w:tcPr>
            <w:tcW w:w="537"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72</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69,02</w:t>
            </w:r>
          </w:p>
        </w:tc>
        <w:tc>
          <w:tcPr>
            <w:tcW w:w="636"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63</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55,04</w:t>
            </w:r>
          </w:p>
        </w:tc>
        <w:tc>
          <w:tcPr>
            <w:tcW w:w="69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43</w:t>
            </w:r>
          </w:p>
        </w:tc>
      </w:tr>
      <w:tr w:rsidR="00C0226E" w:rsidRPr="00607BAF" w:rsidTr="006D1CB3">
        <w:trPr>
          <w:trHeight w:val="340"/>
          <w:jc w:val="center"/>
        </w:trPr>
        <w:tc>
          <w:tcPr>
            <w:tcW w:w="231"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4</w:t>
            </w:r>
          </w:p>
        </w:tc>
        <w:tc>
          <w:tcPr>
            <w:tcW w:w="948" w:type="pct"/>
            <w:vAlign w:val="center"/>
          </w:tcPr>
          <w:p w:rsidR="00C0226E" w:rsidRPr="00607BAF" w:rsidRDefault="00C0226E" w:rsidP="006D1CB3">
            <w:pPr>
              <w:widowControl w:val="0"/>
              <w:spacing w:after="0" w:line="240" w:lineRule="auto"/>
              <w:ind w:firstLine="0"/>
              <w:rPr>
                <w:sz w:val="22"/>
                <w:szCs w:val="22"/>
              </w:rPr>
            </w:pPr>
            <w:r w:rsidRPr="00607BAF">
              <w:rPr>
                <w:sz w:val="22"/>
                <w:szCs w:val="22"/>
              </w:rPr>
              <w:t>Máy cắt sắt 1,7 kW</w:t>
            </w:r>
          </w:p>
        </w:tc>
        <w:tc>
          <w:tcPr>
            <w:tcW w:w="68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71 ÷ 73</w:t>
            </w:r>
          </w:p>
        </w:tc>
        <w:tc>
          <w:tcPr>
            <w:tcW w:w="537"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72</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58,02</w:t>
            </w:r>
          </w:p>
        </w:tc>
        <w:tc>
          <w:tcPr>
            <w:tcW w:w="636"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52</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44,04</w:t>
            </w:r>
          </w:p>
        </w:tc>
        <w:tc>
          <w:tcPr>
            <w:tcW w:w="69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32</w:t>
            </w:r>
          </w:p>
        </w:tc>
      </w:tr>
      <w:tr w:rsidR="00C0226E" w:rsidRPr="00607BAF" w:rsidTr="006D1CB3">
        <w:trPr>
          <w:trHeight w:val="340"/>
          <w:jc w:val="center"/>
        </w:trPr>
        <w:tc>
          <w:tcPr>
            <w:tcW w:w="231"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w:t>
            </w:r>
          </w:p>
        </w:tc>
        <w:tc>
          <w:tcPr>
            <w:tcW w:w="948" w:type="pct"/>
            <w:vAlign w:val="center"/>
          </w:tcPr>
          <w:p w:rsidR="00C0226E" w:rsidRPr="00607BAF" w:rsidRDefault="00C0226E" w:rsidP="006D1CB3">
            <w:pPr>
              <w:widowControl w:val="0"/>
              <w:spacing w:after="0" w:line="240" w:lineRule="auto"/>
              <w:ind w:firstLine="0"/>
              <w:rPr>
                <w:bCs/>
                <w:sz w:val="22"/>
                <w:szCs w:val="22"/>
                <w:lang w:val="vi-VN"/>
              </w:rPr>
            </w:pPr>
            <w:r w:rsidRPr="00607BAF">
              <w:rPr>
                <w:sz w:val="22"/>
                <w:szCs w:val="22"/>
              </w:rPr>
              <w:t>Máy cắt uốn thép 5,0kW</w:t>
            </w:r>
          </w:p>
        </w:tc>
        <w:tc>
          <w:tcPr>
            <w:tcW w:w="68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71 ÷ 73</w:t>
            </w:r>
          </w:p>
        </w:tc>
        <w:tc>
          <w:tcPr>
            <w:tcW w:w="537"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72</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58,02</w:t>
            </w:r>
          </w:p>
        </w:tc>
        <w:tc>
          <w:tcPr>
            <w:tcW w:w="636"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52</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44,04</w:t>
            </w:r>
          </w:p>
        </w:tc>
        <w:tc>
          <w:tcPr>
            <w:tcW w:w="69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32</w:t>
            </w:r>
          </w:p>
        </w:tc>
      </w:tr>
      <w:tr w:rsidR="00C0226E" w:rsidRPr="00607BAF" w:rsidTr="006D1CB3">
        <w:trPr>
          <w:trHeight w:val="340"/>
          <w:jc w:val="center"/>
        </w:trPr>
        <w:tc>
          <w:tcPr>
            <w:tcW w:w="231"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6</w:t>
            </w:r>
          </w:p>
        </w:tc>
        <w:tc>
          <w:tcPr>
            <w:tcW w:w="948" w:type="pct"/>
            <w:vAlign w:val="center"/>
          </w:tcPr>
          <w:p w:rsidR="00C0226E" w:rsidRPr="00607BAF" w:rsidRDefault="00C0226E" w:rsidP="006D1CB3">
            <w:pPr>
              <w:widowControl w:val="0"/>
              <w:spacing w:after="0" w:line="240" w:lineRule="auto"/>
              <w:ind w:firstLine="0"/>
              <w:rPr>
                <w:bCs/>
                <w:sz w:val="22"/>
                <w:szCs w:val="22"/>
                <w:lang w:val="vi-VN"/>
              </w:rPr>
            </w:pPr>
            <w:r w:rsidRPr="00607BAF">
              <w:rPr>
                <w:sz w:val="22"/>
                <w:szCs w:val="22"/>
              </w:rPr>
              <w:t>Máy đầm dùi bê tông 1,0 kW</w:t>
            </w:r>
          </w:p>
        </w:tc>
        <w:tc>
          <w:tcPr>
            <w:tcW w:w="68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71 ÷ 73</w:t>
            </w:r>
          </w:p>
        </w:tc>
        <w:tc>
          <w:tcPr>
            <w:tcW w:w="537"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72,5</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58,52</w:t>
            </w:r>
          </w:p>
        </w:tc>
        <w:tc>
          <w:tcPr>
            <w:tcW w:w="636"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52,5</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44,54</w:t>
            </w:r>
          </w:p>
        </w:tc>
        <w:tc>
          <w:tcPr>
            <w:tcW w:w="69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32,5</w:t>
            </w:r>
          </w:p>
        </w:tc>
      </w:tr>
      <w:tr w:rsidR="00C0226E" w:rsidRPr="00607BAF" w:rsidTr="006D1CB3">
        <w:trPr>
          <w:trHeight w:val="340"/>
          <w:jc w:val="center"/>
        </w:trPr>
        <w:tc>
          <w:tcPr>
            <w:tcW w:w="231"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w:t>
            </w:r>
          </w:p>
        </w:tc>
        <w:tc>
          <w:tcPr>
            <w:tcW w:w="948" w:type="pct"/>
            <w:vAlign w:val="center"/>
          </w:tcPr>
          <w:p w:rsidR="00C0226E" w:rsidRPr="00607BAF" w:rsidRDefault="00C0226E" w:rsidP="006D1CB3">
            <w:pPr>
              <w:widowControl w:val="0"/>
              <w:spacing w:after="0" w:line="240" w:lineRule="auto"/>
              <w:ind w:firstLine="0"/>
              <w:rPr>
                <w:sz w:val="22"/>
                <w:szCs w:val="22"/>
              </w:rPr>
            </w:pPr>
            <w:r w:rsidRPr="00607BAF">
              <w:rPr>
                <w:sz w:val="22"/>
                <w:szCs w:val="22"/>
              </w:rPr>
              <w:t>Máy khoan 1,05 kW</w:t>
            </w:r>
          </w:p>
        </w:tc>
        <w:tc>
          <w:tcPr>
            <w:tcW w:w="68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71 ÷ 73</w:t>
            </w:r>
          </w:p>
        </w:tc>
        <w:tc>
          <w:tcPr>
            <w:tcW w:w="537"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72,5</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58,52</w:t>
            </w:r>
          </w:p>
        </w:tc>
        <w:tc>
          <w:tcPr>
            <w:tcW w:w="636"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52,5</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44,54</w:t>
            </w:r>
          </w:p>
        </w:tc>
        <w:tc>
          <w:tcPr>
            <w:tcW w:w="69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32,5</w:t>
            </w:r>
          </w:p>
        </w:tc>
      </w:tr>
      <w:tr w:rsidR="00C0226E" w:rsidRPr="00607BAF" w:rsidTr="006D1CB3">
        <w:trPr>
          <w:trHeight w:val="340"/>
          <w:jc w:val="center"/>
        </w:trPr>
        <w:tc>
          <w:tcPr>
            <w:tcW w:w="231"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8</w:t>
            </w:r>
          </w:p>
        </w:tc>
        <w:tc>
          <w:tcPr>
            <w:tcW w:w="948" w:type="pct"/>
            <w:vAlign w:val="center"/>
          </w:tcPr>
          <w:p w:rsidR="00C0226E" w:rsidRPr="00607BAF" w:rsidRDefault="00C0226E" w:rsidP="006D1CB3">
            <w:pPr>
              <w:widowControl w:val="0"/>
              <w:spacing w:after="0" w:line="240" w:lineRule="auto"/>
              <w:ind w:firstLine="0"/>
              <w:rPr>
                <w:sz w:val="22"/>
                <w:szCs w:val="22"/>
              </w:rPr>
            </w:pPr>
            <w:r w:rsidRPr="00607BAF">
              <w:rPr>
                <w:sz w:val="22"/>
                <w:szCs w:val="22"/>
              </w:rPr>
              <w:t>Máy cắt gạch đá 1,7 kW</w:t>
            </w:r>
          </w:p>
        </w:tc>
        <w:tc>
          <w:tcPr>
            <w:tcW w:w="68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71 ÷ 73</w:t>
            </w:r>
          </w:p>
        </w:tc>
        <w:tc>
          <w:tcPr>
            <w:tcW w:w="537" w:type="pct"/>
            <w:vAlign w:val="center"/>
          </w:tcPr>
          <w:p w:rsidR="00C0226E" w:rsidRPr="00607BAF" w:rsidRDefault="00C0226E" w:rsidP="006D1CB3">
            <w:pPr>
              <w:widowControl w:val="0"/>
              <w:spacing w:after="0" w:line="240" w:lineRule="auto"/>
              <w:ind w:firstLine="0"/>
              <w:jc w:val="center"/>
              <w:rPr>
                <w:sz w:val="22"/>
                <w:szCs w:val="22"/>
                <w:lang w:val="fr-FR"/>
              </w:rPr>
            </w:pPr>
            <w:r w:rsidRPr="00607BAF">
              <w:rPr>
                <w:sz w:val="22"/>
                <w:szCs w:val="22"/>
              </w:rPr>
              <w:t>72</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62,52</w:t>
            </w:r>
          </w:p>
        </w:tc>
        <w:tc>
          <w:tcPr>
            <w:tcW w:w="636"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56,5</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48,54</w:t>
            </w:r>
          </w:p>
        </w:tc>
        <w:tc>
          <w:tcPr>
            <w:tcW w:w="69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36,5</w:t>
            </w:r>
          </w:p>
        </w:tc>
      </w:tr>
      <w:tr w:rsidR="00C0226E" w:rsidRPr="00607BAF" w:rsidTr="006D1CB3">
        <w:trPr>
          <w:trHeight w:val="340"/>
          <w:jc w:val="center"/>
        </w:trPr>
        <w:tc>
          <w:tcPr>
            <w:tcW w:w="231"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9</w:t>
            </w:r>
          </w:p>
        </w:tc>
        <w:tc>
          <w:tcPr>
            <w:tcW w:w="948" w:type="pct"/>
            <w:vAlign w:val="center"/>
          </w:tcPr>
          <w:p w:rsidR="00C0226E" w:rsidRPr="00607BAF" w:rsidRDefault="00C0226E" w:rsidP="006D1CB3">
            <w:pPr>
              <w:widowControl w:val="0"/>
              <w:spacing w:after="0" w:line="240" w:lineRule="auto"/>
              <w:ind w:firstLine="0"/>
              <w:rPr>
                <w:sz w:val="22"/>
                <w:szCs w:val="22"/>
              </w:rPr>
            </w:pPr>
            <w:r w:rsidRPr="00607BAF">
              <w:rPr>
                <w:sz w:val="22"/>
                <w:szCs w:val="22"/>
              </w:rPr>
              <w:t xml:space="preserve">Xe ôtô </w:t>
            </w:r>
          </w:p>
        </w:tc>
        <w:tc>
          <w:tcPr>
            <w:tcW w:w="68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73 ÷ 82</w:t>
            </w:r>
          </w:p>
        </w:tc>
        <w:tc>
          <w:tcPr>
            <w:tcW w:w="537"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75</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63,02</w:t>
            </w:r>
          </w:p>
        </w:tc>
        <w:tc>
          <w:tcPr>
            <w:tcW w:w="636"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57</w:t>
            </w:r>
          </w:p>
        </w:tc>
        <w:tc>
          <w:tcPr>
            <w:tcW w:w="635"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49,04</w:t>
            </w:r>
          </w:p>
        </w:tc>
        <w:tc>
          <w:tcPr>
            <w:tcW w:w="693" w:type="pct"/>
            <w:vAlign w:val="center"/>
          </w:tcPr>
          <w:p w:rsidR="00C0226E" w:rsidRPr="00607BAF" w:rsidRDefault="00C0226E" w:rsidP="006D1CB3">
            <w:pPr>
              <w:widowControl w:val="0"/>
              <w:spacing w:after="0" w:line="240" w:lineRule="auto"/>
              <w:ind w:firstLine="0"/>
              <w:jc w:val="center"/>
              <w:rPr>
                <w:sz w:val="22"/>
                <w:szCs w:val="22"/>
              </w:rPr>
            </w:pPr>
            <w:r w:rsidRPr="00607BAF">
              <w:rPr>
                <w:sz w:val="22"/>
                <w:szCs w:val="22"/>
              </w:rPr>
              <w:t>37</w:t>
            </w:r>
          </w:p>
        </w:tc>
      </w:tr>
      <w:tr w:rsidR="00C0226E" w:rsidRPr="00607BAF" w:rsidTr="006D1CB3">
        <w:trPr>
          <w:trHeight w:val="340"/>
          <w:jc w:val="center"/>
        </w:trPr>
        <w:tc>
          <w:tcPr>
            <w:tcW w:w="2400" w:type="pct"/>
            <w:gridSpan w:val="4"/>
            <w:vAlign w:val="center"/>
          </w:tcPr>
          <w:p w:rsidR="00C0226E" w:rsidRPr="00607BAF" w:rsidRDefault="00C0226E" w:rsidP="006D1CB3">
            <w:pPr>
              <w:widowControl w:val="0"/>
              <w:spacing w:after="0" w:line="240" w:lineRule="auto"/>
              <w:ind w:firstLine="0"/>
              <w:jc w:val="center"/>
              <w:rPr>
                <w:i/>
                <w:sz w:val="22"/>
                <w:szCs w:val="22"/>
              </w:rPr>
            </w:pPr>
            <w:r w:rsidRPr="00607BAF">
              <w:rPr>
                <w:i/>
                <w:sz w:val="22"/>
                <w:szCs w:val="22"/>
                <w:lang w:val="fr-FR"/>
              </w:rPr>
              <w:t>Mức ồn trung bình</w:t>
            </w:r>
          </w:p>
        </w:tc>
        <w:tc>
          <w:tcPr>
            <w:tcW w:w="635" w:type="pct"/>
          </w:tcPr>
          <w:p w:rsidR="00C0226E" w:rsidRPr="00607BAF" w:rsidRDefault="00C0226E" w:rsidP="006D1CB3">
            <w:pPr>
              <w:widowControl w:val="0"/>
              <w:spacing w:after="0" w:line="240" w:lineRule="auto"/>
              <w:ind w:firstLine="0"/>
              <w:jc w:val="center"/>
              <w:rPr>
                <w:i/>
                <w:sz w:val="22"/>
                <w:szCs w:val="22"/>
              </w:rPr>
            </w:pPr>
            <w:r w:rsidRPr="00607BAF">
              <w:rPr>
                <w:i/>
                <w:sz w:val="22"/>
                <w:szCs w:val="22"/>
              </w:rPr>
              <w:t>63,11</w:t>
            </w:r>
          </w:p>
        </w:tc>
        <w:tc>
          <w:tcPr>
            <w:tcW w:w="636" w:type="pct"/>
          </w:tcPr>
          <w:p w:rsidR="00C0226E" w:rsidRPr="00607BAF" w:rsidRDefault="00C0226E" w:rsidP="006D1CB3">
            <w:pPr>
              <w:widowControl w:val="0"/>
              <w:spacing w:after="0" w:line="240" w:lineRule="auto"/>
              <w:ind w:firstLine="0"/>
              <w:jc w:val="center"/>
              <w:rPr>
                <w:i/>
                <w:sz w:val="22"/>
                <w:szCs w:val="22"/>
              </w:rPr>
            </w:pPr>
            <w:r w:rsidRPr="00607BAF">
              <w:rPr>
                <w:i/>
                <w:sz w:val="22"/>
                <w:szCs w:val="22"/>
              </w:rPr>
              <w:t>57,32</w:t>
            </w:r>
          </w:p>
        </w:tc>
        <w:tc>
          <w:tcPr>
            <w:tcW w:w="635" w:type="pct"/>
            <w:vAlign w:val="center"/>
          </w:tcPr>
          <w:p w:rsidR="00C0226E" w:rsidRPr="00607BAF" w:rsidRDefault="00C0226E" w:rsidP="006D1CB3">
            <w:pPr>
              <w:widowControl w:val="0"/>
              <w:spacing w:after="0" w:line="240" w:lineRule="auto"/>
              <w:ind w:firstLine="0"/>
              <w:jc w:val="center"/>
              <w:rPr>
                <w:i/>
                <w:sz w:val="22"/>
                <w:szCs w:val="22"/>
              </w:rPr>
            </w:pPr>
            <w:r w:rsidRPr="00607BAF">
              <w:rPr>
                <w:i/>
                <w:sz w:val="22"/>
                <w:szCs w:val="22"/>
              </w:rPr>
              <w:t>49,13</w:t>
            </w:r>
          </w:p>
        </w:tc>
        <w:tc>
          <w:tcPr>
            <w:tcW w:w="693" w:type="pct"/>
            <w:vAlign w:val="center"/>
          </w:tcPr>
          <w:p w:rsidR="00C0226E" w:rsidRPr="00607BAF" w:rsidRDefault="00C0226E" w:rsidP="006D1CB3">
            <w:pPr>
              <w:widowControl w:val="0"/>
              <w:spacing w:after="0" w:line="240" w:lineRule="auto"/>
              <w:ind w:firstLine="0"/>
              <w:jc w:val="center"/>
              <w:rPr>
                <w:i/>
                <w:sz w:val="22"/>
                <w:szCs w:val="22"/>
              </w:rPr>
            </w:pPr>
            <w:r w:rsidRPr="00607BAF">
              <w:rPr>
                <w:i/>
                <w:sz w:val="22"/>
                <w:szCs w:val="22"/>
              </w:rPr>
              <w:t>37,09</w:t>
            </w:r>
          </w:p>
        </w:tc>
      </w:tr>
      <w:tr w:rsidR="00C0226E" w:rsidRPr="00607BAF" w:rsidTr="006D1CB3">
        <w:trPr>
          <w:trHeight w:val="340"/>
          <w:jc w:val="center"/>
        </w:trPr>
        <w:tc>
          <w:tcPr>
            <w:tcW w:w="2400" w:type="pct"/>
            <w:gridSpan w:val="4"/>
            <w:vAlign w:val="center"/>
          </w:tcPr>
          <w:p w:rsidR="00C0226E" w:rsidRPr="00607BAF" w:rsidRDefault="00C0226E" w:rsidP="006D1CB3">
            <w:pPr>
              <w:widowControl w:val="0"/>
              <w:spacing w:after="0" w:line="240" w:lineRule="auto"/>
              <w:ind w:firstLine="0"/>
              <w:jc w:val="center"/>
              <w:rPr>
                <w:i/>
                <w:sz w:val="22"/>
                <w:szCs w:val="22"/>
              </w:rPr>
            </w:pPr>
            <w:r w:rsidRPr="00607BAF">
              <w:rPr>
                <w:i/>
                <w:sz w:val="22"/>
                <w:szCs w:val="22"/>
                <w:lang w:val="fr-FR"/>
              </w:rPr>
              <w:t>Mức ồn tổng cộng</w:t>
            </w:r>
          </w:p>
        </w:tc>
        <w:tc>
          <w:tcPr>
            <w:tcW w:w="635" w:type="pct"/>
          </w:tcPr>
          <w:p w:rsidR="00C0226E" w:rsidRPr="00607BAF" w:rsidRDefault="00C0226E" w:rsidP="006D1CB3">
            <w:pPr>
              <w:widowControl w:val="0"/>
              <w:spacing w:after="0" w:line="240" w:lineRule="auto"/>
              <w:ind w:firstLine="0"/>
              <w:jc w:val="center"/>
              <w:rPr>
                <w:i/>
                <w:sz w:val="22"/>
                <w:szCs w:val="22"/>
              </w:rPr>
            </w:pPr>
            <w:r w:rsidRPr="00607BAF">
              <w:rPr>
                <w:i/>
                <w:sz w:val="22"/>
                <w:szCs w:val="22"/>
              </w:rPr>
              <w:t>91,44</w:t>
            </w:r>
          </w:p>
        </w:tc>
        <w:tc>
          <w:tcPr>
            <w:tcW w:w="636" w:type="pct"/>
          </w:tcPr>
          <w:p w:rsidR="00C0226E" w:rsidRPr="00607BAF" w:rsidRDefault="00C0226E" w:rsidP="006D1CB3">
            <w:pPr>
              <w:widowControl w:val="0"/>
              <w:spacing w:after="0" w:line="240" w:lineRule="auto"/>
              <w:ind w:firstLine="0"/>
              <w:jc w:val="center"/>
              <w:rPr>
                <w:i/>
                <w:sz w:val="22"/>
                <w:szCs w:val="22"/>
              </w:rPr>
            </w:pPr>
            <w:r w:rsidRPr="00607BAF">
              <w:rPr>
                <w:i/>
                <w:sz w:val="22"/>
                <w:szCs w:val="22"/>
              </w:rPr>
              <w:t>85,65</w:t>
            </w:r>
          </w:p>
        </w:tc>
        <w:tc>
          <w:tcPr>
            <w:tcW w:w="635" w:type="pct"/>
            <w:vAlign w:val="center"/>
          </w:tcPr>
          <w:p w:rsidR="00C0226E" w:rsidRPr="00607BAF" w:rsidRDefault="00C0226E" w:rsidP="006D1CB3">
            <w:pPr>
              <w:widowControl w:val="0"/>
              <w:spacing w:after="0" w:line="240" w:lineRule="auto"/>
              <w:ind w:firstLine="0"/>
              <w:jc w:val="center"/>
              <w:rPr>
                <w:i/>
                <w:sz w:val="22"/>
                <w:szCs w:val="22"/>
              </w:rPr>
            </w:pPr>
            <w:r w:rsidRPr="00607BAF">
              <w:rPr>
                <w:i/>
                <w:sz w:val="22"/>
                <w:szCs w:val="22"/>
              </w:rPr>
              <w:t>77,46</w:t>
            </w:r>
          </w:p>
        </w:tc>
        <w:tc>
          <w:tcPr>
            <w:tcW w:w="693" w:type="pct"/>
            <w:vAlign w:val="center"/>
          </w:tcPr>
          <w:p w:rsidR="00C0226E" w:rsidRPr="00607BAF" w:rsidRDefault="00C0226E" w:rsidP="006D1CB3">
            <w:pPr>
              <w:widowControl w:val="0"/>
              <w:spacing w:after="0" w:line="240" w:lineRule="auto"/>
              <w:ind w:firstLine="0"/>
              <w:jc w:val="center"/>
              <w:rPr>
                <w:i/>
                <w:sz w:val="22"/>
                <w:szCs w:val="22"/>
              </w:rPr>
            </w:pPr>
            <w:r w:rsidRPr="00607BAF">
              <w:rPr>
                <w:i/>
                <w:sz w:val="22"/>
                <w:szCs w:val="22"/>
              </w:rPr>
              <w:t>65,42</w:t>
            </w:r>
          </w:p>
        </w:tc>
      </w:tr>
      <w:tr w:rsidR="00C0226E" w:rsidRPr="00607BAF" w:rsidTr="006D1CB3">
        <w:trPr>
          <w:trHeight w:val="407"/>
          <w:jc w:val="center"/>
        </w:trPr>
        <w:tc>
          <w:tcPr>
            <w:tcW w:w="1180" w:type="pct"/>
            <w:gridSpan w:val="2"/>
            <w:vAlign w:val="center"/>
          </w:tcPr>
          <w:p w:rsidR="00C0226E" w:rsidRPr="00607BAF" w:rsidRDefault="00C0226E" w:rsidP="006D1CB3">
            <w:pPr>
              <w:widowControl w:val="0"/>
              <w:spacing w:after="0" w:line="240" w:lineRule="auto"/>
              <w:ind w:firstLine="0"/>
              <w:jc w:val="center"/>
              <w:rPr>
                <w:b/>
                <w:sz w:val="22"/>
                <w:szCs w:val="22"/>
              </w:rPr>
            </w:pPr>
            <w:r w:rsidRPr="00607BAF">
              <w:rPr>
                <w:b/>
                <w:sz w:val="22"/>
                <w:szCs w:val="22"/>
              </w:rPr>
              <w:t>QCVN 24:2016/BYT</w:t>
            </w:r>
          </w:p>
        </w:tc>
        <w:tc>
          <w:tcPr>
            <w:tcW w:w="3820" w:type="pct"/>
            <w:gridSpan w:val="6"/>
            <w:vAlign w:val="center"/>
          </w:tcPr>
          <w:p w:rsidR="00C0226E" w:rsidRPr="00607BAF" w:rsidRDefault="00C0226E" w:rsidP="006D1CB3">
            <w:pPr>
              <w:widowControl w:val="0"/>
              <w:spacing w:after="0" w:line="240" w:lineRule="auto"/>
              <w:ind w:firstLine="0"/>
              <w:jc w:val="center"/>
              <w:rPr>
                <w:b/>
                <w:sz w:val="22"/>
                <w:szCs w:val="22"/>
              </w:rPr>
            </w:pPr>
            <w:r w:rsidRPr="00607BAF">
              <w:rPr>
                <w:b/>
                <w:sz w:val="22"/>
                <w:szCs w:val="22"/>
              </w:rPr>
              <w:t>85</w:t>
            </w:r>
          </w:p>
        </w:tc>
      </w:tr>
      <w:tr w:rsidR="00C0226E" w:rsidRPr="00607BAF" w:rsidTr="006D1CB3">
        <w:trPr>
          <w:trHeight w:val="413"/>
          <w:jc w:val="center"/>
        </w:trPr>
        <w:tc>
          <w:tcPr>
            <w:tcW w:w="1180" w:type="pct"/>
            <w:gridSpan w:val="2"/>
            <w:vAlign w:val="center"/>
          </w:tcPr>
          <w:p w:rsidR="00C0226E" w:rsidRPr="00607BAF" w:rsidRDefault="00C0226E" w:rsidP="006D1CB3">
            <w:pPr>
              <w:widowControl w:val="0"/>
              <w:spacing w:after="0" w:line="240" w:lineRule="auto"/>
              <w:ind w:firstLine="0"/>
              <w:jc w:val="center"/>
              <w:rPr>
                <w:b/>
                <w:sz w:val="22"/>
                <w:szCs w:val="22"/>
              </w:rPr>
            </w:pPr>
            <w:r w:rsidRPr="00607BAF">
              <w:rPr>
                <w:b/>
                <w:sz w:val="22"/>
                <w:szCs w:val="22"/>
              </w:rPr>
              <w:t>QCVN 26:2010/BTNMT</w:t>
            </w:r>
          </w:p>
        </w:tc>
        <w:tc>
          <w:tcPr>
            <w:tcW w:w="3820" w:type="pct"/>
            <w:gridSpan w:val="6"/>
            <w:vAlign w:val="center"/>
          </w:tcPr>
          <w:p w:rsidR="00C0226E" w:rsidRPr="00607BAF" w:rsidRDefault="00C0226E" w:rsidP="006D1CB3">
            <w:pPr>
              <w:widowControl w:val="0"/>
              <w:spacing w:after="0" w:line="240" w:lineRule="auto"/>
              <w:ind w:firstLine="0"/>
              <w:jc w:val="center"/>
              <w:rPr>
                <w:b/>
                <w:sz w:val="22"/>
                <w:szCs w:val="22"/>
              </w:rPr>
            </w:pPr>
            <w:r w:rsidRPr="00607BAF">
              <w:rPr>
                <w:b/>
                <w:sz w:val="22"/>
                <w:szCs w:val="22"/>
              </w:rPr>
              <w:t>70</w:t>
            </w:r>
          </w:p>
        </w:tc>
      </w:tr>
    </w:tbl>
    <w:p w:rsidR="00C0226E" w:rsidRPr="00607BAF" w:rsidRDefault="00C0226E" w:rsidP="00C0226E">
      <w:pPr>
        <w:rPr>
          <w:b/>
          <w:bCs/>
          <w:i/>
          <w:iCs/>
          <w:u w:val="single"/>
        </w:rPr>
      </w:pPr>
      <w:r w:rsidRPr="00607BAF">
        <w:rPr>
          <w:b/>
          <w:bCs/>
          <w:i/>
          <w:iCs/>
          <w:u w:val="single"/>
        </w:rPr>
        <w:t>Ghi chú:</w:t>
      </w:r>
    </w:p>
    <w:p w:rsidR="00C0226E" w:rsidRPr="00607BAF" w:rsidRDefault="00C0226E" w:rsidP="00C0226E">
      <w:pPr>
        <w:pStyle w:val="a"/>
        <w:rPr>
          <w:i/>
          <w:iCs/>
        </w:rPr>
      </w:pPr>
      <w:r w:rsidRPr="00607BAF">
        <w:rPr>
          <w:i/>
          <w:iCs/>
        </w:rPr>
        <w:t>QCVN 24:2016/BYT: Quy chuẩn kỹ thuật quốc gia về tiếng ồn - mức tiếp xúc cho phép của tiếng ồn tại nơi làm việc (tại vị trí làm việc, lao động, sản xuất trực tiếp)</w:t>
      </w:r>
    </w:p>
    <w:p w:rsidR="00C0226E" w:rsidRPr="00607BAF" w:rsidRDefault="00C0226E" w:rsidP="00C0226E">
      <w:pPr>
        <w:pStyle w:val="a"/>
        <w:rPr>
          <w:i/>
          <w:iCs/>
        </w:rPr>
      </w:pPr>
      <w:r w:rsidRPr="00607BAF">
        <w:rPr>
          <w:i/>
          <w:iCs/>
        </w:rPr>
        <w:t>QCVN 26:2010/BTNMT: Quy chuẩn kỹ thuật quốc gia về tiếng ồn.</w:t>
      </w:r>
    </w:p>
    <w:p w:rsidR="00C0226E" w:rsidRPr="00607BAF" w:rsidRDefault="00C0226E" w:rsidP="00C0226E">
      <w:r w:rsidRPr="00607BAF">
        <w:t xml:space="preserve">Kết quả tính toán ở </w:t>
      </w:r>
      <w:r w:rsidRPr="00607BAF">
        <w:rPr>
          <w:spacing w:val="-2"/>
        </w:rPr>
        <w:t>trên</w:t>
      </w:r>
      <w:r w:rsidRPr="00607BAF">
        <w:t xml:space="preserve"> cho thấy, mức ồn trung bình tại vị trí cách nguồn ồn từ 10 - 200m đều thấp hơn giới hạn cho phép của QCVN 26:2010/BTNMT, nhưng mức ồn </w:t>
      </w:r>
      <w:r w:rsidRPr="00607BAF">
        <w:rPr>
          <w:lang w:val="pt-BR"/>
        </w:rPr>
        <w:t>tổng cộng của các thiết bị, phương tiện thi công</w:t>
      </w:r>
      <w:r w:rsidRPr="00607BAF">
        <w:t xml:space="preserve"> tại vị trí cách nguồn ồn từ 10 - 50m vượt giới hạn cho phép theo các quy chuẩn.</w:t>
      </w:r>
    </w:p>
    <w:p w:rsidR="00C0226E" w:rsidRPr="00607BAF" w:rsidRDefault="00C0226E" w:rsidP="00C0226E">
      <w:pPr>
        <w:widowControl w:val="0"/>
        <w:numPr>
          <w:ilvl w:val="0"/>
          <w:numId w:val="4"/>
        </w:numPr>
        <w:ind w:firstLine="567"/>
        <w:rPr>
          <w:b/>
          <w:i/>
          <w:szCs w:val="26"/>
          <w:lang w:val="af-ZA"/>
        </w:rPr>
      </w:pPr>
      <w:r w:rsidRPr="00607BAF">
        <w:rPr>
          <w:b/>
          <w:i/>
          <w:szCs w:val="26"/>
          <w:lang w:val="af-ZA"/>
        </w:rPr>
        <w:t>Đánh giá tác động</w:t>
      </w:r>
    </w:p>
    <w:p w:rsidR="00C0226E" w:rsidRPr="00607BAF" w:rsidRDefault="00C0226E" w:rsidP="00C0226E">
      <w:pPr>
        <w:rPr>
          <w:lang w:val="af-ZA"/>
        </w:rPr>
      </w:pPr>
      <w:r w:rsidRPr="00607BAF">
        <w:rPr>
          <w:lang w:val="af-ZA"/>
        </w:rPr>
        <w:t xml:space="preserve">Có thể nói, tác động của tiếng ồn trong thi công là không thể tránh khỏi, là tập hợp của nhiều nguồn phát sinh và rất khó kiểm soát. Chúng tạo thành một phông ồn không liên tục và có cường độ áp âm thăng giáng hoặc có chu kỳ lặp lại mức độ áp âm rất cao. Tùy theo từng thời điểm và tác dụng lên cơ quan thính giác của con người gây ra các tác động xấu khác nhau. </w:t>
      </w:r>
    </w:p>
    <w:p w:rsidR="00C0226E" w:rsidRPr="00607BAF" w:rsidRDefault="00C0226E" w:rsidP="00C0226E">
      <w:pPr>
        <w:rPr>
          <w:lang w:val="af-ZA"/>
        </w:rPr>
      </w:pPr>
      <w:r w:rsidRPr="00607BAF">
        <w:rPr>
          <w:lang w:val="af-ZA"/>
        </w:rPr>
        <w:lastRenderedPageBreak/>
        <w:t>- Đối với công nhân xây dựng: Tiếng ồn phát sinh trong giai đoạn thi công của Dự án sẽ gây tác động trực tiếp tới sức khỏe công nhân tham gia thi công tại công trường, tiếng ồn lớn gây mệt mỏi, mất tập trung, căng thẳng dẫn đến giảm năng suất lao động và tăng nguy cơ xảy ra tai nạn lao động. Nếu tiếp xúc với độ ồn cao trong thời gian dài sẽ làm giảm thính lực.</w:t>
      </w:r>
    </w:p>
    <w:p w:rsidR="00C0226E" w:rsidRPr="00607BAF" w:rsidRDefault="00C0226E" w:rsidP="00C0226E">
      <w:pPr>
        <w:rPr>
          <w:lang w:val="af-ZA"/>
        </w:rPr>
      </w:pPr>
      <w:r w:rsidRPr="00607BAF">
        <w:rPr>
          <w:lang w:val="af-ZA"/>
        </w:rPr>
        <w:t>- Tiếng ồn gây ra bởi các máy móc thiết bị hầu hết đều cao hơn quy chuẩn cho phép ở ngay vị trí đặt máy, nhưng ở càng xa mức ồn càng giảm. Nếu các máy móc này hoạt động liên tục trong 12h/ngày sẽ làm công nhân căng thẳng mệt mỏi, mất khả năng tập trung và có thể dẫn đến tai nạn lao động.</w:t>
      </w:r>
    </w:p>
    <w:p w:rsidR="00C0226E" w:rsidRPr="00607BAF" w:rsidRDefault="00C0226E" w:rsidP="00C0226E">
      <w:r w:rsidRPr="00607BAF">
        <w:t>Nhìn chung, các tác động này chủ yếu tác động trực tiếp đến sức khoẻ của công nhân trực tiếp tham gia thi công và có ảnh hưởng đối với các khu vực dân cư tiếp giáp công trường xây dựng và trên tuyến đường vận chuyển vật liệu dự án. Ảnh hưởng của tiếng ồn đối với người theo mức độ và thời gian tác động được liệt kê tại bảng dưới đây:</w:t>
      </w:r>
    </w:p>
    <w:p w:rsidR="00C0226E" w:rsidRPr="00607BAF" w:rsidRDefault="00C0226E" w:rsidP="00C0226E">
      <w:pPr>
        <w:pStyle w:val="bng"/>
        <w:rPr>
          <w:lang w:val="en-US"/>
        </w:rPr>
      </w:pPr>
      <w:bookmarkStart w:id="88" w:name="_Toc125713578"/>
      <w:bookmarkStart w:id="89" w:name="_Toc126314719"/>
      <w:r w:rsidRPr="00607BAF">
        <w:rPr>
          <w:lang w:val="en-US"/>
        </w:rPr>
        <w:t xml:space="preserve">Bảng 4. </w:t>
      </w:r>
      <w:r w:rsidRPr="00607BAF">
        <w:fldChar w:fldCharType="begin"/>
      </w:r>
      <w:r w:rsidRPr="00607BAF">
        <w:rPr>
          <w:lang w:val="en-US"/>
        </w:rPr>
        <w:instrText xml:space="preserve"> SEQ Bảng_4. \* ARABIC </w:instrText>
      </w:r>
      <w:r w:rsidRPr="00607BAF">
        <w:fldChar w:fldCharType="separate"/>
      </w:r>
      <w:r>
        <w:rPr>
          <w:noProof/>
          <w:lang w:val="en-US"/>
        </w:rPr>
        <w:t>25</w:t>
      </w:r>
      <w:r w:rsidRPr="00607BAF">
        <w:fldChar w:fldCharType="end"/>
      </w:r>
      <w:r w:rsidRPr="00607BAF">
        <w:rPr>
          <w:lang w:val="en-US"/>
        </w:rPr>
        <w:t>. Ảnh hưởng của tiếng ồn đối với sức khỏe con người theo mức độ và thời gian tác động</w:t>
      </w:r>
      <w:bookmarkEnd w:id="88"/>
      <w:bookmarkEnd w:id="89"/>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7"/>
        <w:gridCol w:w="2367"/>
        <w:gridCol w:w="4348"/>
      </w:tblGrid>
      <w:tr w:rsidR="00C0226E" w:rsidRPr="00607BAF" w:rsidTr="006D1CB3">
        <w:trPr>
          <w:trHeight w:val="393"/>
          <w:tblHeader/>
          <w:jc w:val="center"/>
        </w:trPr>
        <w:tc>
          <w:tcPr>
            <w:tcW w:w="1957" w:type="dxa"/>
            <w:vAlign w:val="center"/>
          </w:tcPr>
          <w:p w:rsidR="00C0226E" w:rsidRPr="00607BAF" w:rsidRDefault="00C0226E" w:rsidP="006D1CB3">
            <w:pPr>
              <w:spacing w:after="0" w:line="240" w:lineRule="auto"/>
              <w:ind w:left="-108" w:firstLine="0"/>
              <w:jc w:val="center"/>
              <w:rPr>
                <w:b/>
                <w:szCs w:val="26"/>
              </w:rPr>
            </w:pPr>
            <w:r w:rsidRPr="00607BAF">
              <w:rPr>
                <w:b/>
                <w:szCs w:val="26"/>
              </w:rPr>
              <w:t>Mức ồn (dBA)</w:t>
            </w:r>
          </w:p>
        </w:tc>
        <w:tc>
          <w:tcPr>
            <w:tcW w:w="2367" w:type="dxa"/>
            <w:vAlign w:val="center"/>
          </w:tcPr>
          <w:p w:rsidR="00C0226E" w:rsidRPr="00607BAF" w:rsidRDefault="00C0226E" w:rsidP="006D1CB3">
            <w:pPr>
              <w:spacing w:after="0" w:line="240" w:lineRule="auto"/>
              <w:ind w:left="-108" w:firstLine="0"/>
              <w:jc w:val="center"/>
              <w:rPr>
                <w:b/>
                <w:szCs w:val="26"/>
              </w:rPr>
            </w:pPr>
            <w:r w:rsidRPr="00607BAF">
              <w:rPr>
                <w:b/>
                <w:szCs w:val="26"/>
              </w:rPr>
              <w:t>Thời gian tác động</w:t>
            </w:r>
          </w:p>
        </w:tc>
        <w:tc>
          <w:tcPr>
            <w:tcW w:w="4348" w:type="dxa"/>
            <w:vAlign w:val="center"/>
          </w:tcPr>
          <w:p w:rsidR="00C0226E" w:rsidRPr="00607BAF" w:rsidRDefault="00C0226E" w:rsidP="006D1CB3">
            <w:pPr>
              <w:spacing w:after="0" w:line="240" w:lineRule="auto"/>
              <w:ind w:firstLine="0"/>
              <w:jc w:val="center"/>
              <w:rPr>
                <w:b/>
                <w:szCs w:val="26"/>
              </w:rPr>
            </w:pPr>
            <w:r w:rsidRPr="00607BAF">
              <w:rPr>
                <w:b/>
                <w:szCs w:val="26"/>
              </w:rPr>
              <w:t>Ảnh hưởng</w:t>
            </w:r>
          </w:p>
        </w:tc>
      </w:tr>
      <w:tr w:rsidR="00C0226E" w:rsidRPr="00607BAF" w:rsidTr="006D1CB3">
        <w:trPr>
          <w:trHeight w:val="386"/>
          <w:jc w:val="center"/>
        </w:trPr>
        <w:tc>
          <w:tcPr>
            <w:tcW w:w="195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85</w:t>
            </w:r>
          </w:p>
        </w:tc>
        <w:tc>
          <w:tcPr>
            <w:tcW w:w="236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Liên tục</w:t>
            </w:r>
          </w:p>
        </w:tc>
        <w:tc>
          <w:tcPr>
            <w:tcW w:w="4348" w:type="dxa"/>
            <w:vAlign w:val="center"/>
          </w:tcPr>
          <w:p w:rsidR="00C0226E" w:rsidRPr="00607BAF" w:rsidRDefault="00C0226E" w:rsidP="006D1CB3">
            <w:pPr>
              <w:autoSpaceDE w:val="0"/>
              <w:autoSpaceDN w:val="0"/>
              <w:adjustRightInd w:val="0"/>
              <w:spacing w:after="0" w:line="240" w:lineRule="auto"/>
              <w:ind w:left="45" w:firstLine="0"/>
              <w:rPr>
                <w:szCs w:val="26"/>
              </w:rPr>
            </w:pPr>
            <w:r w:rsidRPr="00607BAF">
              <w:rPr>
                <w:szCs w:val="26"/>
              </w:rPr>
              <w:t>An toàn</w:t>
            </w:r>
          </w:p>
        </w:tc>
      </w:tr>
      <w:tr w:rsidR="00C0226E" w:rsidRPr="00607BAF" w:rsidTr="006D1CB3">
        <w:trPr>
          <w:trHeight w:val="393"/>
          <w:jc w:val="center"/>
        </w:trPr>
        <w:tc>
          <w:tcPr>
            <w:tcW w:w="195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85-90</w:t>
            </w:r>
          </w:p>
        </w:tc>
        <w:tc>
          <w:tcPr>
            <w:tcW w:w="236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Liên tục</w:t>
            </w:r>
          </w:p>
        </w:tc>
        <w:tc>
          <w:tcPr>
            <w:tcW w:w="4348" w:type="dxa"/>
            <w:vAlign w:val="center"/>
          </w:tcPr>
          <w:p w:rsidR="00C0226E" w:rsidRPr="00607BAF" w:rsidRDefault="00C0226E" w:rsidP="006D1CB3">
            <w:pPr>
              <w:autoSpaceDE w:val="0"/>
              <w:autoSpaceDN w:val="0"/>
              <w:adjustRightInd w:val="0"/>
              <w:spacing w:after="0" w:line="240" w:lineRule="auto"/>
              <w:ind w:left="45" w:firstLine="0"/>
              <w:rPr>
                <w:szCs w:val="26"/>
              </w:rPr>
            </w:pPr>
            <w:r w:rsidRPr="00607BAF">
              <w:rPr>
                <w:szCs w:val="26"/>
              </w:rPr>
              <w:t>Gây cảm giác khó chịu</w:t>
            </w:r>
          </w:p>
        </w:tc>
      </w:tr>
      <w:tr w:rsidR="00C0226E" w:rsidRPr="00607BAF" w:rsidTr="006D1CB3">
        <w:trPr>
          <w:trHeight w:val="631"/>
          <w:jc w:val="center"/>
        </w:trPr>
        <w:tc>
          <w:tcPr>
            <w:tcW w:w="195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90-100</w:t>
            </w:r>
          </w:p>
        </w:tc>
        <w:tc>
          <w:tcPr>
            <w:tcW w:w="236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Tức thời</w:t>
            </w:r>
          </w:p>
        </w:tc>
        <w:tc>
          <w:tcPr>
            <w:tcW w:w="4348" w:type="dxa"/>
            <w:vAlign w:val="center"/>
          </w:tcPr>
          <w:p w:rsidR="00C0226E" w:rsidRPr="00607BAF" w:rsidRDefault="00C0226E" w:rsidP="006D1CB3">
            <w:pPr>
              <w:autoSpaceDE w:val="0"/>
              <w:autoSpaceDN w:val="0"/>
              <w:adjustRightInd w:val="0"/>
              <w:spacing w:after="0" w:line="240" w:lineRule="auto"/>
              <w:ind w:left="45" w:firstLine="0"/>
              <w:rPr>
                <w:szCs w:val="26"/>
              </w:rPr>
            </w:pPr>
            <w:r w:rsidRPr="00607BAF">
              <w:rPr>
                <w:szCs w:val="26"/>
              </w:rPr>
              <w:t>Ảnh hưởng tạm thời tới ngưỡng nghe, phục hồi được sau khi tiếng ồn ngừng</w:t>
            </w:r>
          </w:p>
        </w:tc>
      </w:tr>
      <w:tr w:rsidR="00C0226E" w:rsidRPr="00607BAF" w:rsidTr="006D1CB3">
        <w:trPr>
          <w:trHeight w:val="178"/>
          <w:jc w:val="center"/>
        </w:trPr>
        <w:tc>
          <w:tcPr>
            <w:tcW w:w="1957" w:type="dxa"/>
            <w:vMerge w:val="restart"/>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&gt; 100</w:t>
            </w:r>
          </w:p>
        </w:tc>
        <w:tc>
          <w:tcPr>
            <w:tcW w:w="236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Liên tục</w:t>
            </w:r>
          </w:p>
        </w:tc>
        <w:tc>
          <w:tcPr>
            <w:tcW w:w="4348" w:type="dxa"/>
            <w:vAlign w:val="center"/>
          </w:tcPr>
          <w:p w:rsidR="00C0226E" w:rsidRPr="00607BAF" w:rsidRDefault="00C0226E" w:rsidP="006D1CB3">
            <w:pPr>
              <w:autoSpaceDE w:val="0"/>
              <w:autoSpaceDN w:val="0"/>
              <w:adjustRightInd w:val="0"/>
              <w:spacing w:after="0" w:line="240" w:lineRule="auto"/>
              <w:ind w:left="45" w:firstLine="0"/>
              <w:rPr>
                <w:szCs w:val="26"/>
              </w:rPr>
            </w:pPr>
            <w:r w:rsidRPr="00607BAF">
              <w:rPr>
                <w:szCs w:val="26"/>
              </w:rPr>
              <w:t>Suy giảm hoàn toàn thính giác</w:t>
            </w:r>
          </w:p>
        </w:tc>
      </w:tr>
      <w:tr w:rsidR="00C0226E" w:rsidRPr="00607BAF" w:rsidTr="006D1CB3">
        <w:trPr>
          <w:trHeight w:val="181"/>
          <w:jc w:val="center"/>
        </w:trPr>
        <w:tc>
          <w:tcPr>
            <w:tcW w:w="1957" w:type="dxa"/>
            <w:vMerge/>
            <w:vAlign w:val="center"/>
          </w:tcPr>
          <w:p w:rsidR="00C0226E" w:rsidRPr="00607BAF" w:rsidRDefault="00C0226E" w:rsidP="006D1CB3">
            <w:pPr>
              <w:autoSpaceDE w:val="0"/>
              <w:autoSpaceDN w:val="0"/>
              <w:adjustRightInd w:val="0"/>
              <w:spacing w:after="0" w:line="240" w:lineRule="auto"/>
              <w:ind w:firstLine="0"/>
              <w:jc w:val="center"/>
              <w:rPr>
                <w:szCs w:val="26"/>
              </w:rPr>
            </w:pPr>
          </w:p>
        </w:tc>
        <w:tc>
          <w:tcPr>
            <w:tcW w:w="236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Tức thời</w:t>
            </w:r>
          </w:p>
        </w:tc>
        <w:tc>
          <w:tcPr>
            <w:tcW w:w="4348" w:type="dxa"/>
            <w:vAlign w:val="center"/>
          </w:tcPr>
          <w:p w:rsidR="00C0226E" w:rsidRPr="00607BAF" w:rsidRDefault="00C0226E" w:rsidP="006D1CB3">
            <w:pPr>
              <w:autoSpaceDE w:val="0"/>
              <w:autoSpaceDN w:val="0"/>
              <w:adjustRightInd w:val="0"/>
              <w:spacing w:after="0" w:line="240" w:lineRule="auto"/>
              <w:ind w:left="45" w:firstLine="0"/>
              <w:rPr>
                <w:szCs w:val="26"/>
              </w:rPr>
            </w:pPr>
            <w:r w:rsidRPr="00607BAF">
              <w:rPr>
                <w:szCs w:val="26"/>
              </w:rPr>
              <w:t>Ảnh hưởng tới thính giác nhưng có thể tránh được</w:t>
            </w:r>
          </w:p>
        </w:tc>
      </w:tr>
      <w:tr w:rsidR="00C0226E" w:rsidRPr="00607BAF" w:rsidTr="006D1CB3">
        <w:trPr>
          <w:trHeight w:val="393"/>
          <w:jc w:val="center"/>
        </w:trPr>
        <w:tc>
          <w:tcPr>
            <w:tcW w:w="195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100-110</w:t>
            </w:r>
          </w:p>
        </w:tc>
        <w:tc>
          <w:tcPr>
            <w:tcW w:w="236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Một vài năm</w:t>
            </w:r>
          </w:p>
        </w:tc>
        <w:tc>
          <w:tcPr>
            <w:tcW w:w="4348" w:type="dxa"/>
            <w:vAlign w:val="center"/>
          </w:tcPr>
          <w:p w:rsidR="00C0226E" w:rsidRPr="00607BAF" w:rsidRDefault="00C0226E" w:rsidP="006D1CB3">
            <w:pPr>
              <w:autoSpaceDE w:val="0"/>
              <w:autoSpaceDN w:val="0"/>
              <w:adjustRightInd w:val="0"/>
              <w:spacing w:after="0" w:line="240" w:lineRule="auto"/>
              <w:ind w:left="45" w:firstLine="0"/>
              <w:rPr>
                <w:szCs w:val="26"/>
              </w:rPr>
            </w:pPr>
            <w:r w:rsidRPr="00607BAF">
              <w:rPr>
                <w:szCs w:val="26"/>
              </w:rPr>
              <w:t>Gây điếc</w:t>
            </w:r>
          </w:p>
        </w:tc>
      </w:tr>
      <w:tr w:rsidR="00C0226E" w:rsidRPr="00607BAF" w:rsidTr="006D1CB3">
        <w:trPr>
          <w:trHeight w:val="386"/>
          <w:jc w:val="center"/>
        </w:trPr>
        <w:tc>
          <w:tcPr>
            <w:tcW w:w="195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110-120</w:t>
            </w:r>
          </w:p>
        </w:tc>
        <w:tc>
          <w:tcPr>
            <w:tcW w:w="236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Một vài tháng</w:t>
            </w:r>
          </w:p>
        </w:tc>
        <w:tc>
          <w:tcPr>
            <w:tcW w:w="4348" w:type="dxa"/>
            <w:vAlign w:val="center"/>
          </w:tcPr>
          <w:p w:rsidR="00C0226E" w:rsidRPr="00607BAF" w:rsidRDefault="00C0226E" w:rsidP="006D1CB3">
            <w:pPr>
              <w:autoSpaceDE w:val="0"/>
              <w:autoSpaceDN w:val="0"/>
              <w:adjustRightInd w:val="0"/>
              <w:spacing w:after="0" w:line="240" w:lineRule="auto"/>
              <w:ind w:left="45" w:firstLine="0"/>
              <w:rPr>
                <w:szCs w:val="26"/>
              </w:rPr>
            </w:pPr>
            <w:r w:rsidRPr="00607BAF">
              <w:rPr>
                <w:szCs w:val="26"/>
              </w:rPr>
              <w:t>Gây điếc</w:t>
            </w:r>
          </w:p>
        </w:tc>
      </w:tr>
      <w:tr w:rsidR="00C0226E" w:rsidRPr="00607BAF" w:rsidTr="006D1CB3">
        <w:trPr>
          <w:trHeight w:val="393"/>
          <w:jc w:val="center"/>
        </w:trPr>
        <w:tc>
          <w:tcPr>
            <w:tcW w:w="195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120</w:t>
            </w:r>
          </w:p>
        </w:tc>
        <w:tc>
          <w:tcPr>
            <w:tcW w:w="236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Tức thời</w:t>
            </w:r>
          </w:p>
        </w:tc>
        <w:tc>
          <w:tcPr>
            <w:tcW w:w="4348" w:type="dxa"/>
            <w:vAlign w:val="center"/>
          </w:tcPr>
          <w:p w:rsidR="00C0226E" w:rsidRPr="00607BAF" w:rsidRDefault="00C0226E" w:rsidP="006D1CB3">
            <w:pPr>
              <w:autoSpaceDE w:val="0"/>
              <w:autoSpaceDN w:val="0"/>
              <w:adjustRightInd w:val="0"/>
              <w:spacing w:after="0" w:line="240" w:lineRule="auto"/>
              <w:ind w:left="45" w:firstLine="0"/>
              <w:rPr>
                <w:szCs w:val="26"/>
              </w:rPr>
            </w:pPr>
            <w:r w:rsidRPr="00607BAF">
              <w:rPr>
                <w:szCs w:val="26"/>
              </w:rPr>
              <w:t>Tác động lớn, gây cảm giác khó chịu</w:t>
            </w:r>
          </w:p>
        </w:tc>
      </w:tr>
      <w:tr w:rsidR="00C0226E" w:rsidRPr="00607BAF" w:rsidTr="006D1CB3">
        <w:trPr>
          <w:trHeight w:val="386"/>
          <w:jc w:val="center"/>
        </w:trPr>
        <w:tc>
          <w:tcPr>
            <w:tcW w:w="195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140</w:t>
            </w:r>
          </w:p>
        </w:tc>
        <w:tc>
          <w:tcPr>
            <w:tcW w:w="236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Tức thời</w:t>
            </w:r>
          </w:p>
        </w:tc>
        <w:tc>
          <w:tcPr>
            <w:tcW w:w="4348" w:type="dxa"/>
            <w:vAlign w:val="center"/>
          </w:tcPr>
          <w:p w:rsidR="00C0226E" w:rsidRPr="00607BAF" w:rsidRDefault="00C0226E" w:rsidP="006D1CB3">
            <w:pPr>
              <w:autoSpaceDE w:val="0"/>
              <w:autoSpaceDN w:val="0"/>
              <w:adjustRightInd w:val="0"/>
              <w:spacing w:after="0" w:line="240" w:lineRule="auto"/>
              <w:ind w:left="45" w:firstLine="0"/>
              <w:rPr>
                <w:szCs w:val="26"/>
              </w:rPr>
            </w:pPr>
            <w:r w:rsidRPr="00607BAF">
              <w:rPr>
                <w:szCs w:val="26"/>
              </w:rPr>
              <w:t>Gây đau nhức tai</w:t>
            </w:r>
          </w:p>
        </w:tc>
      </w:tr>
      <w:tr w:rsidR="00C0226E" w:rsidRPr="00607BAF" w:rsidTr="006D1CB3">
        <w:trPr>
          <w:trHeight w:val="393"/>
          <w:jc w:val="center"/>
        </w:trPr>
        <w:tc>
          <w:tcPr>
            <w:tcW w:w="195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&gt;150</w:t>
            </w:r>
          </w:p>
        </w:tc>
        <w:tc>
          <w:tcPr>
            <w:tcW w:w="2367" w:type="dxa"/>
            <w:vAlign w:val="center"/>
          </w:tcPr>
          <w:p w:rsidR="00C0226E" w:rsidRPr="00607BAF" w:rsidRDefault="00C0226E" w:rsidP="006D1CB3">
            <w:pPr>
              <w:autoSpaceDE w:val="0"/>
              <w:autoSpaceDN w:val="0"/>
              <w:adjustRightInd w:val="0"/>
              <w:spacing w:after="0" w:line="240" w:lineRule="auto"/>
              <w:ind w:firstLine="0"/>
              <w:jc w:val="center"/>
              <w:rPr>
                <w:szCs w:val="26"/>
              </w:rPr>
            </w:pPr>
            <w:r w:rsidRPr="00607BAF">
              <w:rPr>
                <w:szCs w:val="26"/>
              </w:rPr>
              <w:t>Thời gian ngắn</w:t>
            </w:r>
          </w:p>
        </w:tc>
        <w:tc>
          <w:tcPr>
            <w:tcW w:w="4348" w:type="dxa"/>
            <w:vAlign w:val="center"/>
          </w:tcPr>
          <w:p w:rsidR="00C0226E" w:rsidRPr="00607BAF" w:rsidRDefault="00C0226E" w:rsidP="006D1CB3">
            <w:pPr>
              <w:autoSpaceDE w:val="0"/>
              <w:autoSpaceDN w:val="0"/>
              <w:adjustRightInd w:val="0"/>
              <w:spacing w:after="0" w:line="240" w:lineRule="auto"/>
              <w:ind w:left="34" w:firstLine="0"/>
              <w:rPr>
                <w:szCs w:val="26"/>
              </w:rPr>
            </w:pPr>
            <w:r w:rsidRPr="00607BAF">
              <w:rPr>
                <w:szCs w:val="26"/>
              </w:rPr>
              <w:t>Gây tổn thương cơ học đến tai</w:t>
            </w:r>
          </w:p>
        </w:tc>
      </w:tr>
    </w:tbl>
    <w:p w:rsidR="00C0226E" w:rsidRPr="00607BAF" w:rsidRDefault="00C0226E" w:rsidP="00C0226E">
      <w:pPr>
        <w:spacing w:before="240"/>
        <w:rPr>
          <w:b/>
          <w:bCs/>
          <w:i/>
          <w:iCs/>
        </w:rPr>
      </w:pPr>
      <w:r w:rsidRPr="00607BAF">
        <w:rPr>
          <w:b/>
          <w:bCs/>
          <w:i/>
          <w:iCs/>
        </w:rPr>
        <w:t>b) Dự báo tác động do rung động</w:t>
      </w:r>
    </w:p>
    <w:p w:rsidR="00C0226E" w:rsidRPr="00607BAF" w:rsidRDefault="00C0226E" w:rsidP="00C0226E">
      <w:pPr>
        <w:rPr>
          <w:i/>
        </w:rPr>
      </w:pPr>
      <w:bookmarkStart w:id="90" w:name="_Toc311199203"/>
      <w:bookmarkStart w:id="91" w:name="_Toc314490651"/>
      <w:bookmarkStart w:id="92" w:name="_Toc321387487"/>
      <w:bookmarkStart w:id="93" w:name="_Toc372875921"/>
      <w:r w:rsidRPr="00607BAF">
        <w:t xml:space="preserve">Rung động là do hoạt động của các phương tiện, máy móc thi công chủ yếu là ôtô vận chuyển, máy đầm, máy khoan, máy trộn bê tông…, một số thiết bị như máy cắt uốn thép, máy hàn… độ rung phát sinh không đáng kể. Mức độ rung động phụ thuộc vào nhiều yếu tố. Mức độ rung động được xác định nhanh trên cơ sở số liệu được USEPA xác lập nêu tại bảng sau: </w:t>
      </w:r>
      <w:bookmarkEnd w:id="90"/>
      <w:bookmarkEnd w:id="91"/>
      <w:bookmarkEnd w:id="92"/>
      <w:bookmarkEnd w:id="93"/>
    </w:p>
    <w:p w:rsidR="00C0226E" w:rsidRPr="00607BAF" w:rsidRDefault="00C0226E" w:rsidP="00C0226E">
      <w:pPr>
        <w:pStyle w:val="bng"/>
        <w:rPr>
          <w:lang w:val="en-US"/>
        </w:rPr>
      </w:pPr>
      <w:bookmarkStart w:id="94" w:name="_Toc125713579"/>
      <w:bookmarkStart w:id="95" w:name="_Toc126314720"/>
      <w:r w:rsidRPr="00607BAF">
        <w:rPr>
          <w:lang w:val="en-US"/>
        </w:rPr>
        <w:t xml:space="preserve">Bảng 4. </w:t>
      </w:r>
      <w:r w:rsidRPr="00607BAF">
        <w:fldChar w:fldCharType="begin"/>
      </w:r>
      <w:r w:rsidRPr="00607BAF">
        <w:rPr>
          <w:lang w:val="en-US"/>
        </w:rPr>
        <w:instrText xml:space="preserve"> SEQ Bảng_4. \* ARABIC </w:instrText>
      </w:r>
      <w:r w:rsidRPr="00607BAF">
        <w:fldChar w:fldCharType="separate"/>
      </w:r>
      <w:r>
        <w:rPr>
          <w:noProof/>
          <w:lang w:val="en-US"/>
        </w:rPr>
        <w:t>26</w:t>
      </w:r>
      <w:r w:rsidRPr="00607BAF">
        <w:fldChar w:fldCharType="end"/>
      </w:r>
      <w:r w:rsidRPr="00607BAF">
        <w:rPr>
          <w:lang w:val="en-US"/>
        </w:rPr>
        <w:t>. Mức rung động của các phương tiện, thiết bị thi công</w:t>
      </w:r>
      <w:bookmarkEnd w:id="94"/>
      <w:bookmarkEnd w:id="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2403"/>
        <w:gridCol w:w="3252"/>
        <w:gridCol w:w="2847"/>
      </w:tblGrid>
      <w:tr w:rsidR="00C0226E" w:rsidRPr="00607BAF" w:rsidTr="006D1CB3">
        <w:trPr>
          <w:cantSplit/>
          <w:trHeight w:val="340"/>
          <w:tblHeader/>
          <w:jc w:val="center"/>
        </w:trPr>
        <w:tc>
          <w:tcPr>
            <w:tcW w:w="425" w:type="pct"/>
            <w:vMerge w:val="restart"/>
            <w:shd w:val="clear" w:color="auto" w:fill="auto"/>
            <w:vAlign w:val="center"/>
          </w:tcPr>
          <w:p w:rsidR="00C0226E" w:rsidRPr="00607BAF" w:rsidRDefault="00C0226E" w:rsidP="006D1CB3">
            <w:pPr>
              <w:widowControl w:val="0"/>
              <w:spacing w:after="0" w:line="240" w:lineRule="auto"/>
              <w:ind w:firstLine="0"/>
              <w:jc w:val="center"/>
              <w:rPr>
                <w:b/>
                <w:szCs w:val="26"/>
              </w:rPr>
            </w:pPr>
          </w:p>
          <w:p w:rsidR="00C0226E" w:rsidRPr="00607BAF" w:rsidRDefault="00C0226E" w:rsidP="006D1CB3">
            <w:pPr>
              <w:widowControl w:val="0"/>
              <w:spacing w:after="0" w:line="240" w:lineRule="auto"/>
              <w:ind w:firstLine="0"/>
              <w:jc w:val="center"/>
              <w:rPr>
                <w:b/>
                <w:szCs w:val="26"/>
              </w:rPr>
            </w:pPr>
            <w:r w:rsidRPr="00607BAF">
              <w:rPr>
                <w:b/>
                <w:szCs w:val="26"/>
              </w:rPr>
              <w:t>TT</w:t>
            </w:r>
          </w:p>
        </w:tc>
        <w:tc>
          <w:tcPr>
            <w:tcW w:w="1293" w:type="pct"/>
            <w:vMerge w:val="restart"/>
            <w:shd w:val="clear" w:color="auto" w:fill="auto"/>
            <w:vAlign w:val="center"/>
          </w:tcPr>
          <w:p w:rsidR="00C0226E" w:rsidRPr="00607BAF" w:rsidRDefault="00C0226E" w:rsidP="006D1CB3">
            <w:pPr>
              <w:widowControl w:val="0"/>
              <w:spacing w:after="0" w:line="240" w:lineRule="auto"/>
              <w:ind w:firstLine="0"/>
              <w:jc w:val="center"/>
              <w:rPr>
                <w:b/>
                <w:szCs w:val="26"/>
              </w:rPr>
            </w:pPr>
            <w:r w:rsidRPr="00607BAF">
              <w:rPr>
                <w:b/>
                <w:szCs w:val="26"/>
              </w:rPr>
              <w:t>Loại máy móc</w:t>
            </w:r>
          </w:p>
        </w:tc>
        <w:tc>
          <w:tcPr>
            <w:tcW w:w="3282" w:type="pct"/>
            <w:gridSpan w:val="2"/>
            <w:shd w:val="clear" w:color="auto" w:fill="auto"/>
            <w:vAlign w:val="center"/>
          </w:tcPr>
          <w:p w:rsidR="00C0226E" w:rsidRPr="00607BAF" w:rsidRDefault="00C0226E" w:rsidP="006D1CB3">
            <w:pPr>
              <w:widowControl w:val="0"/>
              <w:spacing w:after="0" w:line="240" w:lineRule="auto"/>
              <w:ind w:firstLine="0"/>
              <w:jc w:val="center"/>
              <w:rPr>
                <w:b/>
                <w:szCs w:val="26"/>
              </w:rPr>
            </w:pPr>
            <w:r w:rsidRPr="00607BAF">
              <w:rPr>
                <w:b/>
                <w:szCs w:val="26"/>
              </w:rPr>
              <w:t>Mức độ rung động tham khảo</w:t>
            </w:r>
          </w:p>
          <w:p w:rsidR="00C0226E" w:rsidRPr="00607BAF" w:rsidRDefault="00C0226E" w:rsidP="006D1CB3">
            <w:pPr>
              <w:widowControl w:val="0"/>
              <w:spacing w:after="0" w:line="240" w:lineRule="auto"/>
              <w:ind w:firstLine="0"/>
              <w:jc w:val="center"/>
              <w:rPr>
                <w:b/>
                <w:szCs w:val="26"/>
              </w:rPr>
            </w:pPr>
            <w:r w:rsidRPr="00607BAF">
              <w:rPr>
                <w:b/>
                <w:szCs w:val="26"/>
              </w:rPr>
              <w:t>(mức độ rung động theo hướng thẳng đứng Z, dB)</w:t>
            </w:r>
          </w:p>
        </w:tc>
      </w:tr>
      <w:tr w:rsidR="00C0226E" w:rsidRPr="00607BAF" w:rsidTr="006D1CB3">
        <w:trPr>
          <w:cantSplit/>
          <w:trHeight w:val="340"/>
          <w:tblHeader/>
          <w:jc w:val="center"/>
        </w:trPr>
        <w:tc>
          <w:tcPr>
            <w:tcW w:w="425" w:type="pct"/>
            <w:vMerge/>
            <w:shd w:val="clear" w:color="auto" w:fill="auto"/>
            <w:vAlign w:val="center"/>
          </w:tcPr>
          <w:p w:rsidR="00C0226E" w:rsidRPr="00607BAF" w:rsidRDefault="00C0226E" w:rsidP="006D1CB3">
            <w:pPr>
              <w:widowControl w:val="0"/>
              <w:spacing w:after="0" w:line="240" w:lineRule="auto"/>
              <w:ind w:firstLine="0"/>
              <w:jc w:val="center"/>
              <w:rPr>
                <w:b/>
                <w:szCs w:val="26"/>
              </w:rPr>
            </w:pPr>
          </w:p>
        </w:tc>
        <w:tc>
          <w:tcPr>
            <w:tcW w:w="1293" w:type="pct"/>
            <w:vMerge/>
            <w:shd w:val="clear" w:color="auto" w:fill="auto"/>
            <w:vAlign w:val="center"/>
          </w:tcPr>
          <w:p w:rsidR="00C0226E" w:rsidRPr="00607BAF" w:rsidRDefault="00C0226E" w:rsidP="006D1CB3">
            <w:pPr>
              <w:widowControl w:val="0"/>
              <w:spacing w:after="0" w:line="240" w:lineRule="auto"/>
              <w:ind w:firstLine="0"/>
              <w:jc w:val="center"/>
              <w:rPr>
                <w:b/>
                <w:szCs w:val="26"/>
              </w:rPr>
            </w:pPr>
          </w:p>
        </w:tc>
        <w:tc>
          <w:tcPr>
            <w:tcW w:w="1750" w:type="pct"/>
            <w:shd w:val="clear" w:color="auto" w:fill="auto"/>
            <w:vAlign w:val="center"/>
          </w:tcPr>
          <w:p w:rsidR="00C0226E" w:rsidRPr="00607BAF" w:rsidRDefault="00C0226E" w:rsidP="006D1CB3">
            <w:pPr>
              <w:widowControl w:val="0"/>
              <w:spacing w:after="0" w:line="240" w:lineRule="auto"/>
              <w:ind w:firstLine="0"/>
              <w:jc w:val="center"/>
              <w:rPr>
                <w:b/>
                <w:szCs w:val="26"/>
              </w:rPr>
            </w:pPr>
            <w:r w:rsidRPr="00607BAF">
              <w:rPr>
                <w:b/>
                <w:szCs w:val="26"/>
              </w:rPr>
              <w:t>Cách nguồn gây rung động 10 m</w:t>
            </w:r>
          </w:p>
        </w:tc>
        <w:tc>
          <w:tcPr>
            <w:tcW w:w="1532" w:type="pct"/>
            <w:shd w:val="clear" w:color="auto" w:fill="auto"/>
            <w:vAlign w:val="center"/>
          </w:tcPr>
          <w:p w:rsidR="00C0226E" w:rsidRPr="00607BAF" w:rsidRDefault="00C0226E" w:rsidP="006D1CB3">
            <w:pPr>
              <w:widowControl w:val="0"/>
              <w:spacing w:after="0" w:line="240" w:lineRule="auto"/>
              <w:ind w:firstLine="0"/>
              <w:jc w:val="center"/>
              <w:rPr>
                <w:b/>
                <w:szCs w:val="26"/>
              </w:rPr>
            </w:pPr>
            <w:r w:rsidRPr="00607BAF">
              <w:rPr>
                <w:b/>
                <w:szCs w:val="26"/>
              </w:rPr>
              <w:t>Cách nguồn gây rung động 30 m</w:t>
            </w:r>
          </w:p>
        </w:tc>
      </w:tr>
      <w:tr w:rsidR="00C0226E" w:rsidRPr="00607BAF" w:rsidTr="006D1CB3">
        <w:trPr>
          <w:trHeight w:val="340"/>
          <w:jc w:val="center"/>
        </w:trPr>
        <w:tc>
          <w:tcPr>
            <w:tcW w:w="425" w:type="pct"/>
            <w:vAlign w:val="center"/>
          </w:tcPr>
          <w:p w:rsidR="00C0226E" w:rsidRPr="00607BAF" w:rsidRDefault="00C0226E" w:rsidP="006D1CB3">
            <w:pPr>
              <w:widowControl w:val="0"/>
              <w:spacing w:after="0" w:line="240" w:lineRule="auto"/>
              <w:ind w:firstLine="0"/>
              <w:jc w:val="center"/>
              <w:rPr>
                <w:szCs w:val="26"/>
              </w:rPr>
            </w:pPr>
            <w:r w:rsidRPr="00607BAF">
              <w:rPr>
                <w:szCs w:val="26"/>
              </w:rPr>
              <w:t>1</w:t>
            </w:r>
          </w:p>
        </w:tc>
        <w:tc>
          <w:tcPr>
            <w:tcW w:w="1293" w:type="pct"/>
            <w:vAlign w:val="center"/>
          </w:tcPr>
          <w:p w:rsidR="00C0226E" w:rsidRPr="00607BAF" w:rsidRDefault="00C0226E" w:rsidP="006D1CB3">
            <w:pPr>
              <w:widowControl w:val="0"/>
              <w:spacing w:after="0" w:line="240" w:lineRule="auto"/>
              <w:ind w:firstLine="0"/>
              <w:rPr>
                <w:szCs w:val="26"/>
              </w:rPr>
            </w:pPr>
            <w:r w:rsidRPr="00607BAF">
              <w:rPr>
                <w:szCs w:val="26"/>
              </w:rPr>
              <w:t xml:space="preserve">Máy xúc bánh xích </w:t>
            </w:r>
          </w:p>
        </w:tc>
        <w:tc>
          <w:tcPr>
            <w:tcW w:w="1750" w:type="pct"/>
            <w:vAlign w:val="center"/>
          </w:tcPr>
          <w:p w:rsidR="00C0226E" w:rsidRPr="00607BAF" w:rsidRDefault="00C0226E" w:rsidP="006D1CB3">
            <w:pPr>
              <w:widowControl w:val="0"/>
              <w:spacing w:after="0" w:line="240" w:lineRule="auto"/>
              <w:ind w:firstLine="0"/>
              <w:jc w:val="center"/>
              <w:rPr>
                <w:szCs w:val="26"/>
              </w:rPr>
            </w:pPr>
            <w:r w:rsidRPr="00607BAF">
              <w:rPr>
                <w:szCs w:val="26"/>
              </w:rPr>
              <w:t>78</w:t>
            </w:r>
          </w:p>
        </w:tc>
        <w:tc>
          <w:tcPr>
            <w:tcW w:w="1532" w:type="pct"/>
            <w:vAlign w:val="center"/>
          </w:tcPr>
          <w:p w:rsidR="00C0226E" w:rsidRPr="00607BAF" w:rsidRDefault="00C0226E" w:rsidP="006D1CB3">
            <w:pPr>
              <w:widowControl w:val="0"/>
              <w:spacing w:after="0" w:line="240" w:lineRule="auto"/>
              <w:ind w:firstLine="0"/>
              <w:jc w:val="center"/>
              <w:rPr>
                <w:szCs w:val="26"/>
              </w:rPr>
            </w:pPr>
            <w:r w:rsidRPr="00607BAF">
              <w:rPr>
                <w:szCs w:val="26"/>
              </w:rPr>
              <w:t>66</w:t>
            </w:r>
          </w:p>
        </w:tc>
      </w:tr>
      <w:tr w:rsidR="00C0226E" w:rsidRPr="00607BAF" w:rsidTr="006D1CB3">
        <w:trPr>
          <w:trHeight w:val="340"/>
          <w:jc w:val="center"/>
        </w:trPr>
        <w:tc>
          <w:tcPr>
            <w:tcW w:w="425" w:type="pct"/>
            <w:vAlign w:val="center"/>
          </w:tcPr>
          <w:p w:rsidR="00C0226E" w:rsidRPr="00607BAF" w:rsidRDefault="00C0226E" w:rsidP="006D1CB3">
            <w:pPr>
              <w:widowControl w:val="0"/>
              <w:spacing w:after="0" w:line="240" w:lineRule="auto"/>
              <w:ind w:firstLine="0"/>
              <w:jc w:val="center"/>
              <w:rPr>
                <w:szCs w:val="26"/>
              </w:rPr>
            </w:pPr>
            <w:r w:rsidRPr="00607BAF">
              <w:rPr>
                <w:szCs w:val="26"/>
              </w:rPr>
              <w:t>2</w:t>
            </w:r>
          </w:p>
        </w:tc>
        <w:tc>
          <w:tcPr>
            <w:tcW w:w="1293" w:type="pct"/>
            <w:vAlign w:val="center"/>
          </w:tcPr>
          <w:p w:rsidR="00C0226E" w:rsidRPr="00607BAF" w:rsidRDefault="00C0226E" w:rsidP="006D1CB3">
            <w:pPr>
              <w:widowControl w:val="0"/>
              <w:spacing w:after="0" w:line="240" w:lineRule="auto"/>
              <w:ind w:firstLine="0"/>
              <w:rPr>
                <w:szCs w:val="26"/>
              </w:rPr>
            </w:pPr>
            <w:r w:rsidRPr="00607BAF">
              <w:t>Máy hàn 14 kW</w:t>
            </w:r>
          </w:p>
        </w:tc>
        <w:tc>
          <w:tcPr>
            <w:tcW w:w="1750" w:type="pct"/>
            <w:vAlign w:val="center"/>
          </w:tcPr>
          <w:p w:rsidR="00C0226E" w:rsidRPr="00607BAF" w:rsidRDefault="00C0226E" w:rsidP="006D1CB3">
            <w:pPr>
              <w:widowControl w:val="0"/>
              <w:spacing w:after="0" w:line="240" w:lineRule="auto"/>
              <w:ind w:firstLine="0"/>
              <w:jc w:val="center"/>
              <w:rPr>
                <w:szCs w:val="26"/>
                <w:lang w:val="fr-FR"/>
              </w:rPr>
            </w:pPr>
            <w:r w:rsidRPr="00607BAF">
              <w:rPr>
                <w:szCs w:val="26"/>
                <w:lang w:val="fr-FR"/>
              </w:rPr>
              <w:t>70</w:t>
            </w:r>
          </w:p>
        </w:tc>
        <w:tc>
          <w:tcPr>
            <w:tcW w:w="1532" w:type="pct"/>
            <w:vAlign w:val="center"/>
          </w:tcPr>
          <w:p w:rsidR="00C0226E" w:rsidRPr="00607BAF" w:rsidRDefault="00C0226E" w:rsidP="006D1CB3">
            <w:pPr>
              <w:widowControl w:val="0"/>
              <w:spacing w:after="0" w:line="240" w:lineRule="auto"/>
              <w:ind w:firstLine="0"/>
              <w:jc w:val="center"/>
              <w:rPr>
                <w:szCs w:val="26"/>
                <w:lang w:val="fr-FR"/>
              </w:rPr>
            </w:pPr>
            <w:r w:rsidRPr="00607BAF">
              <w:rPr>
                <w:szCs w:val="26"/>
                <w:lang w:val="fr-FR"/>
              </w:rPr>
              <w:t>55</w:t>
            </w:r>
          </w:p>
        </w:tc>
      </w:tr>
      <w:tr w:rsidR="00C0226E" w:rsidRPr="00607BAF" w:rsidTr="006D1CB3">
        <w:trPr>
          <w:trHeight w:val="340"/>
          <w:jc w:val="center"/>
        </w:trPr>
        <w:tc>
          <w:tcPr>
            <w:tcW w:w="425" w:type="pct"/>
            <w:vAlign w:val="center"/>
          </w:tcPr>
          <w:p w:rsidR="00C0226E" w:rsidRPr="00607BAF" w:rsidRDefault="00C0226E" w:rsidP="006D1CB3">
            <w:pPr>
              <w:widowControl w:val="0"/>
              <w:spacing w:after="0" w:line="240" w:lineRule="auto"/>
              <w:ind w:firstLine="0"/>
              <w:jc w:val="center"/>
              <w:rPr>
                <w:szCs w:val="26"/>
              </w:rPr>
            </w:pPr>
            <w:r w:rsidRPr="00607BAF">
              <w:rPr>
                <w:szCs w:val="26"/>
              </w:rPr>
              <w:t>3</w:t>
            </w:r>
          </w:p>
        </w:tc>
        <w:tc>
          <w:tcPr>
            <w:tcW w:w="1293" w:type="pct"/>
            <w:vAlign w:val="center"/>
          </w:tcPr>
          <w:p w:rsidR="00C0226E" w:rsidRPr="00607BAF" w:rsidRDefault="00C0226E" w:rsidP="006D1CB3">
            <w:pPr>
              <w:widowControl w:val="0"/>
              <w:spacing w:after="0" w:line="240" w:lineRule="auto"/>
              <w:ind w:firstLine="0"/>
              <w:rPr>
                <w:bCs/>
                <w:szCs w:val="26"/>
                <w:lang w:val="vi-VN"/>
              </w:rPr>
            </w:pPr>
            <w:r w:rsidRPr="00607BAF">
              <w:rPr>
                <w:bCs/>
                <w:szCs w:val="26"/>
                <w:lang w:val="vi-VN"/>
              </w:rPr>
              <w:t>Máy cắt uốn thép 5,0 kW</w:t>
            </w:r>
          </w:p>
        </w:tc>
        <w:tc>
          <w:tcPr>
            <w:tcW w:w="1750" w:type="pct"/>
            <w:vAlign w:val="center"/>
          </w:tcPr>
          <w:p w:rsidR="00C0226E" w:rsidRPr="00607BAF" w:rsidRDefault="00C0226E" w:rsidP="006D1CB3">
            <w:pPr>
              <w:widowControl w:val="0"/>
              <w:spacing w:after="0" w:line="240" w:lineRule="auto"/>
              <w:ind w:firstLine="0"/>
              <w:jc w:val="center"/>
              <w:rPr>
                <w:szCs w:val="26"/>
                <w:lang w:val="fr-FR"/>
              </w:rPr>
            </w:pPr>
            <w:r w:rsidRPr="00607BAF">
              <w:rPr>
                <w:szCs w:val="26"/>
                <w:lang w:val="fr-FR"/>
              </w:rPr>
              <w:t>70</w:t>
            </w:r>
          </w:p>
        </w:tc>
        <w:tc>
          <w:tcPr>
            <w:tcW w:w="1532" w:type="pct"/>
            <w:vAlign w:val="center"/>
          </w:tcPr>
          <w:p w:rsidR="00C0226E" w:rsidRPr="00607BAF" w:rsidRDefault="00C0226E" w:rsidP="006D1CB3">
            <w:pPr>
              <w:widowControl w:val="0"/>
              <w:spacing w:after="0" w:line="240" w:lineRule="auto"/>
              <w:ind w:firstLine="0"/>
              <w:jc w:val="center"/>
              <w:rPr>
                <w:szCs w:val="26"/>
                <w:lang w:val="fr-FR"/>
              </w:rPr>
            </w:pPr>
            <w:r w:rsidRPr="00607BAF">
              <w:rPr>
                <w:szCs w:val="26"/>
                <w:lang w:val="fr-FR"/>
              </w:rPr>
              <w:t>55</w:t>
            </w:r>
          </w:p>
        </w:tc>
      </w:tr>
      <w:tr w:rsidR="00C0226E" w:rsidRPr="00607BAF" w:rsidTr="006D1CB3">
        <w:trPr>
          <w:trHeight w:val="340"/>
          <w:jc w:val="center"/>
        </w:trPr>
        <w:tc>
          <w:tcPr>
            <w:tcW w:w="425" w:type="pct"/>
            <w:vAlign w:val="center"/>
          </w:tcPr>
          <w:p w:rsidR="00C0226E" w:rsidRPr="00607BAF" w:rsidRDefault="00C0226E" w:rsidP="006D1CB3">
            <w:pPr>
              <w:widowControl w:val="0"/>
              <w:spacing w:after="0" w:line="240" w:lineRule="auto"/>
              <w:ind w:firstLine="0"/>
              <w:jc w:val="center"/>
              <w:rPr>
                <w:szCs w:val="26"/>
              </w:rPr>
            </w:pPr>
            <w:r w:rsidRPr="00607BAF">
              <w:rPr>
                <w:szCs w:val="26"/>
              </w:rPr>
              <w:t>4</w:t>
            </w:r>
          </w:p>
        </w:tc>
        <w:tc>
          <w:tcPr>
            <w:tcW w:w="1293" w:type="pct"/>
            <w:vAlign w:val="center"/>
          </w:tcPr>
          <w:p w:rsidR="00C0226E" w:rsidRPr="00607BAF" w:rsidRDefault="00C0226E" w:rsidP="006D1CB3">
            <w:pPr>
              <w:widowControl w:val="0"/>
              <w:spacing w:after="0" w:line="240" w:lineRule="auto"/>
              <w:ind w:firstLine="0"/>
              <w:rPr>
                <w:bCs/>
                <w:szCs w:val="26"/>
              </w:rPr>
            </w:pPr>
            <w:r w:rsidRPr="00607BAF">
              <w:t>Máy đầm dùi bê tông 1,0 kW</w:t>
            </w:r>
          </w:p>
        </w:tc>
        <w:tc>
          <w:tcPr>
            <w:tcW w:w="1750" w:type="pct"/>
            <w:vAlign w:val="center"/>
          </w:tcPr>
          <w:p w:rsidR="00C0226E" w:rsidRPr="00607BAF" w:rsidRDefault="00C0226E" w:rsidP="006D1CB3">
            <w:pPr>
              <w:widowControl w:val="0"/>
              <w:spacing w:after="0" w:line="240" w:lineRule="auto"/>
              <w:ind w:firstLine="0"/>
              <w:jc w:val="center"/>
              <w:rPr>
                <w:szCs w:val="26"/>
                <w:lang w:val="fr-FR"/>
              </w:rPr>
            </w:pPr>
            <w:r w:rsidRPr="00607BAF">
              <w:rPr>
                <w:szCs w:val="26"/>
                <w:lang w:val="fr-FR"/>
              </w:rPr>
              <w:t>78</w:t>
            </w:r>
          </w:p>
        </w:tc>
        <w:tc>
          <w:tcPr>
            <w:tcW w:w="1532" w:type="pct"/>
            <w:vAlign w:val="center"/>
          </w:tcPr>
          <w:p w:rsidR="00C0226E" w:rsidRPr="00607BAF" w:rsidRDefault="00C0226E" w:rsidP="006D1CB3">
            <w:pPr>
              <w:widowControl w:val="0"/>
              <w:spacing w:after="0" w:line="240" w:lineRule="auto"/>
              <w:ind w:firstLine="0"/>
              <w:jc w:val="center"/>
              <w:rPr>
                <w:szCs w:val="26"/>
                <w:lang w:val="fr-FR"/>
              </w:rPr>
            </w:pPr>
            <w:r w:rsidRPr="00607BAF">
              <w:rPr>
                <w:szCs w:val="26"/>
                <w:lang w:val="fr-FR"/>
              </w:rPr>
              <w:t>67</w:t>
            </w:r>
          </w:p>
        </w:tc>
      </w:tr>
      <w:tr w:rsidR="00C0226E" w:rsidRPr="00607BAF" w:rsidTr="006D1CB3">
        <w:trPr>
          <w:trHeight w:val="340"/>
          <w:jc w:val="center"/>
        </w:trPr>
        <w:tc>
          <w:tcPr>
            <w:tcW w:w="425" w:type="pct"/>
            <w:vAlign w:val="center"/>
          </w:tcPr>
          <w:p w:rsidR="00C0226E" w:rsidRPr="00607BAF" w:rsidRDefault="00C0226E" w:rsidP="006D1CB3">
            <w:pPr>
              <w:widowControl w:val="0"/>
              <w:spacing w:after="0" w:line="240" w:lineRule="auto"/>
              <w:ind w:firstLine="0"/>
              <w:jc w:val="center"/>
              <w:rPr>
                <w:szCs w:val="26"/>
              </w:rPr>
            </w:pPr>
            <w:r w:rsidRPr="00607BAF">
              <w:rPr>
                <w:szCs w:val="26"/>
              </w:rPr>
              <w:t>5</w:t>
            </w:r>
          </w:p>
        </w:tc>
        <w:tc>
          <w:tcPr>
            <w:tcW w:w="1293" w:type="pct"/>
            <w:vAlign w:val="center"/>
          </w:tcPr>
          <w:p w:rsidR="00C0226E" w:rsidRPr="00607BAF" w:rsidRDefault="00C0226E" w:rsidP="006D1CB3">
            <w:pPr>
              <w:widowControl w:val="0"/>
              <w:spacing w:after="0" w:line="240" w:lineRule="auto"/>
              <w:ind w:firstLine="0"/>
            </w:pPr>
            <w:r w:rsidRPr="00607BAF">
              <w:t>Máy khoan 1,05 kW</w:t>
            </w:r>
          </w:p>
        </w:tc>
        <w:tc>
          <w:tcPr>
            <w:tcW w:w="1750" w:type="pct"/>
            <w:vAlign w:val="center"/>
          </w:tcPr>
          <w:p w:rsidR="00C0226E" w:rsidRPr="00607BAF" w:rsidRDefault="00C0226E" w:rsidP="006D1CB3">
            <w:pPr>
              <w:widowControl w:val="0"/>
              <w:spacing w:after="0" w:line="240" w:lineRule="auto"/>
              <w:ind w:firstLine="0"/>
              <w:jc w:val="center"/>
              <w:rPr>
                <w:szCs w:val="26"/>
                <w:lang w:val="fr-FR"/>
              </w:rPr>
            </w:pPr>
            <w:r w:rsidRPr="00607BAF">
              <w:rPr>
                <w:szCs w:val="26"/>
                <w:lang w:val="fr-FR"/>
              </w:rPr>
              <w:t>78</w:t>
            </w:r>
          </w:p>
        </w:tc>
        <w:tc>
          <w:tcPr>
            <w:tcW w:w="1532" w:type="pct"/>
            <w:vAlign w:val="center"/>
          </w:tcPr>
          <w:p w:rsidR="00C0226E" w:rsidRPr="00607BAF" w:rsidRDefault="00C0226E" w:rsidP="006D1CB3">
            <w:pPr>
              <w:widowControl w:val="0"/>
              <w:spacing w:after="0" w:line="240" w:lineRule="auto"/>
              <w:ind w:firstLine="0"/>
              <w:jc w:val="center"/>
              <w:rPr>
                <w:szCs w:val="26"/>
                <w:lang w:val="fr-FR"/>
              </w:rPr>
            </w:pPr>
            <w:r w:rsidRPr="00607BAF">
              <w:rPr>
                <w:szCs w:val="26"/>
                <w:lang w:val="fr-FR"/>
              </w:rPr>
              <w:t>67</w:t>
            </w:r>
          </w:p>
        </w:tc>
      </w:tr>
      <w:tr w:rsidR="00C0226E" w:rsidRPr="00607BAF" w:rsidTr="006D1CB3">
        <w:trPr>
          <w:trHeight w:val="340"/>
          <w:jc w:val="center"/>
        </w:trPr>
        <w:tc>
          <w:tcPr>
            <w:tcW w:w="425" w:type="pct"/>
            <w:vAlign w:val="center"/>
          </w:tcPr>
          <w:p w:rsidR="00C0226E" w:rsidRPr="00607BAF" w:rsidRDefault="00C0226E" w:rsidP="006D1CB3">
            <w:pPr>
              <w:widowControl w:val="0"/>
              <w:spacing w:after="0" w:line="240" w:lineRule="auto"/>
              <w:ind w:firstLine="0"/>
              <w:jc w:val="center"/>
              <w:rPr>
                <w:szCs w:val="26"/>
              </w:rPr>
            </w:pPr>
            <w:r w:rsidRPr="00607BAF">
              <w:rPr>
                <w:szCs w:val="26"/>
              </w:rPr>
              <w:t>6</w:t>
            </w:r>
          </w:p>
        </w:tc>
        <w:tc>
          <w:tcPr>
            <w:tcW w:w="1293" w:type="pct"/>
            <w:vAlign w:val="center"/>
          </w:tcPr>
          <w:p w:rsidR="00C0226E" w:rsidRPr="00607BAF" w:rsidRDefault="00C0226E" w:rsidP="006D1CB3">
            <w:pPr>
              <w:widowControl w:val="0"/>
              <w:spacing w:after="0" w:line="240" w:lineRule="auto"/>
              <w:ind w:firstLine="0"/>
              <w:rPr>
                <w:szCs w:val="26"/>
                <w:lang w:val="fr-FR"/>
              </w:rPr>
            </w:pPr>
            <w:r w:rsidRPr="00607BAF">
              <w:rPr>
                <w:szCs w:val="26"/>
                <w:lang w:val="fr-FR"/>
              </w:rPr>
              <w:t>Xe ôtô</w:t>
            </w:r>
          </w:p>
        </w:tc>
        <w:tc>
          <w:tcPr>
            <w:tcW w:w="1750" w:type="pct"/>
            <w:vAlign w:val="center"/>
          </w:tcPr>
          <w:p w:rsidR="00C0226E" w:rsidRPr="00607BAF" w:rsidRDefault="00C0226E" w:rsidP="006D1CB3">
            <w:pPr>
              <w:widowControl w:val="0"/>
              <w:spacing w:after="0" w:line="240" w:lineRule="auto"/>
              <w:ind w:firstLine="0"/>
              <w:jc w:val="center"/>
              <w:rPr>
                <w:szCs w:val="26"/>
                <w:lang w:val="fr-FR"/>
              </w:rPr>
            </w:pPr>
            <w:r w:rsidRPr="00607BAF">
              <w:rPr>
                <w:szCs w:val="26"/>
                <w:lang w:val="fr-FR"/>
              </w:rPr>
              <w:t>78</w:t>
            </w:r>
          </w:p>
        </w:tc>
        <w:tc>
          <w:tcPr>
            <w:tcW w:w="1532" w:type="pct"/>
            <w:vAlign w:val="center"/>
          </w:tcPr>
          <w:p w:rsidR="00C0226E" w:rsidRPr="00607BAF" w:rsidRDefault="00C0226E" w:rsidP="006D1CB3">
            <w:pPr>
              <w:widowControl w:val="0"/>
              <w:spacing w:after="0" w:line="240" w:lineRule="auto"/>
              <w:ind w:firstLine="0"/>
              <w:jc w:val="center"/>
              <w:rPr>
                <w:szCs w:val="26"/>
                <w:lang w:val="fr-FR"/>
              </w:rPr>
            </w:pPr>
            <w:r w:rsidRPr="00607BAF">
              <w:rPr>
                <w:szCs w:val="26"/>
                <w:lang w:val="fr-FR"/>
              </w:rPr>
              <w:t>68</w:t>
            </w:r>
          </w:p>
        </w:tc>
      </w:tr>
    </w:tbl>
    <w:p w:rsidR="00C0226E" w:rsidRPr="00607BAF" w:rsidRDefault="00C0226E" w:rsidP="00C0226E">
      <w:pPr>
        <w:widowControl w:val="0"/>
        <w:spacing w:line="336" w:lineRule="auto"/>
        <w:jc w:val="right"/>
        <w:rPr>
          <w:szCs w:val="26"/>
        </w:rPr>
      </w:pPr>
      <w:r w:rsidRPr="00607BAF">
        <w:rPr>
          <w:i/>
          <w:szCs w:val="26"/>
        </w:rPr>
        <w:t>(Nguồn: Viện KHCN và QLMT (IESEM), 7/2007)</w:t>
      </w:r>
    </w:p>
    <w:p w:rsidR="00C0226E" w:rsidRPr="00607BAF" w:rsidRDefault="00C0226E" w:rsidP="00C0226E">
      <w:r w:rsidRPr="00607BAF">
        <w:t>Kết quả tính toán, dự báo mức gia tốc rung của các loại máy móc thi công, phương tiện vận chuyển trong giai đoạn thi công xây dựng dự án được so sánh với QCVN 27:2010/BTNMT - Quy chuẩn kỹ thuật quốc gia về độ rung - Bảng 1: Giới hạn tối đa cho phép về mức rung đối với hoạt động xây dựng, được thể hiện ở Bảng sau:</w:t>
      </w:r>
    </w:p>
    <w:p w:rsidR="00C0226E" w:rsidRPr="00607BAF" w:rsidRDefault="00C0226E" w:rsidP="00C0226E">
      <w:pPr>
        <w:pStyle w:val="bng"/>
        <w:rPr>
          <w:lang w:val="en-US"/>
        </w:rPr>
      </w:pPr>
      <w:bookmarkStart w:id="96" w:name="_Toc125713580"/>
      <w:bookmarkStart w:id="97" w:name="_Toc126314721"/>
      <w:r w:rsidRPr="00607BAF">
        <w:rPr>
          <w:lang w:val="en-US"/>
        </w:rPr>
        <w:t xml:space="preserve">Bảng 4. </w:t>
      </w:r>
      <w:r w:rsidRPr="00607BAF">
        <w:fldChar w:fldCharType="begin"/>
      </w:r>
      <w:r w:rsidRPr="00607BAF">
        <w:rPr>
          <w:lang w:val="en-US"/>
        </w:rPr>
        <w:instrText xml:space="preserve"> SEQ Bảng_4. \* ARABIC </w:instrText>
      </w:r>
      <w:r w:rsidRPr="00607BAF">
        <w:fldChar w:fldCharType="separate"/>
      </w:r>
      <w:r>
        <w:rPr>
          <w:noProof/>
          <w:lang w:val="en-US"/>
        </w:rPr>
        <w:t>27</w:t>
      </w:r>
      <w:r w:rsidRPr="00607BAF">
        <w:fldChar w:fldCharType="end"/>
      </w:r>
      <w:r w:rsidRPr="00607BAF">
        <w:rPr>
          <w:lang w:val="en-US"/>
        </w:rPr>
        <w:t>. Giá trị tối đa cho phép mức gia tốc rung đối với hoạt động xây dựng</w:t>
      </w:r>
      <w:bookmarkEnd w:id="96"/>
      <w:bookmarkEnd w:id="97"/>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67"/>
        <w:gridCol w:w="3529"/>
        <w:gridCol w:w="2223"/>
      </w:tblGrid>
      <w:tr w:rsidR="00C0226E" w:rsidRPr="00607BAF" w:rsidTr="006D1CB3">
        <w:trPr>
          <w:trHeight w:val="98"/>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0226E" w:rsidRPr="00607BAF" w:rsidRDefault="00C0226E" w:rsidP="006D1CB3">
            <w:pPr>
              <w:spacing w:after="0" w:line="240" w:lineRule="auto"/>
              <w:ind w:firstLine="0"/>
              <w:jc w:val="center"/>
              <w:rPr>
                <w:b/>
                <w:szCs w:val="26"/>
              </w:rPr>
            </w:pPr>
            <w:r w:rsidRPr="00607BAF">
              <w:rPr>
                <w:b/>
                <w:szCs w:val="26"/>
              </w:rPr>
              <w:t>TT</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0226E" w:rsidRPr="00607BAF" w:rsidRDefault="00C0226E" w:rsidP="006D1CB3">
            <w:pPr>
              <w:spacing w:after="0" w:line="240" w:lineRule="auto"/>
              <w:ind w:firstLine="0"/>
              <w:jc w:val="center"/>
              <w:rPr>
                <w:b/>
                <w:szCs w:val="26"/>
              </w:rPr>
            </w:pPr>
            <w:r w:rsidRPr="00607BAF">
              <w:rPr>
                <w:b/>
                <w:szCs w:val="26"/>
              </w:rPr>
              <w:t>Khu vực</w:t>
            </w:r>
          </w:p>
        </w:tc>
        <w:tc>
          <w:tcPr>
            <w:tcW w:w="3529" w:type="dxa"/>
            <w:tcBorders>
              <w:top w:val="single" w:sz="4" w:space="0" w:color="auto"/>
              <w:left w:val="single" w:sz="4" w:space="0" w:color="auto"/>
              <w:bottom w:val="single" w:sz="4" w:space="0" w:color="auto"/>
              <w:right w:val="single" w:sz="4" w:space="0" w:color="auto"/>
            </w:tcBorders>
            <w:shd w:val="clear" w:color="auto" w:fill="auto"/>
            <w:vAlign w:val="center"/>
          </w:tcPr>
          <w:p w:rsidR="00C0226E" w:rsidRPr="00607BAF" w:rsidRDefault="00C0226E" w:rsidP="006D1CB3">
            <w:pPr>
              <w:spacing w:after="0" w:line="240" w:lineRule="auto"/>
              <w:ind w:firstLine="0"/>
              <w:jc w:val="center"/>
              <w:rPr>
                <w:b/>
                <w:szCs w:val="26"/>
              </w:rPr>
            </w:pPr>
            <w:r w:rsidRPr="00607BAF">
              <w:rPr>
                <w:b/>
                <w:szCs w:val="26"/>
              </w:rPr>
              <w:t>Thời gian áp dụng trong ngày</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C0226E" w:rsidRPr="00607BAF" w:rsidRDefault="00C0226E" w:rsidP="006D1CB3">
            <w:pPr>
              <w:spacing w:after="0" w:line="240" w:lineRule="auto"/>
              <w:ind w:firstLine="0"/>
              <w:jc w:val="center"/>
              <w:rPr>
                <w:b/>
                <w:szCs w:val="26"/>
              </w:rPr>
            </w:pPr>
            <w:r w:rsidRPr="00607BAF">
              <w:rPr>
                <w:b/>
                <w:szCs w:val="26"/>
              </w:rPr>
              <w:t>Mức cho phép</w:t>
            </w:r>
          </w:p>
        </w:tc>
      </w:tr>
      <w:tr w:rsidR="00C0226E" w:rsidRPr="00607BAF" w:rsidTr="006D1CB3">
        <w:trPr>
          <w:trHeight w:val="107"/>
          <w:jc w:val="center"/>
        </w:trPr>
        <w:tc>
          <w:tcPr>
            <w:tcW w:w="607" w:type="dxa"/>
            <w:vMerge w:val="restar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1</w:t>
            </w:r>
          </w:p>
        </w:tc>
        <w:tc>
          <w:tcPr>
            <w:tcW w:w="2567" w:type="dxa"/>
            <w:vMerge w:val="restar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Khu vực đặc biệt</w:t>
            </w:r>
          </w:p>
        </w:tc>
        <w:tc>
          <w:tcPr>
            <w:tcW w:w="3529" w:type="dxa"/>
            <w:tcBorders>
              <w:top w:val="single" w:sz="4" w:space="0" w:color="auto"/>
              <w:left w:val="single" w:sz="4" w:space="0" w:color="auto"/>
              <w:bottom w:val="dotted"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6h - 18h</w:t>
            </w:r>
          </w:p>
        </w:tc>
        <w:tc>
          <w:tcPr>
            <w:tcW w:w="2223" w:type="dxa"/>
            <w:tcBorders>
              <w:top w:val="single" w:sz="4" w:space="0" w:color="auto"/>
              <w:left w:val="single" w:sz="4" w:space="0" w:color="auto"/>
              <w:bottom w:val="dotted"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75 (dB)</w:t>
            </w:r>
          </w:p>
        </w:tc>
      </w:tr>
      <w:tr w:rsidR="00C0226E" w:rsidRPr="00607BAF" w:rsidTr="006D1CB3">
        <w:trPr>
          <w:trHeight w:val="64"/>
          <w:jc w:val="center"/>
        </w:trPr>
        <w:tc>
          <w:tcPr>
            <w:tcW w:w="607" w:type="dxa"/>
            <w:vMerge/>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p>
        </w:tc>
        <w:tc>
          <w:tcPr>
            <w:tcW w:w="2567" w:type="dxa"/>
            <w:vMerge/>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p>
        </w:tc>
        <w:tc>
          <w:tcPr>
            <w:tcW w:w="3529" w:type="dxa"/>
            <w:tcBorders>
              <w:top w:val="dotted"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18h - 6h</w:t>
            </w:r>
          </w:p>
        </w:tc>
        <w:tc>
          <w:tcPr>
            <w:tcW w:w="2223" w:type="dxa"/>
            <w:tcBorders>
              <w:top w:val="dotted"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Mức nền *</w:t>
            </w:r>
          </w:p>
        </w:tc>
      </w:tr>
      <w:tr w:rsidR="00C0226E" w:rsidRPr="00607BAF" w:rsidTr="006D1CB3">
        <w:trPr>
          <w:trHeight w:val="64"/>
          <w:jc w:val="center"/>
        </w:trPr>
        <w:tc>
          <w:tcPr>
            <w:tcW w:w="607" w:type="dxa"/>
            <w:vMerge w:val="restar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2</w:t>
            </w:r>
          </w:p>
        </w:tc>
        <w:tc>
          <w:tcPr>
            <w:tcW w:w="2567" w:type="dxa"/>
            <w:vMerge w:val="restar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Khu vực thông thường</w:t>
            </w:r>
          </w:p>
        </w:tc>
        <w:tc>
          <w:tcPr>
            <w:tcW w:w="3529" w:type="dxa"/>
            <w:tcBorders>
              <w:top w:val="single" w:sz="4" w:space="0" w:color="auto"/>
              <w:left w:val="single" w:sz="4" w:space="0" w:color="auto"/>
              <w:bottom w:val="dotted"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6h - 21h</w:t>
            </w:r>
          </w:p>
        </w:tc>
        <w:tc>
          <w:tcPr>
            <w:tcW w:w="2223" w:type="dxa"/>
            <w:tcBorders>
              <w:top w:val="single" w:sz="4" w:space="0" w:color="auto"/>
              <w:left w:val="single" w:sz="4" w:space="0" w:color="auto"/>
              <w:bottom w:val="dotted"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75 (dB)</w:t>
            </w:r>
          </w:p>
        </w:tc>
      </w:tr>
      <w:tr w:rsidR="00C0226E" w:rsidRPr="00607BAF" w:rsidTr="006D1CB3">
        <w:trPr>
          <w:trHeight w:val="64"/>
          <w:jc w:val="center"/>
        </w:trPr>
        <w:tc>
          <w:tcPr>
            <w:tcW w:w="607" w:type="dxa"/>
            <w:vMerge/>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Cs w:val="26"/>
              </w:rPr>
            </w:pPr>
          </w:p>
        </w:tc>
        <w:tc>
          <w:tcPr>
            <w:tcW w:w="2567" w:type="dxa"/>
            <w:vMerge/>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Cs w:val="26"/>
              </w:rPr>
            </w:pPr>
          </w:p>
        </w:tc>
        <w:tc>
          <w:tcPr>
            <w:tcW w:w="3529" w:type="dxa"/>
            <w:tcBorders>
              <w:top w:val="dotted"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21h - 6h</w:t>
            </w:r>
          </w:p>
        </w:tc>
        <w:tc>
          <w:tcPr>
            <w:tcW w:w="2223" w:type="dxa"/>
            <w:tcBorders>
              <w:top w:val="dotted"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Cs w:val="26"/>
              </w:rPr>
            </w:pPr>
            <w:r w:rsidRPr="00607BAF">
              <w:rPr>
                <w:szCs w:val="26"/>
              </w:rPr>
              <w:t>Mức nền *</w:t>
            </w:r>
          </w:p>
        </w:tc>
      </w:tr>
    </w:tbl>
    <w:p w:rsidR="00C0226E" w:rsidRPr="00607BAF" w:rsidRDefault="00C0226E" w:rsidP="00C0226E">
      <w:pPr>
        <w:widowControl w:val="0"/>
        <w:spacing w:before="120" w:after="0"/>
        <w:ind w:right="-14" w:firstLine="562"/>
        <w:rPr>
          <w:szCs w:val="26"/>
        </w:rPr>
      </w:pPr>
      <w:r w:rsidRPr="00607BAF">
        <w:rPr>
          <w:szCs w:val="26"/>
        </w:rPr>
        <w:t>Kết quả tính toán cho thấy, mức rung từ các phương tiện máy móc, thiết bị thi công không đảm bảo giới hạn cho phép đối với phương tiện thi công trong khoảng 10m trở lại, nhưng nằm trong giới hạn cho phép đối với khoảng cách 10m trở lên theo quy định của QCVN 27:2010/BTNMT.</w:t>
      </w:r>
    </w:p>
    <w:p w:rsidR="00C0226E" w:rsidRPr="00607BAF" w:rsidRDefault="00C0226E" w:rsidP="00C0226E">
      <w:pPr>
        <w:spacing w:line="240" w:lineRule="auto"/>
        <w:rPr>
          <w:b/>
          <w:bCs/>
          <w:i/>
          <w:iCs/>
        </w:rPr>
      </w:pPr>
      <w:r w:rsidRPr="00607BAF">
        <w:rPr>
          <w:b/>
          <w:bCs/>
          <w:i/>
          <w:iCs/>
        </w:rPr>
        <w:t xml:space="preserve">c) </w:t>
      </w:r>
      <w:bookmarkEnd w:id="83"/>
      <w:r w:rsidRPr="00607BAF">
        <w:rPr>
          <w:b/>
          <w:i/>
          <w:szCs w:val="26"/>
        </w:rPr>
        <w:t>Tác động do nhiệt</w:t>
      </w:r>
    </w:p>
    <w:p w:rsidR="00C0226E" w:rsidRPr="00607BAF" w:rsidRDefault="00C0226E" w:rsidP="00C0226E">
      <w:pPr>
        <w:rPr>
          <w:lang w:val="nl-NL"/>
        </w:rPr>
      </w:pPr>
      <w:r w:rsidRPr="00607BAF">
        <w:rPr>
          <w:lang w:val="nl-NL"/>
        </w:rPr>
        <w:t xml:space="preserve">Khi thi công trong thời điểm nắng nóng, máy móc hoạt động tập trung nhiều trong một số công đoạn như: đào móng các công trình chính và phụ trợ, thi công móng của mặt bằng, đổ bê tông các móng công trình, đào, đắp móng sẽ làm tăng nền nhiệt khu vực. Nhiệt độ phát sinh do các máy móc thi công trong những ngày nắng nóng sẽ tác động lớn đến sức khỏe của 100 CBCNV thi công, đặc biệt là các công nhân trực tiếp lao động gần các máy móc, thiết bị.  </w:t>
      </w:r>
    </w:p>
    <w:p w:rsidR="00C0226E" w:rsidRPr="00607BAF" w:rsidRDefault="00C0226E" w:rsidP="00C0226E">
      <w:pPr>
        <w:widowControl w:val="0"/>
        <w:rPr>
          <w:spacing w:val="-4"/>
          <w:szCs w:val="26"/>
          <w:lang w:val="nl-NL"/>
        </w:rPr>
      </w:pPr>
      <w:r w:rsidRPr="00607BAF">
        <w:rPr>
          <w:spacing w:val="-4"/>
          <w:szCs w:val="26"/>
          <w:lang w:val="nl-NL"/>
        </w:rPr>
        <w:t xml:space="preserve">Tác động lớn nhất do nhiệt  là sự mất nước, bệnh say nắng, giảm năng suất lao động, gia tăng tai nạn lao động. </w:t>
      </w:r>
    </w:p>
    <w:p w:rsidR="00C0226E" w:rsidRPr="00607BAF" w:rsidRDefault="00C0226E" w:rsidP="00C0226E">
      <w:pPr>
        <w:pStyle w:val="a"/>
        <w:rPr>
          <w:lang w:val="pt-BR"/>
        </w:rPr>
      </w:pPr>
      <w:r w:rsidRPr="00607BAF">
        <w:rPr>
          <w:lang w:val="pt-BR"/>
        </w:rPr>
        <w:t xml:space="preserve">Đối tượng chịu tác động: 100 </w:t>
      </w:r>
      <w:r w:rsidRPr="00607BAF">
        <w:rPr>
          <w:bCs/>
          <w:iCs/>
          <w:lang w:val="nl-NL"/>
        </w:rPr>
        <w:t>CBCNV thi công,</w:t>
      </w:r>
    </w:p>
    <w:p w:rsidR="00C0226E" w:rsidRPr="00607BAF" w:rsidRDefault="00C0226E" w:rsidP="00C0226E">
      <w:pPr>
        <w:pStyle w:val="a"/>
        <w:rPr>
          <w:lang w:val="pt-BR"/>
        </w:rPr>
      </w:pPr>
      <w:r w:rsidRPr="00607BAF">
        <w:rPr>
          <w:lang w:val="pt-BR"/>
        </w:rPr>
        <w:t xml:space="preserve">Phạm vi tác động: khu vực Dự án và xung quanh.  </w:t>
      </w:r>
    </w:p>
    <w:p w:rsidR="00C0226E" w:rsidRPr="00607BAF" w:rsidRDefault="00C0226E" w:rsidP="00C0226E">
      <w:pPr>
        <w:pStyle w:val="a"/>
        <w:rPr>
          <w:lang w:val="pt-BR"/>
        </w:rPr>
      </w:pPr>
      <w:r w:rsidRPr="00607BAF">
        <w:rPr>
          <w:lang w:val="pt-BR"/>
        </w:rPr>
        <w:t>Thời gian tác động: trong thời gian thi công Dự án.</w:t>
      </w:r>
    </w:p>
    <w:p w:rsidR="00C0226E" w:rsidRPr="00607BAF" w:rsidRDefault="00C0226E" w:rsidP="00C0226E">
      <w:pPr>
        <w:pStyle w:val="a"/>
        <w:rPr>
          <w:noProof/>
          <w:lang w:val="pt-BR"/>
        </w:rPr>
      </w:pPr>
      <w:r w:rsidRPr="00607BAF">
        <w:rPr>
          <w:lang w:val="pt-BR"/>
        </w:rPr>
        <w:t>Mức độ tác động: trung bình.</w:t>
      </w:r>
    </w:p>
    <w:p w:rsidR="00C0226E" w:rsidRPr="00607BAF" w:rsidRDefault="00C0226E" w:rsidP="00C0226E">
      <w:pPr>
        <w:spacing w:line="240" w:lineRule="auto"/>
        <w:rPr>
          <w:b/>
          <w:bCs/>
          <w:i/>
          <w:iCs/>
          <w:lang w:val="pt-BR"/>
        </w:rPr>
      </w:pPr>
      <w:bookmarkStart w:id="98" w:name="_Toc400698677"/>
      <w:r w:rsidRPr="00607BAF">
        <w:rPr>
          <w:b/>
          <w:bCs/>
          <w:i/>
          <w:iCs/>
          <w:lang w:val="pt-BR"/>
        </w:rPr>
        <w:lastRenderedPageBreak/>
        <w:t xml:space="preserve">d) </w:t>
      </w:r>
      <w:bookmarkEnd w:id="98"/>
      <w:r w:rsidRPr="00607BAF">
        <w:rPr>
          <w:b/>
          <w:i/>
          <w:szCs w:val="26"/>
          <w:lang w:val="pt-BR"/>
        </w:rPr>
        <w:t>Tác động về kinh tế - xã hội</w:t>
      </w:r>
    </w:p>
    <w:p w:rsidR="00C0226E" w:rsidRPr="00607BAF" w:rsidRDefault="00C0226E" w:rsidP="00C0226E">
      <w:pPr>
        <w:widowControl w:val="0"/>
        <w:rPr>
          <w:i/>
          <w:szCs w:val="26"/>
        </w:rPr>
      </w:pPr>
      <w:r w:rsidRPr="00607BAF">
        <w:rPr>
          <w:i/>
          <w:szCs w:val="26"/>
        </w:rPr>
        <w:t xml:space="preserve">(a). Tác động tích cực </w:t>
      </w:r>
    </w:p>
    <w:p w:rsidR="00C0226E" w:rsidRPr="00607BAF" w:rsidRDefault="00C0226E" w:rsidP="00C0226E">
      <w:pPr>
        <w:pStyle w:val="a"/>
      </w:pPr>
      <w:r w:rsidRPr="00607BAF">
        <w:t>Huy động một lượng lao động nhàn rỗi ở địa phương.</w:t>
      </w:r>
    </w:p>
    <w:p w:rsidR="00C0226E" w:rsidRPr="00607BAF" w:rsidRDefault="00C0226E" w:rsidP="00C0226E">
      <w:pPr>
        <w:pStyle w:val="a"/>
      </w:pPr>
      <w:r w:rsidRPr="00607BAF">
        <w:t>Kích thích phát triển một số loại hình dịch vụ ăn uống, sinh hoạt, giải trí khác nhằm phục vụ cho nhu cầu sinh hoạt của công nhân tại khu vực Dự án.</w:t>
      </w:r>
    </w:p>
    <w:p w:rsidR="00C0226E" w:rsidRPr="00607BAF" w:rsidRDefault="00C0226E" w:rsidP="00C0226E">
      <w:pPr>
        <w:pStyle w:val="a"/>
      </w:pPr>
      <w:r w:rsidRPr="00607BAF">
        <w:t>Dự án triển khai giải quyết vấn đề việc làm cho nhiều lao động ở địa phương.</w:t>
      </w:r>
    </w:p>
    <w:p w:rsidR="00C0226E" w:rsidRPr="00607BAF" w:rsidRDefault="00C0226E" w:rsidP="00C0226E">
      <w:pPr>
        <w:pStyle w:val="a"/>
      </w:pPr>
      <w:r w:rsidRPr="00607BAF">
        <w:t>Đời sống của một số hộ dân phát triển hơn do nhu cầu của lao động thi công đối với các dịch vụ ăn uống, giải trí.</w:t>
      </w:r>
    </w:p>
    <w:p w:rsidR="00C0226E" w:rsidRPr="00607BAF" w:rsidRDefault="00C0226E" w:rsidP="00C0226E">
      <w:pPr>
        <w:pStyle w:val="a"/>
      </w:pPr>
      <w:r w:rsidRPr="00607BAF">
        <w:t>Nhu cầu về nguyên vật liệu thi công: cát, sỏi, đá dăm, gạch, sắt, thép,… giải quyết được khối lượng hàng hóa lớn trên đia bàn thành phố Nam Định và khu vực lân cận.</w:t>
      </w:r>
    </w:p>
    <w:p w:rsidR="00C0226E" w:rsidRPr="00607BAF" w:rsidRDefault="00C0226E" w:rsidP="00C0226E">
      <w:pPr>
        <w:widowControl w:val="0"/>
        <w:rPr>
          <w:szCs w:val="26"/>
        </w:rPr>
      </w:pPr>
      <w:r w:rsidRPr="00607BAF">
        <w:rPr>
          <w:szCs w:val="26"/>
        </w:rPr>
        <w:t xml:space="preserve"> </w:t>
      </w:r>
      <w:r w:rsidRPr="00607BAF">
        <w:rPr>
          <w:i/>
          <w:szCs w:val="26"/>
        </w:rPr>
        <w:t xml:space="preserve">(b). Các tác động tiêu cực: </w:t>
      </w:r>
      <w:r w:rsidRPr="00607BAF">
        <w:rPr>
          <w:szCs w:val="26"/>
        </w:rPr>
        <w:t xml:space="preserve">Trong quá trình thi công Dự án sử dụng số lượng lớn CBCNV là 100 người, công nhân thi công tập trung sẽ có thể gây ra các tác động tiêu cực tới an ninh trật tự xã hội tại khu vực xã Mỹ Thành. </w:t>
      </w:r>
    </w:p>
    <w:p w:rsidR="00C0226E" w:rsidRPr="00607BAF" w:rsidRDefault="00C0226E" w:rsidP="00C0226E">
      <w:pPr>
        <w:pStyle w:val="a"/>
      </w:pPr>
      <w:r w:rsidRPr="00607BAF">
        <w:t xml:space="preserve">Phát sinh các tệ nạn xã hội khác như: cờ bạc, trộm cắp, ma túy,...  </w:t>
      </w:r>
    </w:p>
    <w:p w:rsidR="00C0226E" w:rsidRPr="00607BAF" w:rsidRDefault="00C0226E" w:rsidP="00C0226E">
      <w:pPr>
        <w:pStyle w:val="a"/>
      </w:pPr>
      <w:r w:rsidRPr="00607BAF">
        <w:t>Phát sinh một số dịch vụ tự phát phục vụ nhu cầu giải trí thư giãn của công nhân như quán nước, cafe,… dẫn đến thay đổi cơ cấu lao động địa phương.</w:t>
      </w:r>
    </w:p>
    <w:p w:rsidR="00C0226E" w:rsidRPr="00607BAF" w:rsidRDefault="00C0226E" w:rsidP="00C0226E">
      <w:pPr>
        <w:pStyle w:val="a"/>
      </w:pPr>
      <w:r w:rsidRPr="00607BAF">
        <w:t xml:space="preserve">Gây ra các vấn đề về xã hội, văn hóa nhất định do mẫu thuẫn giữa công nhân đến từ nơi khác và người dân địa phương.   </w:t>
      </w:r>
    </w:p>
    <w:p w:rsidR="00C0226E" w:rsidRPr="00607BAF" w:rsidRDefault="00C0226E" w:rsidP="00C0226E">
      <w:pPr>
        <w:pStyle w:val="a"/>
        <w:rPr>
          <w:bCs/>
          <w:lang w:val="es-ES"/>
        </w:rPr>
      </w:pPr>
      <w:r w:rsidRPr="00607BAF">
        <w:t xml:space="preserve">Tăng </w:t>
      </w:r>
      <w:r w:rsidRPr="00607BAF">
        <w:rPr>
          <w:lang w:val="nl-NL"/>
        </w:rPr>
        <w:t>khả năng phát sinh các dịch bệnh thường gặp: Bệnh tả, bệnh sốt xuất huyết, đau mắt đỏ… Khi xảy ra dịch bệnh sẽ làm tăng khả năng lây lan ra môi trường bên ngoài, ảnh hưởng lớn đến đời sống, sinh hoạt của 100 CBCNV thi công và người dân khu vực.</w:t>
      </w:r>
    </w:p>
    <w:p w:rsidR="00C0226E" w:rsidRPr="00607BAF" w:rsidRDefault="00C0226E" w:rsidP="00C0226E">
      <w:pPr>
        <w:pStyle w:val="a"/>
        <w:rPr>
          <w:lang w:val="es-ES"/>
        </w:rPr>
      </w:pPr>
      <w:r w:rsidRPr="00607BAF">
        <w:rPr>
          <w:lang w:val="es-ES"/>
        </w:rPr>
        <w:t xml:space="preserve">Quá trình thi công Dự án sẽ gây cản trở giao thông, bất lợi đến các phương tiện tham gia giao thông trên các tuyến đường nội bộ trong khu vực. </w:t>
      </w:r>
      <w:r w:rsidRPr="00607BAF">
        <w:rPr>
          <w:lang w:val="pt-BR"/>
        </w:rPr>
        <w:t xml:space="preserve"> </w:t>
      </w:r>
    </w:p>
    <w:p w:rsidR="00C0226E" w:rsidRPr="00607BAF" w:rsidRDefault="00C0226E" w:rsidP="00C0226E">
      <w:pPr>
        <w:spacing w:line="240" w:lineRule="auto"/>
        <w:rPr>
          <w:b/>
          <w:bCs/>
          <w:i/>
          <w:iCs/>
        </w:rPr>
      </w:pPr>
      <w:r w:rsidRPr="00607BAF">
        <w:rPr>
          <w:b/>
          <w:bCs/>
          <w:i/>
          <w:iCs/>
        </w:rPr>
        <w:t>e) Tác động tới an toàn giao thông khu vực</w:t>
      </w:r>
    </w:p>
    <w:p w:rsidR="00C0226E" w:rsidRPr="00607BAF" w:rsidRDefault="00C0226E" w:rsidP="00C0226E">
      <w:r w:rsidRPr="00607BAF">
        <w:t xml:space="preserve">Số lượt xe vận chuyển VLXD sẽ làm phát sinh bụi, khí thải ra dọc đường vận chuyển làm ảnh hưởng tới cây cối các công trình ven đường, sức khỏe của người tham gia giao thông trên các tuyến đường xe vận chuyển. Với số lượng lớn lượt xe ô tô vận chuyển sẽ làm ảnh hưởng tới chất lượng các tuyến đường (sụt lún, vỡ, gãy mặt đường) nếu không có những quy định cụ thể về tải trọng xe và ảnh hưởng tới an toàn giao thông. </w:t>
      </w:r>
    </w:p>
    <w:p w:rsidR="00C0226E" w:rsidRPr="00607BAF" w:rsidRDefault="00C0226E" w:rsidP="00C0226E">
      <w:r w:rsidRPr="00607BAF">
        <w:t xml:space="preserve">Đất, cát rơi vãi trong quá trình vận chuyển có thể gây nguy hiểm cho người tham gia giao thông, đặc biệt khi các vật chất trên kết hợp với nước mưa chảy tràn gây nên tình trạng trơn trượt, sẽ rất dễ xảy ra tai nạn giao thông nếu mặt đường trơn trượt. Ngoài việc làm bẩn các tuyến đường, hoạt động này còn gây phát sinh bụi và làm mất </w:t>
      </w:r>
      <w:r w:rsidRPr="00607BAF">
        <w:lastRenderedPageBreak/>
        <w:t>mỹ quan đô thị. Điều này có thể được giảm thiểu bằng các biện pháp của Nhà thầu xây dựng phối hợp với các đơn vị vận chuyển (do Nhà thầu hợp đồng vận chuyển) trong quản lý, giáo dục đối với các chủ phương tiện giao thông.</w:t>
      </w:r>
    </w:p>
    <w:p w:rsidR="00C0226E" w:rsidRPr="00607BAF" w:rsidRDefault="00C0226E" w:rsidP="00C0226E">
      <w:pPr>
        <w:spacing w:line="240" w:lineRule="auto"/>
        <w:rPr>
          <w:b/>
          <w:bCs/>
          <w:i/>
          <w:iCs/>
        </w:rPr>
      </w:pPr>
      <w:r w:rsidRPr="00607BAF">
        <w:rPr>
          <w:b/>
          <w:bCs/>
          <w:i/>
          <w:iCs/>
        </w:rPr>
        <w:t xml:space="preserve">f) Tác động đến an ninh khu vực </w:t>
      </w:r>
    </w:p>
    <w:p w:rsidR="00C0226E" w:rsidRPr="00607BAF" w:rsidRDefault="00C0226E" w:rsidP="00C0226E">
      <w:r w:rsidRPr="00607BAF">
        <w:t>Tác động do mâu thuẫn, xung đột cộng đồng và tranh chấp giữa các bên:</w:t>
      </w:r>
    </w:p>
    <w:p w:rsidR="00C0226E" w:rsidRPr="00607BAF" w:rsidRDefault="00C0226E" w:rsidP="00C0226E">
      <w:r w:rsidRPr="00607BAF">
        <w:t>- Xung đột với cộng đồng trong giai đoạn thi công dự án gồm xung đột giữa những người dân địa phương, công nhân làm việc tại KCN Gián Khẩu với công nhân xây dựng Dự án và xung đột giữa những công nhân lao động với nhau. Nguyên nhân xảy ra xung đột cộng đồng là do quá trình thi công xây dựng có sự tập trung công nhân chủ yếu là thanh niên, lao động từ nhiều địa phương. Với những lối sống, thói quen và phong tục, tập quán khác nhau,... Khi xung đột cộng đồng xảy ra sẽ có những tác động lớn đối với yếu tố kinh tế - xã hội của khu vực: gây xáo trộn đời sống, văn hóa, trật tự xã hội của nhân dân trong khu vực dự án.</w:t>
      </w:r>
    </w:p>
    <w:p w:rsidR="00C0226E" w:rsidRPr="00607BAF" w:rsidRDefault="00C0226E" w:rsidP="00C0226E">
      <w:r w:rsidRPr="00607BAF">
        <w:t>- Tác động do khả năng phát sinh tệ nạn, an ninh trật tự xã hội: Tập trung công nhân xây dựng sẽ làm ảnh hưởng đến tình hình an toàn trật tự khu vực. Khi ý thức của công nhân không tốt sẽ làm gia tăng các tệ nạn xã hội như: cờ bạc, trộm cắp, đánh đề, nghiện hút, mại dâm,... Tình hình trật tự an ninh khu vực dự án sẽ trở nên phức tạp và khó quản lý hơn khi có số lượng lớn các công nhân lao động du nhập trên địa bàn từ các địa phương với phong tục tập quán và thói quen sống khác nhau.</w:t>
      </w:r>
    </w:p>
    <w:p w:rsidR="00C0226E" w:rsidRPr="00607BAF" w:rsidRDefault="00C0226E" w:rsidP="00C0226E">
      <w:r w:rsidRPr="00607BAF">
        <w:t>- Khả năng phát sinh và lây lan dịch bệnh: Sự tập trung công nhân lao động cùng với lối sống tạm bợ trên công trường có nguy cơ phát sinh, lây lan dịch bệnh có tác động lớn đến sức khỏe cộng đồng. Đặc biệt là các dịch bệnh có khả năng lây lan nhanh ảnh hưởng đến sức khỏe công nhân thi công xây dựng và cộng đồng dân cư khu vực dự án như dịch tả, dịch cúm, và các dịch bệnh truyền nhiễm khác,...</w:t>
      </w:r>
    </w:p>
    <w:p w:rsidR="00C0226E" w:rsidRPr="00607BAF" w:rsidRDefault="00C0226E" w:rsidP="00C0226E">
      <w:pPr>
        <w:spacing w:line="240" w:lineRule="auto"/>
        <w:rPr>
          <w:b/>
          <w:bCs/>
          <w:i/>
          <w:iCs/>
        </w:rPr>
      </w:pPr>
      <w:r w:rsidRPr="00607BAF">
        <w:rPr>
          <w:b/>
          <w:bCs/>
          <w:i/>
          <w:iCs/>
        </w:rPr>
        <w:t>g) Tác động đến cảnh quan môi trường</w:t>
      </w:r>
    </w:p>
    <w:p w:rsidR="00C0226E" w:rsidRPr="00607BAF" w:rsidRDefault="00C0226E" w:rsidP="00C0226E">
      <w:pPr>
        <w:widowControl w:val="0"/>
        <w:rPr>
          <w:bCs/>
          <w:iCs/>
          <w:noProof/>
          <w:szCs w:val="26"/>
          <w:lang w:val="pt-BR"/>
        </w:rPr>
      </w:pPr>
      <w:r w:rsidRPr="00607BAF">
        <w:rPr>
          <w:bCs/>
          <w:iCs/>
          <w:noProof/>
          <w:szCs w:val="26"/>
          <w:lang w:val="pt-BR"/>
        </w:rPr>
        <w:t xml:space="preserve">Trong quá trình xây dựng, hoạt động đào đắp; san gạt mặt bằng phần diện tích đất thi công các hạng mục công trình Dự án sẽ làm xáo trộn các tầng đất và làm mất lớp thực vật dẫn đến làm biến đổi cảnh quan môi trường khu vực theo chiều hướng xấu, tăng khả năng chảy tràn và rửa trôi bề mặt vào mùa mưa. </w:t>
      </w:r>
    </w:p>
    <w:p w:rsidR="00C0226E" w:rsidRPr="00607BAF" w:rsidRDefault="00C0226E" w:rsidP="00C0226E">
      <w:pPr>
        <w:rPr>
          <w:b/>
          <w:bCs/>
          <w:iCs/>
          <w:szCs w:val="26"/>
          <w:lang w:val="pt-BR"/>
        </w:rPr>
      </w:pPr>
      <w:r w:rsidRPr="00607BAF">
        <w:rPr>
          <w:szCs w:val="26"/>
          <w:lang w:val="pt-BR"/>
        </w:rPr>
        <w:t>Hoạt động thi công xây dựng các hạng mục công trình phát sinh CTR xây dựng (gồm khối lượng phá dỡ, đất đào đắp, lớp bùn nạo vét ao), chất thải, nước thải sinh hoạt từ 100 CBCNV thi công</w:t>
      </w:r>
      <w:r w:rsidRPr="00607BAF">
        <w:rPr>
          <w:b/>
          <w:bCs/>
          <w:iCs/>
          <w:szCs w:val="26"/>
          <w:lang w:val="pt-BR"/>
        </w:rPr>
        <w:t xml:space="preserve"> </w:t>
      </w:r>
      <w:r w:rsidRPr="00607BAF">
        <w:rPr>
          <w:bCs/>
          <w:iCs/>
          <w:szCs w:val="26"/>
          <w:lang w:val="pt-BR"/>
        </w:rPr>
        <w:t>nếu không thu gom, xử lý sẽ có tác động xấu tới môi trường đất, nước xung quanh Dự án, làm giảm chất lượng cảnh quan khu vực.</w:t>
      </w:r>
      <w:r w:rsidRPr="00607BAF">
        <w:rPr>
          <w:b/>
          <w:bCs/>
          <w:iCs/>
          <w:szCs w:val="26"/>
          <w:lang w:val="pt-BR"/>
        </w:rPr>
        <w:t xml:space="preserve">  </w:t>
      </w:r>
    </w:p>
    <w:p w:rsidR="00C0226E" w:rsidRPr="00607BAF" w:rsidRDefault="00C0226E" w:rsidP="00C0226E">
      <w:pPr>
        <w:widowControl w:val="0"/>
        <w:rPr>
          <w:szCs w:val="26"/>
          <w:lang w:val="pt-BR"/>
        </w:rPr>
      </w:pPr>
      <w:r w:rsidRPr="00607BAF">
        <w:rPr>
          <w:szCs w:val="26"/>
          <w:lang w:val="pt-BR"/>
        </w:rPr>
        <w:t>- Đối tượng chịu tác động: cảnh quan khu vực Dự án và xung quanh.</w:t>
      </w:r>
    </w:p>
    <w:p w:rsidR="00C0226E" w:rsidRPr="00607BAF" w:rsidRDefault="00C0226E" w:rsidP="00C0226E">
      <w:pPr>
        <w:widowControl w:val="0"/>
        <w:rPr>
          <w:szCs w:val="26"/>
          <w:lang w:val="pt-BR"/>
        </w:rPr>
      </w:pPr>
      <w:r w:rsidRPr="00607BAF">
        <w:rPr>
          <w:szCs w:val="26"/>
          <w:lang w:val="pt-BR"/>
        </w:rPr>
        <w:t xml:space="preserve">- Phạm vi tác động: khu vực thi công và xung quanh. </w:t>
      </w:r>
    </w:p>
    <w:p w:rsidR="00C0226E" w:rsidRPr="00607BAF" w:rsidRDefault="00C0226E" w:rsidP="00C0226E">
      <w:pPr>
        <w:widowControl w:val="0"/>
        <w:rPr>
          <w:szCs w:val="26"/>
          <w:lang w:val="pt-BR"/>
        </w:rPr>
      </w:pPr>
      <w:r w:rsidRPr="00607BAF">
        <w:rPr>
          <w:szCs w:val="26"/>
          <w:lang w:val="pt-BR"/>
        </w:rPr>
        <w:t>- Thời gian tác động: trong thời gian thi công và lâu dài.</w:t>
      </w:r>
    </w:p>
    <w:p w:rsidR="00C0226E" w:rsidRPr="00607BAF" w:rsidRDefault="00C0226E" w:rsidP="00C0226E">
      <w:pPr>
        <w:widowControl w:val="0"/>
        <w:rPr>
          <w:szCs w:val="26"/>
          <w:lang w:val="pt-BR"/>
        </w:rPr>
      </w:pPr>
      <w:r w:rsidRPr="00607BAF">
        <w:rPr>
          <w:szCs w:val="26"/>
          <w:lang w:val="pt-BR"/>
        </w:rPr>
        <w:t>- Mức độ tác động: trung bình.</w:t>
      </w:r>
    </w:p>
    <w:p w:rsidR="00C0226E" w:rsidRPr="00607BAF" w:rsidRDefault="00C0226E" w:rsidP="00C0226E">
      <w:pPr>
        <w:rPr>
          <w:b/>
          <w:i/>
          <w:lang w:val="pt-BR"/>
        </w:rPr>
      </w:pPr>
      <w:r w:rsidRPr="00607BAF">
        <w:rPr>
          <w:b/>
          <w:i/>
          <w:lang w:val="pt-BR"/>
        </w:rPr>
        <w:lastRenderedPageBreak/>
        <w:t xml:space="preserve">h). Tác động của quá trình tập kết nguyên vật liệu, máy móc thiết bị </w:t>
      </w:r>
    </w:p>
    <w:p w:rsidR="00C0226E" w:rsidRPr="00607BAF" w:rsidRDefault="00C0226E" w:rsidP="00C0226E">
      <w:pPr>
        <w:widowControl w:val="0"/>
        <w:rPr>
          <w:lang w:val="pt-BR"/>
        </w:rPr>
      </w:pPr>
      <w:r w:rsidRPr="00607BAF">
        <w:rPr>
          <w:lang w:val="pt-BR"/>
        </w:rPr>
        <w:t>Dự án thi công sử dụng khối lượng nguyên vật liệu, các thiết bị máy móc tương đối lớn. Việc tập kết máy móc, nguyên vật liệu sẽ gây ra nhiều tác động tiêu cực, trong đó chủ yếu là:</w:t>
      </w:r>
    </w:p>
    <w:p w:rsidR="00C0226E" w:rsidRPr="00607BAF" w:rsidRDefault="00C0226E" w:rsidP="00C0226E">
      <w:pPr>
        <w:rPr>
          <w:lang w:val="pt-BR"/>
        </w:rPr>
      </w:pPr>
      <w:r w:rsidRPr="00607BAF">
        <w:rPr>
          <w:lang w:val="pt-BR"/>
        </w:rPr>
        <w:t>- Nguyên vật liệu, máy móc có thể tập kết tạm tại các đường giao thông sẽ hạn chế đi lại, che khuất tầm nhìn, giảm mỹ quan, tăng khả năng trơn trượt trên các tuyến đường.</w:t>
      </w:r>
    </w:p>
    <w:p w:rsidR="00C0226E" w:rsidRPr="00607BAF" w:rsidRDefault="00C0226E" w:rsidP="00C0226E">
      <w:pPr>
        <w:rPr>
          <w:lang w:val="pt-BR"/>
        </w:rPr>
      </w:pPr>
      <w:r w:rsidRPr="00607BAF">
        <w:rPr>
          <w:lang w:val="pt-BR"/>
        </w:rPr>
        <w:t xml:space="preserve">- Khi nguyên liệu, máy móc không được che chắn cẩn thận sẽ là nguyên nhân gây ô nhiễm nguồn nước khi có nước mưa rửa trôi kéo theo bùn đất, dầu mỡ vào hệ thống tiêu thoát nước của khu vực, tăng áp lực cho nguồn tiếp nhận. </w:t>
      </w:r>
    </w:p>
    <w:p w:rsidR="00C0226E" w:rsidRPr="00607BAF" w:rsidRDefault="00C0226E" w:rsidP="00C0226E">
      <w:pPr>
        <w:widowControl w:val="0"/>
        <w:rPr>
          <w:lang w:val="pt-BR"/>
        </w:rPr>
      </w:pPr>
      <w:r w:rsidRPr="00607BAF">
        <w:rPr>
          <w:lang w:val="pt-BR"/>
        </w:rPr>
        <w:t xml:space="preserve">- Các loại nguyên liệu như cát, sỏi, xi măng... khi tập kết tại công trường dễ phát sinh các loại bụi mịn, theo gió phát tán vào không khí, tác động bất lợi đến 100 CBCNV đang thi công, các nhà máy lân cận trong </w:t>
      </w:r>
      <w:r w:rsidRPr="00607BAF">
        <w:rPr>
          <w:szCs w:val="26"/>
          <w:lang w:val="pt-BR"/>
        </w:rPr>
        <w:t>khu vực</w:t>
      </w:r>
      <w:r w:rsidRPr="00607BAF">
        <w:rPr>
          <w:lang w:val="pt-BR"/>
        </w:rPr>
        <w:t>.</w:t>
      </w:r>
    </w:p>
    <w:p w:rsidR="00C0226E" w:rsidRPr="00607BAF" w:rsidRDefault="00C0226E" w:rsidP="00C0226E">
      <w:pPr>
        <w:rPr>
          <w:lang w:val="pt-BR"/>
        </w:rPr>
      </w:pPr>
      <w:r w:rsidRPr="00607BAF">
        <w:rPr>
          <w:lang w:val="pt-BR"/>
        </w:rPr>
        <w:t>Tuy nhiên:</w:t>
      </w:r>
    </w:p>
    <w:p w:rsidR="00C0226E" w:rsidRPr="00607BAF" w:rsidRDefault="00C0226E" w:rsidP="00C0226E">
      <w:pPr>
        <w:rPr>
          <w:lang w:val="pt-BR"/>
        </w:rPr>
      </w:pPr>
      <w:r w:rsidRPr="00607BAF">
        <w:rPr>
          <w:lang w:val="pt-BR"/>
        </w:rPr>
        <w:t>- Dự án có thời gian thi công tương đối dài, quá trình thi công đến đâu tập kết nguyên vật liệu đến đó, không tồn trữ tại công trường.</w:t>
      </w:r>
    </w:p>
    <w:p w:rsidR="00C0226E" w:rsidRPr="00607BAF" w:rsidRDefault="00C0226E" w:rsidP="00C0226E">
      <w:pPr>
        <w:rPr>
          <w:lang w:val="pt-BR"/>
        </w:rPr>
      </w:pPr>
      <w:r w:rsidRPr="00607BAF">
        <w:rPr>
          <w:lang w:val="pt-BR"/>
        </w:rPr>
        <w:t>- Các nguyên vật liệu có khả năng phát sinh bụi được bố trí tại những khu vực có mái che hoặc tiến hành che chắn bằng bạt, vải địa kỹ thuật khi chưa sử dụng hết...</w:t>
      </w:r>
    </w:p>
    <w:p w:rsidR="00C0226E" w:rsidRPr="00607BAF" w:rsidRDefault="00C0226E" w:rsidP="00C0226E">
      <w:pPr>
        <w:rPr>
          <w:lang w:val="pt-BR"/>
        </w:rPr>
      </w:pPr>
      <w:r w:rsidRPr="00607BAF">
        <w:rPr>
          <w:lang w:val="pt-BR"/>
        </w:rPr>
        <w:t>- Sau khi Dự án cơ bản hoàn thành các hạng mục công trình, các đơn vị nhà thầu cung cấp thiết bị sẽ tiến hành vận chuyển các máy móc đến lắp đặt tại Dự án. Vì vậy, tác động này có thể chủ động giảm thiểu, không gây ảnh hưởng lớn đến các doanh nghiêp lân cận.</w:t>
      </w:r>
    </w:p>
    <w:p w:rsidR="00C0226E" w:rsidRPr="00607BAF" w:rsidRDefault="00C0226E" w:rsidP="00C0226E">
      <w:pPr>
        <w:pStyle w:val="Heading3"/>
        <w:spacing w:line="300" w:lineRule="auto"/>
        <w:rPr>
          <w:lang w:val="da-DK"/>
        </w:rPr>
      </w:pPr>
      <w:bookmarkStart w:id="99" w:name="_Toc112050725"/>
      <w:bookmarkStart w:id="100" w:name="_Toc125714640"/>
      <w:bookmarkStart w:id="101" w:name="_Toc125714805"/>
      <w:r w:rsidRPr="00607BAF">
        <w:rPr>
          <w:lang w:val="da-DK"/>
        </w:rPr>
        <w:t>4.1.2. Các công trình, biện pháp bảo vệ môi trường đề xuất thực hiện trong giai đoạn xây dựng</w:t>
      </w:r>
      <w:bookmarkEnd w:id="99"/>
      <w:r w:rsidRPr="00607BAF">
        <w:rPr>
          <w:lang w:val="da-DK"/>
        </w:rPr>
        <w:t xml:space="preserve"> và cải tạo</w:t>
      </w:r>
      <w:bookmarkEnd w:id="100"/>
      <w:bookmarkEnd w:id="101"/>
    </w:p>
    <w:p w:rsidR="00C0226E" w:rsidRPr="00607BAF" w:rsidRDefault="00C0226E" w:rsidP="00C0226E">
      <w:pPr>
        <w:ind w:firstLine="0"/>
        <w:outlineLvl w:val="3"/>
        <w:rPr>
          <w:b/>
          <w:bCs/>
          <w:i/>
          <w:iCs/>
          <w:lang w:val="pt-BR"/>
        </w:rPr>
      </w:pPr>
      <w:bookmarkStart w:id="102" w:name="_Toc125714641"/>
      <w:bookmarkStart w:id="103" w:name="_Toc112050726"/>
      <w:r w:rsidRPr="00607BAF">
        <w:rPr>
          <w:b/>
          <w:bCs/>
          <w:i/>
          <w:iCs/>
          <w:lang w:val="pt-BR"/>
        </w:rPr>
        <w:t>4.1.2.1. Biện pháp phòng ngừa, giảm thiểu tác động liên quan chất thải</w:t>
      </w:r>
      <w:bookmarkEnd w:id="102"/>
    </w:p>
    <w:p w:rsidR="00C0226E" w:rsidRPr="00607BAF" w:rsidRDefault="00C0226E" w:rsidP="00C0226E">
      <w:pPr>
        <w:pStyle w:val="ListParagraph"/>
        <w:numPr>
          <w:ilvl w:val="0"/>
          <w:numId w:val="9"/>
        </w:numPr>
        <w:outlineLvl w:val="4"/>
        <w:rPr>
          <w:b/>
          <w:bCs/>
          <w:i/>
          <w:iCs/>
          <w:lang w:val="pl-PL"/>
        </w:rPr>
      </w:pPr>
      <w:bookmarkStart w:id="104" w:name="_Toc125714642"/>
      <w:r w:rsidRPr="00607BAF">
        <w:rPr>
          <w:b/>
          <w:bCs/>
          <w:i/>
          <w:iCs/>
          <w:lang w:val="pl-PL"/>
        </w:rPr>
        <w:t>Biện pháp phòng ngừa, giảm thiểu tác động do bụi, khí thải</w:t>
      </w:r>
      <w:bookmarkEnd w:id="104"/>
    </w:p>
    <w:p w:rsidR="00C0226E" w:rsidRPr="00607BAF" w:rsidRDefault="00C0226E" w:rsidP="00C0226E">
      <w:pPr>
        <w:spacing w:line="240" w:lineRule="auto"/>
        <w:rPr>
          <w:b/>
          <w:bCs/>
          <w:i/>
          <w:iCs/>
          <w:lang w:val="pl-PL"/>
        </w:rPr>
      </w:pPr>
      <w:r w:rsidRPr="00607BAF">
        <w:rPr>
          <w:b/>
          <w:bCs/>
          <w:i/>
          <w:iCs/>
          <w:lang w:val="pl-PL"/>
        </w:rPr>
        <w:t>a. Giảm thiểu bụi, khí thải từ hoạt động thi công các hạng mục</w:t>
      </w:r>
    </w:p>
    <w:p w:rsidR="00C0226E" w:rsidRPr="00607BAF" w:rsidRDefault="00C0226E" w:rsidP="00C0226E">
      <w:pPr>
        <w:rPr>
          <w:lang w:eastAsia="en-US"/>
        </w:rPr>
      </w:pPr>
      <w:r w:rsidRPr="00607BAF">
        <w:rPr>
          <w:lang w:eastAsia="en-US"/>
        </w:rPr>
        <w:t>Các biện pháp ngăn ngừa và giảm thiểu ô nhiễm bụi, khí thải sẽ được thực hiện theo đúng quy định về đảm bảo trật tự, an toàn và vệ sinh môi trường trong quá trình xây dựng các công trình, cụ thể bằng các biện pháp sau:</w:t>
      </w:r>
    </w:p>
    <w:p w:rsidR="00C0226E" w:rsidRPr="00607BAF" w:rsidRDefault="00C0226E" w:rsidP="00C0226E">
      <w:pPr>
        <w:rPr>
          <w:lang w:eastAsia="en-US"/>
        </w:rPr>
      </w:pPr>
      <w:r w:rsidRPr="00607BAF">
        <w:rPr>
          <w:bCs/>
          <w:spacing w:val="-2"/>
          <w:lang w:val="sv-SE" w:eastAsia="ko-KR"/>
        </w:rPr>
        <w:t>- Xây dựng hàng rào tôn cao tối thiểu 2,5m - 3,0m bao quanh khu vực xây dựng dự án.</w:t>
      </w:r>
      <w:r w:rsidRPr="00607BAF">
        <w:rPr>
          <w:lang w:eastAsia="en-US"/>
        </w:rPr>
        <w:t xml:space="preserve"> Hàng rào chắc chắn, phản quang vào ban đêm và đặt cách mép đào tối thiểu 2m, khu vực thi công đảm bảo đủ ánh sáng vào ban đêm;</w:t>
      </w:r>
    </w:p>
    <w:p w:rsidR="00C0226E" w:rsidRPr="00607BAF" w:rsidRDefault="00C0226E" w:rsidP="00C0226E">
      <w:r w:rsidRPr="00607BAF">
        <w:lastRenderedPageBreak/>
        <w:t>- Tiến hành thi công dứt điểm từng hạng mục, lập phương án thi công hợp lý, tiến hành thi công đồng bộ, tránh hiện tượng hạng mục thi công sau ảnh hưởng tới các hạng mục thi công trước;</w:t>
      </w:r>
    </w:p>
    <w:p w:rsidR="00C0226E" w:rsidRPr="00607BAF" w:rsidRDefault="00C0226E" w:rsidP="00C0226E">
      <w:pPr>
        <w:rPr>
          <w:lang w:eastAsia="en-US"/>
        </w:rPr>
      </w:pPr>
      <w:r w:rsidRPr="00607BAF">
        <w:rPr>
          <w:lang w:eastAsia="en-US"/>
        </w:rPr>
        <w:t>- Khu vực chứa nguyên vật liệu được che đậy cẩn thận để tránh bụi phát tán và nước cuốn trôi bụi bẩn tích tụ bề mặt vào những ngày mưa;</w:t>
      </w:r>
    </w:p>
    <w:p w:rsidR="00C0226E" w:rsidRPr="00607BAF" w:rsidRDefault="00C0226E" w:rsidP="00C0226E">
      <w:pPr>
        <w:rPr>
          <w:lang w:eastAsia="en-US"/>
        </w:rPr>
      </w:pPr>
      <w:r w:rsidRPr="00607BAF">
        <w:rPr>
          <w:lang w:eastAsia="en-US"/>
        </w:rPr>
        <w:t>- Trang bị đầy đủ các trang thiết bị bảo hộ lao động (găng tay, nón bảo hộ, kính bảo vệ mắt, khẩu trang…) cho công nhân làm việc tại công trường và tuyệt đối tuân thủ các quy định về an toàn lao động khi lập đồ án tổ chức thi công.</w:t>
      </w:r>
    </w:p>
    <w:p w:rsidR="00C0226E" w:rsidRPr="00607BAF" w:rsidRDefault="00C0226E" w:rsidP="00C0226E">
      <w:pPr>
        <w:spacing w:line="240" w:lineRule="auto"/>
        <w:rPr>
          <w:b/>
          <w:bCs/>
          <w:i/>
          <w:iCs/>
        </w:rPr>
      </w:pPr>
      <w:r w:rsidRPr="00607BAF">
        <w:rPr>
          <w:b/>
          <w:bCs/>
          <w:i/>
          <w:iCs/>
        </w:rPr>
        <w:t xml:space="preserve">b. Giảm thiểu bụi, khí thải từ các hoạt động vận chuyển </w:t>
      </w:r>
    </w:p>
    <w:p w:rsidR="00C0226E" w:rsidRPr="00607BAF" w:rsidRDefault="00C0226E" w:rsidP="00C0226E">
      <w:pPr>
        <w:rPr>
          <w:lang w:val="pt-BR"/>
        </w:rPr>
      </w:pPr>
      <w:r w:rsidRPr="00607BAF">
        <w:rPr>
          <w:lang w:val="pt-BR"/>
        </w:rPr>
        <w:t>- Bố trí công nhân thu gom đất cát, nguyên vật liệu rơi vãi trên các tuyến đường  vận chuyển trong nội bộ khu vực vào cuối ngày làm việc.</w:t>
      </w:r>
    </w:p>
    <w:p w:rsidR="00C0226E" w:rsidRPr="00607BAF" w:rsidRDefault="00C0226E" w:rsidP="00C0226E">
      <w:pPr>
        <w:rPr>
          <w:lang w:val="pt-BR"/>
        </w:rPr>
      </w:pPr>
      <w:r w:rsidRPr="00607BAF">
        <w:rPr>
          <w:lang w:val="pt-BR"/>
        </w:rPr>
        <w:t>- Các xe vận chuyển chở đúng trọng tải quy định, được phủ bạt kín thùng xe</w:t>
      </w:r>
      <w:r w:rsidRPr="00607BAF">
        <w:rPr>
          <w:lang w:val="pl-PL"/>
        </w:rPr>
        <w:t xml:space="preserve"> hoặc đóng nắp ben</w:t>
      </w:r>
      <w:r w:rsidRPr="00607BAF">
        <w:rPr>
          <w:lang w:val="pt-BR"/>
        </w:rPr>
        <w:t xml:space="preserve"> để hạn chế gió gây phát tán bụi vào môi trường ảnh hưởng xung quanh.</w:t>
      </w:r>
    </w:p>
    <w:p w:rsidR="00C0226E" w:rsidRPr="00607BAF" w:rsidRDefault="00C0226E" w:rsidP="00C0226E">
      <w:pPr>
        <w:rPr>
          <w:lang w:val="nb-NO"/>
        </w:rPr>
      </w:pPr>
      <w:r w:rsidRPr="00607BAF">
        <w:rPr>
          <w:lang w:val="nb-NO"/>
        </w:rPr>
        <w:t xml:space="preserve">- Hạn chế tốc độ lái xe ra vào khu </w:t>
      </w:r>
      <w:r w:rsidRPr="00607BAF">
        <w:rPr>
          <w:lang w:val="pt-BR"/>
        </w:rPr>
        <w:t xml:space="preserve">khu vực </w:t>
      </w:r>
      <w:r w:rsidRPr="00607BAF">
        <w:rPr>
          <w:lang w:val="nb-NO"/>
        </w:rPr>
        <w:t xml:space="preserve">và khu Dự án, nhằm đảm bảo an toàn giao thông khu vực và hạn chế cuốn theo bụi (tốc độ xe ≤ 15-20km/h). </w:t>
      </w:r>
    </w:p>
    <w:p w:rsidR="00C0226E" w:rsidRPr="00607BAF" w:rsidRDefault="00C0226E" w:rsidP="00C0226E">
      <w:pPr>
        <w:rPr>
          <w:spacing w:val="-2"/>
          <w:lang w:val="nl-NL"/>
        </w:rPr>
      </w:pPr>
      <w:r w:rsidRPr="00607BAF">
        <w:rPr>
          <w:spacing w:val="-2"/>
          <w:lang w:val="pt-BR"/>
        </w:rPr>
        <w:t xml:space="preserve">- Bố trí lịch vận chuyển hợp lý, tránh làm tăng mật độ xe gây ùn tắc giao thông trên các tuyến đường nội bộ </w:t>
      </w:r>
      <w:r w:rsidRPr="00607BAF">
        <w:rPr>
          <w:lang w:val="nb-NO"/>
        </w:rPr>
        <w:t>khu vực</w:t>
      </w:r>
      <w:r w:rsidRPr="00607BAF">
        <w:rPr>
          <w:spacing w:val="-2"/>
          <w:lang w:val="pt-BR"/>
        </w:rPr>
        <w:t xml:space="preserve">, các tuyến đường chính: </w:t>
      </w:r>
      <w:r w:rsidRPr="00607BAF">
        <w:rPr>
          <w:spacing w:val="-2"/>
          <w:lang w:val="nl-NL"/>
        </w:rPr>
        <w:t>đường Quốc lộ 21, đường tỉnh, đường huyện, đoạn các phương tiện vận chuyển chạy qua.</w:t>
      </w:r>
    </w:p>
    <w:p w:rsidR="00C0226E" w:rsidRPr="00607BAF" w:rsidRDefault="00C0226E" w:rsidP="00C0226E">
      <w:pPr>
        <w:rPr>
          <w:lang w:val="nb-NO"/>
        </w:rPr>
      </w:pPr>
      <w:r w:rsidRPr="00607BAF">
        <w:rPr>
          <w:lang w:val="nb-NO"/>
        </w:rPr>
        <w:t>- Sử dụng xe ô tô tự đổ, các phương tiện, máy móc thi công còn hạn đăng kiểm.</w:t>
      </w:r>
    </w:p>
    <w:p w:rsidR="00C0226E" w:rsidRPr="00607BAF" w:rsidRDefault="00C0226E" w:rsidP="00C0226E">
      <w:pPr>
        <w:rPr>
          <w:lang w:val="nb-NO"/>
        </w:rPr>
      </w:pPr>
      <w:r w:rsidRPr="00607BAF">
        <w:rPr>
          <w:lang w:val="nb-NO"/>
        </w:rPr>
        <w:t>- Ưu tiên lựa chọn nguồn cung cấp vật liệu mua tại các cơ sở gần Dự án để giảm quãng đường vận chuyển, và giảm công tác bảo quản nhằm giảm thiểu tối đa lượng bụi, các chất thải phát sinh cũng như hạn chế tối đa nguy cơ xảy ra các sự cố.</w:t>
      </w:r>
    </w:p>
    <w:p w:rsidR="00C0226E" w:rsidRPr="00607BAF" w:rsidRDefault="00C0226E" w:rsidP="00C0226E">
      <w:pPr>
        <w:rPr>
          <w:lang w:val="nb-NO"/>
        </w:rPr>
      </w:pPr>
      <w:r w:rsidRPr="00607BAF">
        <w:rPr>
          <w:lang w:val="nb-NO"/>
        </w:rPr>
        <w:t>- Nguyên vật liệu phục vụ thi công sử dụng đến đâu vận chuyển đến đó, hạn chế tập kết tại vị trí thi công.</w:t>
      </w:r>
    </w:p>
    <w:p w:rsidR="00C0226E" w:rsidRPr="00607BAF" w:rsidRDefault="00C0226E" w:rsidP="00C0226E">
      <w:pPr>
        <w:rPr>
          <w:lang w:val="nb-NO"/>
        </w:rPr>
      </w:pPr>
      <w:r w:rsidRPr="00607BAF">
        <w:rPr>
          <w:lang w:val="nb-NO"/>
        </w:rPr>
        <w:t>- Bố trí kho bãi tạm có che chắn, phủ bạt để tập kết nguyên vật liệu. Diện tích mỗi kho bãi từ 50-100m</w:t>
      </w:r>
      <w:r w:rsidRPr="00607BAF">
        <w:rPr>
          <w:vertAlign w:val="superscript"/>
          <w:lang w:val="nb-NO"/>
        </w:rPr>
        <w:t>2</w:t>
      </w:r>
      <w:r w:rsidRPr="00607BAF">
        <w:rPr>
          <w:lang w:val="nb-NO"/>
        </w:rPr>
        <w:t>, vị trí thay đổi phù hợp với tiến độ thi công các hạng mục.</w:t>
      </w:r>
    </w:p>
    <w:p w:rsidR="00C0226E" w:rsidRPr="00607BAF" w:rsidRDefault="00C0226E" w:rsidP="00C0226E">
      <w:pPr>
        <w:rPr>
          <w:lang w:val="nb-NO"/>
        </w:rPr>
      </w:pPr>
      <w:r w:rsidRPr="00607BAF">
        <w:rPr>
          <w:lang w:val="nb-NO"/>
        </w:rPr>
        <w:t>- Định kỳ vệ sinh và bảo dưỡng các phương tiện vận chuyển tại gara chuyên dụng trên địa bàn thành phố Nam Định hoặc huyện Mỹ Lộc.</w:t>
      </w:r>
    </w:p>
    <w:p w:rsidR="00C0226E" w:rsidRPr="00607BAF" w:rsidRDefault="00C0226E" w:rsidP="00C0226E">
      <w:pPr>
        <w:rPr>
          <w:lang w:val="nb-NO"/>
        </w:rPr>
      </w:pPr>
      <w:r w:rsidRPr="00607BAF">
        <w:rPr>
          <w:lang w:val="nb-NO"/>
        </w:rPr>
        <w:t>- Cử 1-2 CBCNV thu dọn nguyên vật liệu, CTR, đất rơi vãi trong khu Dự án và dọn sạch mặt bằng cuối mỗi ngày làm việc.</w:t>
      </w:r>
    </w:p>
    <w:p w:rsidR="00C0226E" w:rsidRPr="00607BAF" w:rsidRDefault="00C0226E" w:rsidP="00C0226E">
      <w:pPr>
        <w:rPr>
          <w:lang w:val="nb-NO"/>
        </w:rPr>
      </w:pPr>
      <w:r w:rsidRPr="00607BAF">
        <w:rPr>
          <w:lang w:val="nb-NO"/>
        </w:rPr>
        <w:t>- Tưới nước dập bụi bằng xe téc chuyên dụng trên tuyến đường nội bộ của khu vực và tuyến đường vận chuyển chính trong phạm vi cách Dự án khoảng 2-3km, phun nước với cường độ trung bình 1-1,5 lít/m</w:t>
      </w:r>
      <w:r w:rsidRPr="00607BAF">
        <w:rPr>
          <w:vertAlign w:val="superscript"/>
          <w:lang w:val="nb-NO"/>
        </w:rPr>
        <w:t>2</w:t>
      </w:r>
      <w:r w:rsidRPr="00607BAF">
        <w:rPr>
          <w:lang w:val="nb-NO"/>
        </w:rPr>
        <w:t>.</w:t>
      </w:r>
    </w:p>
    <w:p w:rsidR="00C0226E" w:rsidRPr="00607BAF" w:rsidRDefault="00C0226E" w:rsidP="00C0226E">
      <w:pPr>
        <w:widowControl w:val="0"/>
        <w:tabs>
          <w:tab w:val="left" w:pos="990"/>
        </w:tabs>
        <w:rPr>
          <w:szCs w:val="26"/>
          <w:lang w:val="nb-NO"/>
        </w:rPr>
      </w:pPr>
      <w:r w:rsidRPr="00607BAF">
        <w:rPr>
          <w:szCs w:val="26"/>
          <w:lang w:val="nb-NO"/>
        </w:rPr>
        <w:t>+ Thiết bị sử dụng: xe téc dung tích 9.000 lít</w:t>
      </w:r>
    </w:p>
    <w:p w:rsidR="00C0226E" w:rsidRPr="00607BAF" w:rsidRDefault="00C0226E" w:rsidP="00C0226E">
      <w:pPr>
        <w:widowControl w:val="0"/>
        <w:tabs>
          <w:tab w:val="left" w:pos="990"/>
        </w:tabs>
        <w:rPr>
          <w:szCs w:val="26"/>
          <w:lang w:val="nb-NO"/>
        </w:rPr>
      </w:pPr>
      <w:r w:rsidRPr="00607BAF">
        <w:rPr>
          <w:szCs w:val="26"/>
          <w:lang w:val="nb-NO"/>
        </w:rPr>
        <w:t xml:space="preserve">+ Số lượng xe tưới nước: 2 xe tưới nước chuyên dụng. </w:t>
      </w:r>
    </w:p>
    <w:p w:rsidR="00C0226E" w:rsidRPr="00607BAF" w:rsidRDefault="00C0226E" w:rsidP="00C0226E">
      <w:pPr>
        <w:widowControl w:val="0"/>
        <w:tabs>
          <w:tab w:val="left" w:pos="990"/>
        </w:tabs>
        <w:rPr>
          <w:i/>
          <w:iCs/>
          <w:szCs w:val="26"/>
          <w:lang w:val="nb-NO"/>
        </w:rPr>
      </w:pPr>
      <w:r w:rsidRPr="00607BAF">
        <w:rPr>
          <w:szCs w:val="26"/>
          <w:lang w:val="nb-NO"/>
        </w:rPr>
        <w:lastRenderedPageBreak/>
        <w:t xml:space="preserve">+ Tần suất tưới 3-4 lần/ngày, vào những ngày hanh khô có thể gia tăng tần suất tưới, thời điểm thực hiện: sáng </w:t>
      </w:r>
      <w:r w:rsidRPr="00607BAF">
        <w:rPr>
          <w:iCs/>
          <w:szCs w:val="26"/>
          <w:lang w:val="nb-NO"/>
        </w:rPr>
        <w:t>5h30 – 6h, chiều từ 15h30 đến 16h. (Dựa vào tình hình thời tiết thực tế sẽ điều chỉnh thời gian và tần suất thực hiện phun nước cho phù hợp nhằm hạn chế các ảnh hưởng tới hoạt động giao thông khu vực).</w:t>
      </w:r>
      <w:r w:rsidRPr="00607BAF">
        <w:rPr>
          <w:i/>
          <w:iCs/>
          <w:szCs w:val="26"/>
          <w:lang w:val="nb-NO"/>
        </w:rPr>
        <w:t xml:space="preserve"> </w:t>
      </w:r>
    </w:p>
    <w:p w:rsidR="00C0226E" w:rsidRPr="00607BAF" w:rsidRDefault="00C0226E" w:rsidP="00C0226E">
      <w:pPr>
        <w:pStyle w:val="a"/>
        <w:rPr>
          <w:lang w:val="nb-NO"/>
        </w:rPr>
      </w:pPr>
      <w:r w:rsidRPr="00607BAF">
        <w:rPr>
          <w:lang w:val="nb-NO"/>
        </w:rPr>
        <w:t xml:space="preserve">Tính khả thi: Các biện pháp đề xuất hiệu quả trong giảm thiểu cao. </w:t>
      </w:r>
    </w:p>
    <w:p w:rsidR="00C0226E" w:rsidRPr="00607BAF" w:rsidRDefault="00C0226E" w:rsidP="00C0226E">
      <w:pPr>
        <w:pStyle w:val="a"/>
        <w:rPr>
          <w:lang w:val="nb-NO"/>
        </w:rPr>
      </w:pPr>
      <w:r w:rsidRPr="00607BAF">
        <w:rPr>
          <w:lang w:val="nb-NO"/>
        </w:rPr>
        <w:t>Không gian áp dụng: Khu vực thi công Dự án.</w:t>
      </w:r>
    </w:p>
    <w:p w:rsidR="00C0226E" w:rsidRPr="00607BAF" w:rsidRDefault="00C0226E" w:rsidP="00C0226E">
      <w:pPr>
        <w:pStyle w:val="a"/>
        <w:rPr>
          <w:lang w:val="nb-NO"/>
        </w:rPr>
      </w:pPr>
      <w:r w:rsidRPr="00607BAF">
        <w:rPr>
          <w:lang w:val="nb-NO"/>
        </w:rPr>
        <w:t>Thời gian áp dụng: Trong suốt giai đoạn thi công xây dựng Dự án.</w:t>
      </w:r>
    </w:p>
    <w:p w:rsidR="00C0226E" w:rsidRPr="00607BAF" w:rsidRDefault="00C0226E" w:rsidP="00C0226E">
      <w:pPr>
        <w:spacing w:line="240" w:lineRule="auto"/>
        <w:rPr>
          <w:b/>
          <w:bCs/>
          <w:i/>
          <w:iCs/>
          <w:lang w:val="nb-NO"/>
        </w:rPr>
      </w:pPr>
      <w:r w:rsidRPr="00607BAF">
        <w:rPr>
          <w:b/>
          <w:bCs/>
          <w:i/>
          <w:iCs/>
          <w:lang w:val="nb-NO"/>
        </w:rPr>
        <w:t>c. Giảm thiểu tác động do khí thải từ hoạt động máy móc, phương tiện thi công</w:t>
      </w:r>
    </w:p>
    <w:p w:rsidR="00C0226E" w:rsidRPr="00607BAF" w:rsidRDefault="00C0226E" w:rsidP="00C0226E">
      <w:pPr>
        <w:pStyle w:val="a"/>
        <w:rPr>
          <w:lang w:val="pt-BR" w:eastAsia="en-US"/>
        </w:rPr>
      </w:pPr>
      <w:r w:rsidRPr="00607BAF">
        <w:rPr>
          <w:lang w:val="pt-BR" w:eastAsia="en-US"/>
        </w:rPr>
        <w:t>Các phương tiện vận tải, các máy móc, thiết bị sử dụng sẽ được kiểm tra sự phát thải khí theo Tiêu chuẩn Việt Nam đối với CO, hydrocarbon và khói bụi (TCVN 6438-2001).</w:t>
      </w:r>
    </w:p>
    <w:p w:rsidR="00C0226E" w:rsidRPr="00607BAF" w:rsidRDefault="00C0226E" w:rsidP="00C0226E">
      <w:pPr>
        <w:pStyle w:val="a"/>
        <w:rPr>
          <w:lang w:val="pt-BR" w:eastAsia="en-US"/>
        </w:rPr>
      </w:pPr>
      <w:r w:rsidRPr="00607BAF">
        <w:rPr>
          <w:lang w:val="pt-BR" w:eastAsia="en-US"/>
        </w:rPr>
        <w:t>Không sử dụng các phương tiện, thiết bị (xe, máy thi công quá cũ) đã quá thời gian đăng kiểm hoặc không được các trạm Đăng kiểm cấp phép do lượng khí thải vượt quá tiêu chuẩn cho phép.</w:t>
      </w:r>
    </w:p>
    <w:p w:rsidR="00C0226E" w:rsidRPr="00607BAF" w:rsidRDefault="00C0226E" w:rsidP="00C0226E">
      <w:pPr>
        <w:pStyle w:val="a"/>
        <w:rPr>
          <w:lang w:val="pt-BR" w:eastAsia="en-US"/>
        </w:rPr>
      </w:pPr>
      <w:r w:rsidRPr="00607BAF">
        <w:rPr>
          <w:lang w:val="pt-BR" w:eastAsia="en-US"/>
        </w:rPr>
        <w:t>Các phương tiện, thiết bị phải tuân thủ triệt để các tiêu chuẩn và lịch bảo dưỡng để giảm ô nhiễm không khí.</w:t>
      </w:r>
    </w:p>
    <w:p w:rsidR="00C0226E" w:rsidRPr="00607BAF" w:rsidRDefault="00C0226E" w:rsidP="00C0226E">
      <w:pPr>
        <w:pStyle w:val="a"/>
        <w:rPr>
          <w:lang w:val="pt-BR" w:eastAsia="en-US"/>
        </w:rPr>
      </w:pPr>
      <w:r w:rsidRPr="00607BAF">
        <w:rPr>
          <w:lang w:val="pt-BR" w:eastAsia="en-US"/>
        </w:rPr>
        <w:t>Lập kế hoạch đảm bảo vấn đề vệ sinh môi trường, an toàn lao động và bảo vệ sức khỏe con người ngay khi lập phương án thi công.</w:t>
      </w:r>
    </w:p>
    <w:p w:rsidR="00C0226E" w:rsidRPr="00607BAF" w:rsidRDefault="00C0226E" w:rsidP="00C0226E">
      <w:pPr>
        <w:pStyle w:val="a"/>
        <w:rPr>
          <w:lang w:val="pt-BR" w:eastAsia="en-US"/>
        </w:rPr>
      </w:pPr>
      <w:r w:rsidRPr="00607BAF">
        <w:rPr>
          <w:lang w:val="pt-BR" w:eastAsia="en-US"/>
        </w:rPr>
        <w:t>Bảo dưỡng định kỳ máy móc, phương tiện thi công.</w:t>
      </w:r>
    </w:p>
    <w:p w:rsidR="00C0226E" w:rsidRPr="00607BAF" w:rsidRDefault="00C0226E" w:rsidP="00C0226E">
      <w:pPr>
        <w:spacing w:line="240" w:lineRule="auto"/>
        <w:rPr>
          <w:b/>
          <w:bCs/>
          <w:i/>
          <w:iCs/>
          <w:lang w:val="pt-BR"/>
        </w:rPr>
      </w:pPr>
      <w:r w:rsidRPr="00607BAF">
        <w:rPr>
          <w:b/>
          <w:bCs/>
          <w:i/>
          <w:iCs/>
          <w:lang w:val="pt-BR"/>
        </w:rPr>
        <w:t>d. Biện pháp giảm thiểu khí thải từ công đoạn hàn kim loại</w:t>
      </w:r>
    </w:p>
    <w:p w:rsidR="00C0226E" w:rsidRPr="00607BAF" w:rsidRDefault="00C0226E" w:rsidP="00C0226E">
      <w:pPr>
        <w:pStyle w:val="a"/>
        <w:rPr>
          <w:lang w:val="sv-SE"/>
        </w:rPr>
      </w:pPr>
      <w:r w:rsidRPr="00607BAF">
        <w:rPr>
          <w:lang w:val="sv-SE"/>
        </w:rPr>
        <w:t xml:space="preserve">Trước khi tiến hành công việc hàn cắt: thu dọn gọn gàng chỗ làm việc. Kiểm tra độ kín của các mối liên kết trên thiết bị hàn, cắt, ống dẫn, dây dẫn khí. </w:t>
      </w:r>
    </w:p>
    <w:p w:rsidR="00C0226E" w:rsidRPr="00607BAF" w:rsidRDefault="00C0226E" w:rsidP="00C0226E">
      <w:pPr>
        <w:pStyle w:val="a"/>
        <w:rPr>
          <w:lang w:val="nb-NO"/>
        </w:rPr>
      </w:pPr>
      <w:r w:rsidRPr="00607BAF">
        <w:rPr>
          <w:lang w:val="nb-NO"/>
        </w:rPr>
        <w:t>Trang bị bảo hộ lao động cho công nhân trực tiếp tham gia công đoạn hàn: kính hàn, găng tay, mũ và quần áo bảo hộ lao động, đảm bảo chống tia lửa, chống lại được tác động cơ học, bụi kim loại nóng và những bức xạ có hại.</w:t>
      </w:r>
    </w:p>
    <w:p w:rsidR="00C0226E" w:rsidRPr="00607BAF" w:rsidRDefault="00C0226E" w:rsidP="00C0226E">
      <w:pPr>
        <w:pStyle w:val="a"/>
        <w:rPr>
          <w:lang w:val="nb-NO"/>
        </w:rPr>
      </w:pPr>
      <w:r w:rsidRPr="00607BAF">
        <w:rPr>
          <w:lang w:val="nb-NO"/>
        </w:rPr>
        <w:t>Yêu cầu công nhân hàn chấp hành nội quy công trường và an toàn lao động.</w:t>
      </w:r>
    </w:p>
    <w:p w:rsidR="00C0226E" w:rsidRPr="00607BAF" w:rsidRDefault="00C0226E" w:rsidP="00C0226E">
      <w:pPr>
        <w:spacing w:line="240" w:lineRule="auto"/>
        <w:rPr>
          <w:b/>
          <w:bCs/>
          <w:i/>
          <w:iCs/>
          <w:lang w:val="nb-NO"/>
        </w:rPr>
      </w:pPr>
      <w:r w:rsidRPr="00607BAF">
        <w:rPr>
          <w:b/>
          <w:bCs/>
          <w:i/>
          <w:iCs/>
          <w:lang w:val="nb-NO"/>
        </w:rPr>
        <w:t xml:space="preserve">e. Biện pháp giảm thiểu mùi hôi phát sinh từ rác thải sinh hoạt của công nhân </w:t>
      </w:r>
    </w:p>
    <w:p w:rsidR="00C0226E" w:rsidRPr="00607BAF" w:rsidRDefault="00C0226E" w:rsidP="00C0226E">
      <w:pPr>
        <w:pStyle w:val="a"/>
        <w:rPr>
          <w:b/>
          <w:lang w:val="pl-PL"/>
        </w:rPr>
      </w:pPr>
      <w:r w:rsidRPr="00607BAF">
        <w:rPr>
          <w:lang w:val="pl-PL"/>
        </w:rPr>
        <w:t>Thùng chứa rác thải được đậy kín, tránh phát tán mùi hôi.</w:t>
      </w:r>
    </w:p>
    <w:p w:rsidR="00C0226E" w:rsidRPr="00607BAF" w:rsidRDefault="00C0226E" w:rsidP="00C0226E">
      <w:pPr>
        <w:pStyle w:val="a"/>
        <w:rPr>
          <w:lang w:val="nb-NO"/>
        </w:rPr>
      </w:pPr>
      <w:r w:rsidRPr="00607BAF">
        <w:rPr>
          <w:lang w:val="nb-NO"/>
        </w:rPr>
        <w:t>Thường xuyên dọn dẹp, vệ sinh ngăn chứa rác thải tại khu tập kết.</w:t>
      </w:r>
    </w:p>
    <w:p w:rsidR="00C0226E" w:rsidRPr="00607BAF" w:rsidRDefault="00C0226E" w:rsidP="00C0226E">
      <w:pPr>
        <w:pStyle w:val="a"/>
        <w:rPr>
          <w:lang w:val="nb-NO"/>
        </w:rPr>
      </w:pPr>
      <w:r w:rsidRPr="00607BAF">
        <w:rPr>
          <w:lang w:val="nb-NO"/>
        </w:rPr>
        <w:t xml:space="preserve">Chất thải phát sinh thuê đơn vị thu gom rác thải trong khu vực, thu gom vận chuyển với tần suất 1 lần/ngày. </w:t>
      </w:r>
    </w:p>
    <w:p w:rsidR="00C0226E" w:rsidRPr="00607BAF" w:rsidRDefault="00C0226E" w:rsidP="00C0226E">
      <w:pPr>
        <w:pStyle w:val="a"/>
        <w:rPr>
          <w:lang w:val="nb-NO"/>
        </w:rPr>
      </w:pPr>
      <w:r w:rsidRPr="00607BAF">
        <w:rPr>
          <w:lang w:val="nb-NO"/>
        </w:rPr>
        <w:t>Tuyên truyền nâng cao ý thức của công nhân tham gia thi công (100 người) giữ gìn vệ sinh môi trường sống, kết hợp với ban hành nội quy để quy định trong việc BVMT khu vực lán trại và trên toàn bộ công trường.</w:t>
      </w:r>
    </w:p>
    <w:p w:rsidR="00C0226E" w:rsidRPr="00607BAF" w:rsidRDefault="00C0226E" w:rsidP="00C0226E">
      <w:pPr>
        <w:pStyle w:val="c"/>
        <w:rPr>
          <w:lang w:val="pl-PL"/>
        </w:rPr>
      </w:pPr>
      <w:r w:rsidRPr="00607BAF">
        <w:rPr>
          <w:lang w:val="pl-PL"/>
        </w:rPr>
        <w:lastRenderedPageBreak/>
        <w:t>Đánh giá tính khả thi của các biện pháp:</w:t>
      </w:r>
    </w:p>
    <w:p w:rsidR="00C0226E" w:rsidRPr="00607BAF" w:rsidRDefault="00C0226E" w:rsidP="00C0226E">
      <w:pPr>
        <w:pStyle w:val="a"/>
        <w:rPr>
          <w:lang w:val="pl-PL"/>
        </w:rPr>
      </w:pPr>
      <w:r w:rsidRPr="00607BAF">
        <w:rPr>
          <w:lang w:val="pl-PL"/>
        </w:rPr>
        <w:t>Tính khả thi: cao, các biện pháp giảm thiểu đơn giản, dễ thực hiện.</w:t>
      </w:r>
    </w:p>
    <w:p w:rsidR="00C0226E" w:rsidRPr="00607BAF" w:rsidRDefault="00C0226E" w:rsidP="00C0226E">
      <w:pPr>
        <w:pStyle w:val="a"/>
        <w:rPr>
          <w:lang w:val="pl-PL"/>
        </w:rPr>
      </w:pPr>
      <w:r w:rsidRPr="00607BAF">
        <w:rPr>
          <w:lang w:val="pl-PL"/>
        </w:rPr>
        <w:t>Không gian áp dụng: toàn bộ diện tích Dự án</w:t>
      </w:r>
    </w:p>
    <w:p w:rsidR="00C0226E" w:rsidRPr="00607BAF" w:rsidRDefault="00C0226E" w:rsidP="00C0226E">
      <w:pPr>
        <w:pStyle w:val="a"/>
        <w:rPr>
          <w:lang w:val="pl-PL"/>
        </w:rPr>
      </w:pPr>
      <w:r w:rsidRPr="00607BAF">
        <w:rPr>
          <w:lang w:val="pl-PL"/>
        </w:rPr>
        <w:t>Thời gian áp dụng: thời gian thi công Dự án</w:t>
      </w:r>
    </w:p>
    <w:p w:rsidR="00C0226E" w:rsidRPr="00607BAF" w:rsidRDefault="00C0226E" w:rsidP="00C0226E">
      <w:pPr>
        <w:pStyle w:val="a"/>
        <w:rPr>
          <w:lang w:val="pl-PL"/>
        </w:rPr>
      </w:pPr>
      <w:r w:rsidRPr="00607BAF">
        <w:rPr>
          <w:lang w:val="pl-PL"/>
        </w:rPr>
        <w:t>Hiệu quả áp dụng: hiệu quả cao.</w:t>
      </w:r>
    </w:p>
    <w:p w:rsidR="00C0226E" w:rsidRPr="00607BAF" w:rsidRDefault="00C0226E" w:rsidP="00C0226E">
      <w:pPr>
        <w:pStyle w:val="ListParagraph"/>
        <w:numPr>
          <w:ilvl w:val="0"/>
          <w:numId w:val="9"/>
        </w:numPr>
        <w:outlineLvl w:val="4"/>
        <w:rPr>
          <w:b/>
          <w:bCs/>
          <w:i/>
          <w:iCs/>
          <w:lang w:val="pl-PL"/>
        </w:rPr>
      </w:pPr>
      <w:bookmarkStart w:id="105" w:name="_Toc125714643"/>
      <w:r w:rsidRPr="00607BAF">
        <w:rPr>
          <w:b/>
          <w:bCs/>
          <w:i/>
          <w:iCs/>
          <w:lang w:val="pl-PL"/>
        </w:rPr>
        <w:t>Biện pháp phòng ngừa, giảm thiểu tác động do nước thải</w:t>
      </w:r>
      <w:bookmarkEnd w:id="105"/>
    </w:p>
    <w:p w:rsidR="00C0226E" w:rsidRPr="00607BAF" w:rsidRDefault="00C0226E" w:rsidP="00C0226E">
      <w:pPr>
        <w:spacing w:line="240" w:lineRule="auto"/>
        <w:rPr>
          <w:b/>
          <w:bCs/>
          <w:i/>
          <w:iCs/>
          <w:lang w:val="pl-PL"/>
        </w:rPr>
      </w:pPr>
      <w:r w:rsidRPr="00607BAF">
        <w:rPr>
          <w:b/>
          <w:bCs/>
          <w:i/>
          <w:iCs/>
          <w:lang w:val="pl-PL"/>
        </w:rPr>
        <w:t>a) Đối với nước thải sinh hoạt</w:t>
      </w:r>
    </w:p>
    <w:p w:rsidR="00C0226E" w:rsidRPr="00607BAF" w:rsidRDefault="00C0226E" w:rsidP="00C0226E">
      <w:pPr>
        <w:keepNext/>
        <w:jc w:val="center"/>
      </w:pPr>
      <w:bookmarkStart w:id="106" w:name="_Toc508560580"/>
      <w:bookmarkStart w:id="107" w:name="_Toc18766288"/>
      <w:bookmarkStart w:id="108" w:name="_Toc24816940"/>
      <w:bookmarkStart w:id="109" w:name="_Toc466969658"/>
      <w:r w:rsidRPr="00607BAF">
        <w:rPr>
          <w:noProof/>
          <w:lang w:eastAsia="en-US"/>
        </w:rPr>
        <w:drawing>
          <wp:inline distT="0" distB="0" distL="0" distR="0" wp14:anchorId="58471650" wp14:editId="3A2FE0E4">
            <wp:extent cx="4930140" cy="2633345"/>
            <wp:effectExtent l="0" t="0" r="0" b="0"/>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0140" cy="2633345"/>
                    </a:xfrm>
                    <a:prstGeom prst="rect">
                      <a:avLst/>
                    </a:prstGeom>
                    <a:noFill/>
                    <a:ln>
                      <a:noFill/>
                    </a:ln>
                  </pic:spPr>
                </pic:pic>
              </a:graphicData>
            </a:graphic>
          </wp:inline>
        </w:drawing>
      </w:r>
    </w:p>
    <w:p w:rsidR="00C0226E" w:rsidRPr="00607BAF" w:rsidRDefault="00C0226E" w:rsidP="00C0226E">
      <w:pPr>
        <w:pStyle w:val="DMBang"/>
      </w:pPr>
      <w:bookmarkStart w:id="110" w:name="_Toc125714132"/>
      <w:r w:rsidRPr="00607BAF">
        <w:t xml:space="preserve">Hình 4. </w:t>
      </w:r>
      <w:r w:rsidRPr="00607BAF">
        <w:fldChar w:fldCharType="begin"/>
      </w:r>
      <w:r w:rsidRPr="00607BAF">
        <w:instrText xml:space="preserve"> SEQ Hình_4. \* ARABIC </w:instrText>
      </w:r>
      <w:r w:rsidRPr="00607BAF">
        <w:fldChar w:fldCharType="separate"/>
      </w:r>
      <w:r>
        <w:rPr>
          <w:noProof/>
        </w:rPr>
        <w:t>1</w:t>
      </w:r>
      <w:r w:rsidRPr="00607BAF">
        <w:fldChar w:fldCharType="end"/>
      </w:r>
      <w:bookmarkStart w:id="111" w:name="_Toc92805324"/>
      <w:r w:rsidRPr="00607BAF">
        <w:t xml:space="preserve">. Sơ đồ thu gom và xử lý nước thải sinh hoạt giai đoạn </w:t>
      </w:r>
      <w:r w:rsidRPr="00607BAF">
        <w:rPr>
          <w:lang w:val="nl-NL"/>
        </w:rPr>
        <w:t>thi công</w:t>
      </w:r>
      <w:bookmarkEnd w:id="106"/>
      <w:bookmarkEnd w:id="107"/>
      <w:bookmarkEnd w:id="108"/>
      <w:bookmarkEnd w:id="110"/>
      <w:bookmarkEnd w:id="111"/>
      <w:r w:rsidRPr="00607BAF">
        <w:t xml:space="preserve"> </w:t>
      </w:r>
    </w:p>
    <w:bookmarkEnd w:id="109"/>
    <w:p w:rsidR="00C0226E" w:rsidRPr="00607BAF" w:rsidRDefault="00C0226E" w:rsidP="00C0226E">
      <w:pPr>
        <w:rPr>
          <w:szCs w:val="26"/>
          <w:lang w:val="pl-PL"/>
        </w:rPr>
      </w:pPr>
      <w:r w:rsidRPr="00607BAF">
        <w:rPr>
          <w:szCs w:val="26"/>
          <w:lang w:val="pl-PL"/>
        </w:rPr>
        <w:t>- Đối với 30 CBCNV thuê tại nhà dân: nước thải sinh hoạt phát sinh được thu gom, xử lý bằng hệ thống xử lý tại nhà dân và thoát ra hệ thống thoát nước chung của khu vực.</w:t>
      </w:r>
    </w:p>
    <w:p w:rsidR="00C0226E" w:rsidRPr="00607BAF" w:rsidRDefault="00C0226E" w:rsidP="00C0226E">
      <w:pPr>
        <w:rPr>
          <w:szCs w:val="26"/>
          <w:lang w:val="pl-PL"/>
        </w:rPr>
      </w:pPr>
      <w:r w:rsidRPr="00607BAF">
        <w:rPr>
          <w:szCs w:val="26"/>
          <w:lang w:val="pl-PL"/>
        </w:rPr>
        <w:t>- Đối với 70 CBCNV làm việc và lưu trú tại công trường:</w:t>
      </w:r>
    </w:p>
    <w:p w:rsidR="00C0226E" w:rsidRPr="00607BAF" w:rsidRDefault="00C0226E" w:rsidP="00C0226E">
      <w:pPr>
        <w:rPr>
          <w:szCs w:val="26"/>
          <w:lang w:val="pl-PL"/>
        </w:rPr>
      </w:pPr>
      <w:r w:rsidRPr="00607BAF">
        <w:rPr>
          <w:i/>
          <w:szCs w:val="26"/>
          <w:lang w:val="nl-NL"/>
        </w:rPr>
        <w:t xml:space="preserve">+ Nước thải từ hoạt động tắm, giặt, rửa chân tay của công nhân: </w:t>
      </w:r>
      <w:r w:rsidRPr="00607BAF">
        <w:rPr>
          <w:szCs w:val="26"/>
          <w:lang w:val="pl-PL"/>
        </w:rPr>
        <w:t>được chảy qua song, lưới chắn rác và được thu gom vào hố ga tập trung.</w:t>
      </w:r>
    </w:p>
    <w:p w:rsidR="00C0226E" w:rsidRPr="00607BAF" w:rsidRDefault="00C0226E" w:rsidP="00C0226E">
      <w:pPr>
        <w:rPr>
          <w:szCs w:val="26"/>
          <w:lang w:val="nl-NL"/>
        </w:rPr>
      </w:pPr>
      <w:r w:rsidRPr="00607BAF">
        <w:rPr>
          <w:i/>
          <w:szCs w:val="26"/>
          <w:lang w:val="nl-NL"/>
        </w:rPr>
        <w:t>+ Nước thải từ khu vực nấu ăn</w:t>
      </w:r>
      <w:r w:rsidRPr="00607BAF">
        <w:rPr>
          <w:szCs w:val="26"/>
          <w:lang w:val="nl-NL"/>
        </w:rPr>
        <w:t>: được chảy qua thiết bị tách lọc dầu mỡ trước khi chảy vào hố ga tập trung.</w:t>
      </w:r>
    </w:p>
    <w:p w:rsidR="00C0226E" w:rsidRPr="00607BAF" w:rsidRDefault="00C0226E" w:rsidP="00C0226E">
      <w:pPr>
        <w:rPr>
          <w:szCs w:val="26"/>
          <w:lang w:val="nl-NL"/>
        </w:rPr>
      </w:pPr>
      <w:r w:rsidRPr="00607BAF">
        <w:rPr>
          <w:szCs w:val="26"/>
          <w:lang w:val="pl-PL"/>
        </w:rPr>
        <w:t xml:space="preserve">Bố trí 02 lán trại trong khu Dự án về phía Bắc, phục vụ hoạt động sinh hoạt, nghỉ ngơi cho CBCNV. Tại mỗi </w:t>
      </w:r>
      <w:r w:rsidRPr="00607BAF">
        <w:rPr>
          <w:szCs w:val="26"/>
          <w:lang w:val="nl-NL"/>
        </w:rPr>
        <w:t>lán trại bố trí 1 thiết bị tách lọc dầu mỡ để xử lý nước thải sinh hoạt từ khu vực nấu ăn.</w:t>
      </w:r>
    </w:p>
    <w:p w:rsidR="00C0226E" w:rsidRPr="00607BAF" w:rsidRDefault="00C0226E" w:rsidP="00C0226E">
      <w:pPr>
        <w:rPr>
          <w:spacing w:val="-6"/>
          <w:szCs w:val="26"/>
          <w:shd w:val="clear" w:color="auto" w:fill="FFFFFF"/>
          <w:lang w:val="nl-NL"/>
        </w:rPr>
      </w:pPr>
      <w:r w:rsidRPr="00607BAF">
        <w:rPr>
          <w:spacing w:val="-4"/>
          <w:szCs w:val="26"/>
          <w:shd w:val="clear" w:color="auto" w:fill="FFFFFF"/>
          <w:lang w:val="nl-NL"/>
        </w:rPr>
        <w:t xml:space="preserve">Nguyên lý hoạt động hệ thống lọc tách dầu mỡ: Nước thải đi qua sọt rác nằm tại ngăn thứ nhất, cho phép giữ lại các chất bẩn như: Đồ ăn thừa hay các loại tạp chất khác. Chức năng này giúp ngăn tách dầu mỡ (ngăn thứ 1, kích thước 1,2×0,6×0,4m) làm việc ổn định và không bị nghẹt rác. Sau đó nước thải đi sang ngăn thứ hai (kích thước 0,6×0,6×0,4m), tại đây dầu, mỡ được thu gom dưới dạng tuyển nổi. Phần nước sau khi </w:t>
      </w:r>
      <w:r w:rsidRPr="00607BAF">
        <w:rPr>
          <w:spacing w:val="-4"/>
          <w:szCs w:val="26"/>
          <w:shd w:val="clear" w:color="auto" w:fill="FFFFFF"/>
          <w:lang w:val="nl-NL"/>
        </w:rPr>
        <w:lastRenderedPageBreak/>
        <w:t xml:space="preserve">tách rác, dầu mỡ được chảy sang ngăn thứ 3 (kích thước 0,6×0,6×0,4m) và chảy ra ngoài. </w:t>
      </w:r>
      <w:r w:rsidRPr="00607BAF">
        <w:rPr>
          <w:spacing w:val="-6"/>
          <w:szCs w:val="26"/>
          <w:shd w:val="clear" w:color="auto" w:fill="FFFFFF"/>
          <w:lang w:val="nl-NL"/>
        </w:rPr>
        <w:t>Lượng rác thải ở ngăn thứ nhất, lượng dầu mỡ ở ngăn thứ 2 được thu gom 1 ngày/lần và phối hợp với các cơ quan chức năng tiến hành thu gom và xử lý theo quy định.</w:t>
      </w:r>
    </w:p>
    <w:p w:rsidR="00C0226E" w:rsidRPr="00607BAF" w:rsidRDefault="00C0226E" w:rsidP="00C0226E">
      <w:pPr>
        <w:rPr>
          <w:szCs w:val="26"/>
          <w:lang w:val="nl-NL"/>
        </w:rPr>
      </w:pPr>
      <w:r w:rsidRPr="00607BAF">
        <w:rPr>
          <w:szCs w:val="26"/>
          <w:lang w:val="nl-NL"/>
        </w:rPr>
        <w:t>Tại hố ga tập trung nước thải sẽ được châm dung dịch Clorin để khử trùng, nước thải sau xử lý đạt QCVN 14:2008/BTNMT (cột B) trước khi thoát ra hệ thống thoát nước chung của khu vực.</w:t>
      </w:r>
    </w:p>
    <w:p w:rsidR="00C0226E" w:rsidRPr="00607BAF" w:rsidRDefault="00C0226E" w:rsidP="00C0226E">
      <w:pPr>
        <w:rPr>
          <w:szCs w:val="26"/>
          <w:shd w:val="clear" w:color="auto" w:fill="FFFFFF"/>
          <w:lang w:val="nl-NL"/>
        </w:rPr>
      </w:pPr>
      <w:r w:rsidRPr="00607BAF">
        <w:rPr>
          <w:szCs w:val="26"/>
          <w:shd w:val="clear" w:color="auto" w:fill="FFFFFF"/>
          <w:lang w:val="nl-NL"/>
        </w:rPr>
        <w:t>Hố ga tập trung bố trí cạnh lán trại với diện tích 5m</w:t>
      </w:r>
      <w:r w:rsidRPr="00607BAF">
        <w:rPr>
          <w:szCs w:val="26"/>
          <w:shd w:val="clear" w:color="auto" w:fill="FFFFFF"/>
          <w:vertAlign w:val="superscript"/>
          <w:lang w:val="nl-NL"/>
        </w:rPr>
        <w:t>2</w:t>
      </w:r>
      <w:r w:rsidRPr="00607BAF">
        <w:rPr>
          <w:szCs w:val="26"/>
          <w:shd w:val="clear" w:color="auto" w:fill="FFFFFF"/>
          <w:lang w:val="nl-NL"/>
        </w:rPr>
        <w:t xml:space="preserve">, kích thước dài </w:t>
      </w:r>
      <w:r w:rsidRPr="00607BAF">
        <w:rPr>
          <w:spacing w:val="-4"/>
          <w:szCs w:val="26"/>
          <w:shd w:val="clear" w:color="auto" w:fill="FFFFFF"/>
          <w:lang w:val="nl-NL"/>
        </w:rPr>
        <w:t>×</w:t>
      </w:r>
      <w:r w:rsidRPr="00607BAF">
        <w:rPr>
          <w:szCs w:val="26"/>
          <w:shd w:val="clear" w:color="auto" w:fill="FFFFFF"/>
          <w:lang w:val="nl-NL"/>
        </w:rPr>
        <w:t xml:space="preserve"> rộng </w:t>
      </w:r>
      <w:r w:rsidRPr="00607BAF">
        <w:rPr>
          <w:spacing w:val="-4"/>
          <w:szCs w:val="26"/>
          <w:shd w:val="clear" w:color="auto" w:fill="FFFFFF"/>
          <w:lang w:val="nl-NL"/>
        </w:rPr>
        <w:t>×</w:t>
      </w:r>
      <w:r w:rsidRPr="00607BAF">
        <w:rPr>
          <w:szCs w:val="26"/>
          <w:shd w:val="clear" w:color="auto" w:fill="FFFFFF"/>
          <w:lang w:val="nl-NL"/>
        </w:rPr>
        <w:t xml:space="preserve"> sâu = 2,5</w:t>
      </w:r>
      <w:r w:rsidRPr="00607BAF">
        <w:rPr>
          <w:spacing w:val="-4"/>
          <w:szCs w:val="26"/>
          <w:shd w:val="clear" w:color="auto" w:fill="FFFFFF"/>
          <w:lang w:val="nl-NL"/>
        </w:rPr>
        <w:t>×</w:t>
      </w:r>
      <w:r w:rsidRPr="00607BAF">
        <w:rPr>
          <w:szCs w:val="26"/>
          <w:shd w:val="clear" w:color="auto" w:fill="FFFFFF"/>
          <w:lang w:val="nl-NL"/>
        </w:rPr>
        <w:t>2</w:t>
      </w:r>
      <w:r w:rsidRPr="00607BAF">
        <w:rPr>
          <w:spacing w:val="-4"/>
          <w:szCs w:val="26"/>
          <w:shd w:val="clear" w:color="auto" w:fill="FFFFFF"/>
          <w:lang w:val="nl-NL"/>
        </w:rPr>
        <w:t>×</w:t>
      </w:r>
      <w:r w:rsidRPr="00607BAF">
        <w:rPr>
          <w:szCs w:val="26"/>
          <w:shd w:val="clear" w:color="auto" w:fill="FFFFFF"/>
          <w:lang w:val="nl-NL"/>
        </w:rPr>
        <w:t>2m, xây gạch bê tông, có lắp đậy bê tông hạn chế bụi, đất đá rơi vãi xuống hố ga.</w:t>
      </w:r>
    </w:p>
    <w:p w:rsidR="00C0226E" w:rsidRPr="00607BAF" w:rsidRDefault="00C0226E" w:rsidP="00C0226E">
      <w:pPr>
        <w:rPr>
          <w:szCs w:val="26"/>
          <w:lang w:val="pl-PL"/>
        </w:rPr>
      </w:pPr>
      <w:r w:rsidRPr="00607BAF">
        <w:rPr>
          <w:i/>
          <w:szCs w:val="26"/>
          <w:lang w:val="nl-NL"/>
        </w:rPr>
        <w:t xml:space="preserve">+ Nước thải từ nhà vệ sinh di động: </w:t>
      </w:r>
      <w:r w:rsidRPr="00607BAF">
        <w:rPr>
          <w:szCs w:val="26"/>
          <w:lang w:val="pl-PL"/>
        </w:rPr>
        <w:t>bố trí 02 nhà vệ sinh di động buồng đôi gần vị trí thi công. Vị trí nhà vệ sinh di động được thay đổi để thuận tiện cho sinh hoạt của công nhân thi công.</w:t>
      </w:r>
    </w:p>
    <w:p w:rsidR="00C0226E" w:rsidRPr="00607BAF" w:rsidRDefault="00C0226E" w:rsidP="00C0226E">
      <w:pPr>
        <w:rPr>
          <w:szCs w:val="26"/>
          <w:lang w:val="pl-PL"/>
        </w:rPr>
      </w:pPr>
      <w:r w:rsidRPr="00607BAF">
        <w:rPr>
          <w:szCs w:val="26"/>
          <w:lang w:val="pl-PL"/>
        </w:rPr>
        <w:t>+ Bùn thải từ nhà vệ sinh di động thuê đơn vị có chức năng thu gom, vận chuyển và xử lý theo đúng quy định với tần suất 1 lần/ tuần.</w:t>
      </w:r>
    </w:p>
    <w:p w:rsidR="00C0226E" w:rsidRPr="00607BAF" w:rsidRDefault="00C0226E" w:rsidP="00C0226E">
      <w:pPr>
        <w:rPr>
          <w:szCs w:val="26"/>
          <w:lang w:val="pl-PL"/>
        </w:rPr>
      </w:pPr>
      <w:r w:rsidRPr="00607BAF">
        <w:rPr>
          <w:szCs w:val="26"/>
          <w:lang w:val="nl-NL"/>
        </w:rPr>
        <w:t>Thông số nhà vệ sinh di động: vật liệu chế tạo bằng composite không han rỉ; k</w:t>
      </w:r>
      <w:r w:rsidRPr="00607BAF">
        <w:rPr>
          <w:szCs w:val="26"/>
          <w:lang w:val="nb-NO"/>
        </w:rPr>
        <w:t>ích thước nhà vệ sinh: 180</w:t>
      </w:r>
      <w:r w:rsidRPr="00607BAF">
        <w:rPr>
          <w:spacing w:val="-4"/>
          <w:szCs w:val="26"/>
          <w:shd w:val="clear" w:color="auto" w:fill="FFFFFF"/>
          <w:lang w:val="nl-NL"/>
        </w:rPr>
        <w:t>×</w:t>
      </w:r>
      <w:r w:rsidRPr="00607BAF">
        <w:rPr>
          <w:szCs w:val="26"/>
          <w:lang w:val="nb-NO"/>
        </w:rPr>
        <w:t>135</w:t>
      </w:r>
      <w:r w:rsidRPr="00607BAF">
        <w:rPr>
          <w:spacing w:val="-4"/>
          <w:szCs w:val="26"/>
          <w:shd w:val="clear" w:color="auto" w:fill="FFFFFF"/>
          <w:lang w:val="nl-NL"/>
        </w:rPr>
        <w:t>×</w:t>
      </w:r>
      <w:r w:rsidRPr="00607BAF">
        <w:rPr>
          <w:szCs w:val="26"/>
          <w:lang w:val="nb-NO"/>
        </w:rPr>
        <w:t>260cm; d</w:t>
      </w:r>
      <w:r w:rsidRPr="00607BAF">
        <w:rPr>
          <w:szCs w:val="26"/>
          <w:lang w:val="pl-PL"/>
        </w:rPr>
        <w:t>ung tích bể nước sạch: 800 lít</w:t>
      </w:r>
      <w:r w:rsidRPr="00607BAF">
        <w:rPr>
          <w:szCs w:val="26"/>
          <w:lang w:val="nl-NL"/>
        </w:rPr>
        <w:t>; d</w:t>
      </w:r>
      <w:r w:rsidRPr="00607BAF">
        <w:rPr>
          <w:szCs w:val="26"/>
          <w:lang w:val="pl-PL"/>
        </w:rPr>
        <w:t>ung tích bể chứa chất thải 1.</w:t>
      </w:r>
      <w:r w:rsidRPr="00607BAF">
        <w:rPr>
          <w:szCs w:val="26"/>
          <w:lang w:val="nl-NL"/>
        </w:rPr>
        <w:t>5</w:t>
      </w:r>
      <w:r w:rsidRPr="00607BAF">
        <w:rPr>
          <w:szCs w:val="26"/>
          <w:lang w:val="pl-PL"/>
        </w:rPr>
        <w:t>00 lít</w:t>
      </w:r>
      <w:r w:rsidRPr="00607BAF">
        <w:rPr>
          <w:szCs w:val="26"/>
          <w:lang w:val="nl-NL"/>
        </w:rPr>
        <w:t>. V</w:t>
      </w:r>
      <w:r w:rsidRPr="00607BAF">
        <w:rPr>
          <w:szCs w:val="26"/>
          <w:lang w:val="pl-PL"/>
        </w:rPr>
        <w:t>iệc thuê đơn vị có chức năng thu gom, vận chuyển và xử lý chất thải từ nhà vệ sinh di động đảm khả thi do các yếu tố sau:</w:t>
      </w:r>
    </w:p>
    <w:p w:rsidR="00C0226E" w:rsidRPr="00607BAF" w:rsidRDefault="00C0226E" w:rsidP="00C0226E">
      <w:pPr>
        <w:rPr>
          <w:szCs w:val="26"/>
          <w:shd w:val="clear" w:color="auto" w:fill="FFFFFF"/>
          <w:lang w:val="pl-PL"/>
        </w:rPr>
      </w:pPr>
      <w:r w:rsidRPr="00607BAF">
        <w:rPr>
          <w:szCs w:val="26"/>
          <w:lang w:val="pl-PL"/>
        </w:rPr>
        <w:t xml:space="preserve">- </w:t>
      </w:r>
      <w:r w:rsidRPr="00607BAF">
        <w:rPr>
          <w:szCs w:val="26"/>
          <w:shd w:val="clear" w:color="auto" w:fill="FFFFFF"/>
          <w:lang w:val="pl-PL"/>
        </w:rPr>
        <w:t>Đảm bảo công suất hoạt động tối ưu của nhà vệ sinh di động;</w:t>
      </w:r>
    </w:p>
    <w:p w:rsidR="00C0226E" w:rsidRPr="00607BAF" w:rsidRDefault="00C0226E" w:rsidP="00C0226E">
      <w:pPr>
        <w:rPr>
          <w:szCs w:val="26"/>
          <w:shd w:val="clear" w:color="auto" w:fill="FFFFFF"/>
          <w:lang w:val="pl-PL"/>
        </w:rPr>
      </w:pPr>
      <w:r w:rsidRPr="00607BAF">
        <w:rPr>
          <w:szCs w:val="26"/>
          <w:shd w:val="clear" w:color="auto" w:fill="FFFFFF"/>
          <w:lang w:val="pl-PL"/>
        </w:rPr>
        <w:t>- Giảm thiểu mùi phát sinh;</w:t>
      </w:r>
    </w:p>
    <w:p w:rsidR="00C0226E" w:rsidRPr="00607BAF" w:rsidRDefault="00C0226E" w:rsidP="00C0226E">
      <w:pPr>
        <w:rPr>
          <w:szCs w:val="26"/>
          <w:shd w:val="clear" w:color="auto" w:fill="FFFFFF"/>
          <w:lang w:val="pl-PL"/>
        </w:rPr>
      </w:pPr>
      <w:r w:rsidRPr="00607BAF">
        <w:rPr>
          <w:szCs w:val="26"/>
          <w:shd w:val="clear" w:color="auto" w:fill="FFFFFF"/>
          <w:lang w:val="pl-PL"/>
        </w:rPr>
        <w:t>- Đảm bảo thu hút và xử lý triệt để chất thải phát sinh từ nhà vệ sinh di động;</w:t>
      </w:r>
    </w:p>
    <w:p w:rsidR="00C0226E" w:rsidRPr="00607BAF" w:rsidRDefault="00C0226E" w:rsidP="00C0226E">
      <w:pPr>
        <w:rPr>
          <w:szCs w:val="26"/>
          <w:shd w:val="clear" w:color="auto" w:fill="FFFFFF"/>
          <w:lang w:val="pl-PL"/>
        </w:rPr>
      </w:pPr>
      <w:r w:rsidRPr="00607BAF">
        <w:rPr>
          <w:szCs w:val="26"/>
          <w:shd w:val="clear" w:color="auto" w:fill="FFFFFF"/>
          <w:lang w:val="pl-PL"/>
        </w:rPr>
        <w:t>- Đảm bảo vệ sinh môi trường trong khu Dự án và xung quanh;</w:t>
      </w:r>
    </w:p>
    <w:p w:rsidR="00C0226E" w:rsidRPr="00607BAF" w:rsidRDefault="00C0226E" w:rsidP="00C0226E">
      <w:pPr>
        <w:rPr>
          <w:szCs w:val="26"/>
          <w:shd w:val="clear" w:color="auto" w:fill="FFFFFF"/>
          <w:lang w:val="pl-PL"/>
        </w:rPr>
      </w:pPr>
      <w:r w:rsidRPr="00607BAF">
        <w:rPr>
          <w:szCs w:val="26"/>
          <w:shd w:val="clear" w:color="auto" w:fill="FFFFFF"/>
          <w:lang w:val="pl-PL"/>
        </w:rPr>
        <w:t>- Chi phí phù hợp, công tác thực hiện nhanh gọn;</w:t>
      </w:r>
    </w:p>
    <w:p w:rsidR="00C0226E" w:rsidRPr="00607BAF" w:rsidRDefault="00C0226E" w:rsidP="00C0226E">
      <w:pPr>
        <w:rPr>
          <w:szCs w:val="26"/>
          <w:lang w:val="es-PE"/>
        </w:rPr>
      </w:pPr>
      <w:r w:rsidRPr="00607BAF">
        <w:rPr>
          <w:szCs w:val="26"/>
          <w:lang w:val="es-PE"/>
        </w:rPr>
        <w:t>- Ngoài ra, trong quá trình thực hiện Dự án, tiến hành các biện pháp tuyên truyền, giáo dục và ban hành nội quy quản lý để nâng cao nhận thức và ý thức của công nhân thi công trong việc giữ gìn vệ sinh môi trường và giảm thiểu các tác động của nước thải sinh hoạt tới môi trường.</w:t>
      </w:r>
    </w:p>
    <w:p w:rsidR="00C0226E" w:rsidRPr="00607BAF" w:rsidRDefault="00C0226E" w:rsidP="00C0226E">
      <w:pPr>
        <w:numPr>
          <w:ilvl w:val="0"/>
          <w:numId w:val="29"/>
        </w:numPr>
        <w:tabs>
          <w:tab w:val="left" w:pos="851"/>
          <w:tab w:val="left" w:pos="993"/>
        </w:tabs>
        <w:spacing w:before="60" w:after="60" w:line="240" w:lineRule="auto"/>
        <w:ind w:left="0" w:firstLine="567"/>
        <w:contextualSpacing/>
        <w:rPr>
          <w:i/>
          <w:szCs w:val="26"/>
          <w:lang w:val="pt-BR"/>
        </w:rPr>
      </w:pPr>
      <w:r w:rsidRPr="00607BAF">
        <w:rPr>
          <w:szCs w:val="26"/>
          <w:lang w:val="nb-NO"/>
        </w:rPr>
        <w:t>Tính khả thi: Các biện pháp đề xuất có tính khả thi cao.</w:t>
      </w:r>
      <w:r w:rsidRPr="00607BAF">
        <w:rPr>
          <w:i/>
          <w:szCs w:val="26"/>
          <w:lang w:val="pt-BR"/>
        </w:rPr>
        <w:t xml:space="preserve"> </w:t>
      </w:r>
    </w:p>
    <w:p w:rsidR="00C0226E" w:rsidRPr="00607BAF" w:rsidRDefault="00C0226E" w:rsidP="00C0226E">
      <w:pPr>
        <w:numPr>
          <w:ilvl w:val="0"/>
          <w:numId w:val="29"/>
        </w:numPr>
        <w:tabs>
          <w:tab w:val="left" w:pos="851"/>
          <w:tab w:val="left" w:pos="990"/>
        </w:tabs>
        <w:spacing w:before="60" w:after="60" w:line="240" w:lineRule="auto"/>
        <w:ind w:left="0" w:firstLine="567"/>
        <w:contextualSpacing/>
        <w:rPr>
          <w:szCs w:val="26"/>
          <w:lang w:val="nb-NO"/>
        </w:rPr>
      </w:pPr>
      <w:r w:rsidRPr="00607BAF">
        <w:rPr>
          <w:szCs w:val="26"/>
          <w:lang w:val="nb-NO"/>
        </w:rPr>
        <w:t>Không gian áp dụng: Khu vực thi công xây dựng Dự án.</w:t>
      </w:r>
    </w:p>
    <w:p w:rsidR="00C0226E" w:rsidRPr="00607BAF" w:rsidRDefault="00C0226E" w:rsidP="00C0226E">
      <w:pPr>
        <w:widowControl w:val="0"/>
        <w:numPr>
          <w:ilvl w:val="0"/>
          <w:numId w:val="29"/>
        </w:numPr>
        <w:tabs>
          <w:tab w:val="left" w:pos="851"/>
          <w:tab w:val="center" w:pos="993"/>
        </w:tabs>
        <w:spacing w:before="60" w:after="60" w:line="240" w:lineRule="auto"/>
        <w:ind w:left="0" w:firstLine="567"/>
        <w:contextualSpacing/>
        <w:rPr>
          <w:szCs w:val="26"/>
          <w:lang w:val="pt-BR"/>
        </w:rPr>
      </w:pPr>
      <w:r w:rsidRPr="00607BAF">
        <w:rPr>
          <w:iCs/>
          <w:szCs w:val="26"/>
          <w:lang w:val="pl-PL"/>
        </w:rPr>
        <w:t xml:space="preserve">Thời gian áp dụng: </w:t>
      </w:r>
      <w:r w:rsidRPr="00607BAF">
        <w:rPr>
          <w:szCs w:val="26"/>
          <w:lang w:val="pt-BR"/>
        </w:rPr>
        <w:t>Trong suốt thời gian thi công Dự án.</w:t>
      </w:r>
    </w:p>
    <w:p w:rsidR="00C0226E" w:rsidRPr="00607BAF" w:rsidRDefault="00C0226E" w:rsidP="00C0226E">
      <w:pPr>
        <w:spacing w:line="240" w:lineRule="auto"/>
        <w:rPr>
          <w:b/>
          <w:bCs/>
          <w:i/>
          <w:iCs/>
          <w:lang w:val="pt-BR"/>
        </w:rPr>
      </w:pPr>
      <w:r w:rsidRPr="00607BAF">
        <w:rPr>
          <w:b/>
          <w:bCs/>
          <w:i/>
          <w:iCs/>
          <w:lang w:val="pt-BR"/>
        </w:rPr>
        <w:t>b) Đối với nước thải thi công</w:t>
      </w:r>
    </w:p>
    <w:p w:rsidR="00C0226E" w:rsidRPr="00607BAF" w:rsidRDefault="00C0226E" w:rsidP="00C0226E">
      <w:pPr>
        <w:rPr>
          <w:lang w:val="es-PE"/>
        </w:rPr>
      </w:pPr>
      <w:bookmarkStart w:id="112" w:name="_Toc464125825"/>
      <w:bookmarkStart w:id="113" w:name="_Toc464308350"/>
      <w:bookmarkStart w:id="114" w:name="_Toc464308959"/>
      <w:bookmarkStart w:id="115" w:name="_Toc464544309"/>
      <w:bookmarkStart w:id="116" w:name="_Toc464544581"/>
      <w:bookmarkStart w:id="117" w:name="_Toc464615205"/>
      <w:r w:rsidRPr="00607BAF">
        <w:rPr>
          <w:lang w:val="es-PE"/>
        </w:rPr>
        <w:t>- Đối với nước thải phát sinh từ quá trình đào móng các hạng mục công trình:</w:t>
      </w:r>
    </w:p>
    <w:p w:rsidR="00C0226E" w:rsidRPr="00607BAF" w:rsidRDefault="00C0226E" w:rsidP="00C0226E">
      <w:pPr>
        <w:rPr>
          <w:lang w:val="pt-BR"/>
        </w:rPr>
      </w:pPr>
      <w:r w:rsidRPr="00607BAF">
        <w:rPr>
          <w:lang w:val="nl-NL"/>
        </w:rPr>
        <w:t xml:space="preserve">+ </w:t>
      </w:r>
      <w:r w:rsidRPr="00607BAF">
        <w:rPr>
          <w:lang w:val="pt-BR"/>
        </w:rPr>
        <w:t>Xây dựng hệ thống rãnh thu, thoát nước tạm, hố lắng tạm thời khu vực thi công để thu và thoát nước thải thi công. Nước thải từ quá trình thi công đào móng các hạng mục công trình được dẫn vào các hố lắng để lắng cặn, sau đó thoát ra nguồn tiếp nhận là hệ thống thoát nước chung của khu vực.</w:t>
      </w:r>
    </w:p>
    <w:p w:rsidR="00C0226E" w:rsidRPr="00607BAF" w:rsidRDefault="00C0226E" w:rsidP="00C0226E">
      <w:pPr>
        <w:rPr>
          <w:lang w:val="nl-NL"/>
        </w:rPr>
      </w:pPr>
      <w:r w:rsidRPr="00607BAF">
        <w:rPr>
          <w:lang w:val="pt-BR"/>
        </w:rPr>
        <w:lastRenderedPageBreak/>
        <w:t xml:space="preserve">+ </w:t>
      </w:r>
      <w:r w:rsidRPr="00607BAF">
        <w:rPr>
          <w:lang w:val="nl-NL"/>
        </w:rPr>
        <w:t>Kích thước hố lắng: 1</w:t>
      </w:r>
      <w:r w:rsidRPr="00607BAF">
        <w:rPr>
          <w:spacing w:val="-4"/>
          <w:shd w:val="clear" w:color="auto" w:fill="FFFFFF"/>
          <w:lang w:val="nl-NL"/>
        </w:rPr>
        <w:t>×</w:t>
      </w:r>
      <w:r w:rsidRPr="00607BAF">
        <w:rPr>
          <w:lang w:val="nl-NL"/>
        </w:rPr>
        <w:t>1</w:t>
      </w:r>
      <w:r w:rsidRPr="00607BAF">
        <w:rPr>
          <w:spacing w:val="-4"/>
          <w:shd w:val="clear" w:color="auto" w:fill="FFFFFF"/>
          <w:lang w:val="nl-NL"/>
        </w:rPr>
        <w:t>×</w:t>
      </w:r>
      <w:r w:rsidRPr="00607BAF">
        <w:rPr>
          <w:lang w:val="nl-NL"/>
        </w:rPr>
        <w:t>1,2m, dung tích lắng V = 1m</w:t>
      </w:r>
      <w:r w:rsidRPr="00607BAF">
        <w:rPr>
          <w:vertAlign w:val="superscript"/>
          <w:lang w:val="nl-NL"/>
        </w:rPr>
        <w:t>3</w:t>
      </w:r>
      <w:r w:rsidRPr="00607BAF">
        <w:rPr>
          <w:lang w:val="nl-NL"/>
        </w:rPr>
        <w:t>, thời gian lắng khoảng 24–48h. Số lượng hố lắng tùy thuộc vào diện tích khu vực thi công, ước tính khoảng 700 – 1000 m</w:t>
      </w:r>
      <w:r w:rsidRPr="00607BAF">
        <w:rPr>
          <w:vertAlign w:val="superscript"/>
          <w:lang w:val="nl-NL"/>
        </w:rPr>
        <w:t>2</w:t>
      </w:r>
      <w:r w:rsidRPr="00607BAF">
        <w:rPr>
          <w:lang w:val="nl-NL"/>
        </w:rPr>
        <w:t xml:space="preserve"> sẽ bố trí 1 hố lắng.</w:t>
      </w:r>
    </w:p>
    <w:p w:rsidR="00C0226E" w:rsidRPr="00607BAF" w:rsidRDefault="00C0226E" w:rsidP="00C0226E">
      <w:pPr>
        <w:rPr>
          <w:lang w:val="pt-BR"/>
        </w:rPr>
      </w:pPr>
      <w:r w:rsidRPr="00607BAF">
        <w:rPr>
          <w:lang w:val="nl-NL"/>
        </w:rPr>
        <w:t xml:space="preserve">- Thường xuyên tiến hành nạo vét, khơi thông hệ thống rãnh thu, hố lắng đảm bảo thoát nước trong quá trình thi công, định kỳ 1 tuần/lần. </w:t>
      </w:r>
      <w:r w:rsidRPr="00607BAF">
        <w:rPr>
          <w:lang w:val="pt-BR"/>
        </w:rPr>
        <w:t>Lượng bùn nạo vét sẽ thuê đơn vị có chức năng thu gom, vận chuyển và đổ thải theo quy định.</w:t>
      </w:r>
    </w:p>
    <w:p w:rsidR="00C0226E" w:rsidRPr="00607BAF" w:rsidRDefault="00C0226E" w:rsidP="00C0226E">
      <w:pPr>
        <w:rPr>
          <w:lang w:val="nl-NL"/>
        </w:rPr>
      </w:pPr>
      <w:r w:rsidRPr="00607BAF">
        <w:rPr>
          <w:lang w:val="nl-NL"/>
        </w:rPr>
        <w:t>+ Không thi công vào ngày có mưa to, bão lũ.</w:t>
      </w:r>
    </w:p>
    <w:p w:rsidR="00C0226E" w:rsidRPr="00607BAF" w:rsidRDefault="00C0226E" w:rsidP="00C0226E">
      <w:pPr>
        <w:rPr>
          <w:lang w:val="nl-NL"/>
        </w:rPr>
      </w:pPr>
      <w:r w:rsidRPr="00607BAF">
        <w:rPr>
          <w:lang w:val="nl-NL"/>
        </w:rPr>
        <w:t>+ Dọn sạch mặt bằng thi công vào cuối ngày làm việc.</w:t>
      </w:r>
    </w:p>
    <w:p w:rsidR="00C0226E" w:rsidRPr="00607BAF" w:rsidRDefault="00C0226E" w:rsidP="00C0226E">
      <w:pPr>
        <w:rPr>
          <w:lang w:val="pl-PL"/>
        </w:rPr>
      </w:pPr>
      <w:r w:rsidRPr="00607BAF">
        <w:rPr>
          <w:lang w:val="nl-NL"/>
        </w:rPr>
        <w:t xml:space="preserve">+ </w:t>
      </w:r>
      <w:r w:rsidRPr="00607BAF">
        <w:rPr>
          <w:lang w:val="pt-BR"/>
        </w:rPr>
        <w:t>Các bãi chứa nguyên vật liệu và phế thải xây dựng phải được che chắn cẩn thận</w:t>
      </w:r>
    </w:p>
    <w:p w:rsidR="00C0226E" w:rsidRPr="00607BAF" w:rsidRDefault="00C0226E" w:rsidP="00C0226E">
      <w:pPr>
        <w:rPr>
          <w:lang w:val="pl-PL"/>
        </w:rPr>
      </w:pPr>
      <w:r w:rsidRPr="00607BAF">
        <w:rPr>
          <w:lang w:val="pl-PL"/>
        </w:rPr>
        <w:t>Toàn bộ nước thải thi công</w:t>
      </w:r>
      <w:r w:rsidRPr="00607BAF">
        <w:rPr>
          <w:lang w:val="de-DE"/>
        </w:rPr>
        <w:t xml:space="preserve"> sau xử lý đạt QCVN 40:2011/BTNMT (cột B) trước khi thải ra hệ thống thoát nước của </w:t>
      </w:r>
      <w:r w:rsidRPr="00607BAF">
        <w:rPr>
          <w:lang w:val="pl-PL"/>
        </w:rPr>
        <w:t>khu vực</w:t>
      </w:r>
      <w:r w:rsidRPr="00607BAF">
        <w:rPr>
          <w:lang w:val="de-DE"/>
        </w:rPr>
        <w:t>.</w:t>
      </w:r>
    </w:p>
    <w:bookmarkEnd w:id="112"/>
    <w:bookmarkEnd w:id="113"/>
    <w:bookmarkEnd w:id="114"/>
    <w:bookmarkEnd w:id="115"/>
    <w:bookmarkEnd w:id="116"/>
    <w:bookmarkEnd w:id="117"/>
    <w:p w:rsidR="00C0226E" w:rsidRPr="00607BAF" w:rsidRDefault="00C0226E" w:rsidP="00C0226E">
      <w:pPr>
        <w:spacing w:line="240" w:lineRule="auto"/>
        <w:rPr>
          <w:b/>
          <w:bCs/>
          <w:i/>
          <w:iCs/>
          <w:lang w:val="pl-PL"/>
        </w:rPr>
      </w:pPr>
      <w:r w:rsidRPr="00607BAF">
        <w:rPr>
          <w:b/>
          <w:bCs/>
          <w:i/>
          <w:iCs/>
          <w:lang w:val="pl-PL"/>
        </w:rPr>
        <w:t>c) Đối với nước mưa chảy tràn qua khu vực dự án</w:t>
      </w:r>
    </w:p>
    <w:p w:rsidR="00C0226E" w:rsidRPr="00607BAF" w:rsidRDefault="00C0226E" w:rsidP="00C0226E">
      <w:pPr>
        <w:rPr>
          <w:lang w:val="vi-VN"/>
        </w:rPr>
      </w:pPr>
      <w:r w:rsidRPr="00607BAF">
        <w:rPr>
          <w:lang w:val="vi-VN"/>
        </w:rPr>
        <w:t>Các giải pháp giảm thiểu tác động do nước mưa chảy tràn trong giai đoạn xây dựng cơ bản được áp dụng như sau:</w:t>
      </w:r>
    </w:p>
    <w:p w:rsidR="00C0226E" w:rsidRPr="00607BAF" w:rsidRDefault="00C0226E" w:rsidP="00C0226E">
      <w:pPr>
        <w:pStyle w:val="a"/>
        <w:rPr>
          <w:lang w:val="pt-BR"/>
        </w:rPr>
      </w:pPr>
      <w:r w:rsidRPr="00607BAF">
        <w:rPr>
          <w:lang w:val="pt-BR"/>
        </w:rPr>
        <w:t>Bố trí rãnh thu và hố lắng (1x1x1m) tạm thời tại các vị trí phù hợp để thu nước mưa chảy tràn, hố lắng bố trí song chắn rác loại bỏ rác thô kích thước lớn.</w:t>
      </w:r>
    </w:p>
    <w:p w:rsidR="00C0226E" w:rsidRPr="00607BAF" w:rsidRDefault="00C0226E" w:rsidP="00C0226E">
      <w:pPr>
        <w:pStyle w:val="a"/>
        <w:rPr>
          <w:lang w:val="pl-PL"/>
        </w:rPr>
      </w:pPr>
      <w:r w:rsidRPr="00607BAF">
        <w:rPr>
          <w:lang w:val="pl-PL"/>
        </w:rPr>
        <w:t>Tiến hành thu dọn các chất rơi vãi trong khi đào, đắp móng các công trình, hạn chế các chất rơi vãi bị cuốn theo nước mưa.</w:t>
      </w:r>
    </w:p>
    <w:p w:rsidR="00C0226E" w:rsidRPr="00607BAF" w:rsidRDefault="00C0226E" w:rsidP="00C0226E">
      <w:pPr>
        <w:pStyle w:val="a"/>
        <w:rPr>
          <w:lang w:val="pt-BR"/>
        </w:rPr>
      </w:pPr>
      <w:r w:rsidRPr="00607BAF">
        <w:rPr>
          <w:lang w:val="pt-BR"/>
        </w:rPr>
        <w:t>Hạn chế vận chuyển nguyên vật liệu vào những ngày có mưa, tránh hiện tượng rơi vãi làm tắc hệ thống thoát nước khu vực.</w:t>
      </w:r>
    </w:p>
    <w:p w:rsidR="00C0226E" w:rsidRPr="00607BAF" w:rsidRDefault="00C0226E" w:rsidP="00C0226E">
      <w:pPr>
        <w:pStyle w:val="a"/>
        <w:rPr>
          <w:lang w:val="pt-BR"/>
        </w:rPr>
      </w:pPr>
      <w:r w:rsidRPr="00607BAF">
        <w:rPr>
          <w:lang w:val="pt-BR"/>
        </w:rPr>
        <w:t>Dầu mỡ và vật liệu độc hại do phương tiện vận chuyển và thi công gây ra cần được quản lý, thu gom hợp lý và đúng quy định.</w:t>
      </w:r>
    </w:p>
    <w:p w:rsidR="00C0226E" w:rsidRPr="00607BAF" w:rsidRDefault="00C0226E" w:rsidP="00C0226E">
      <w:pPr>
        <w:pStyle w:val="a"/>
        <w:rPr>
          <w:lang w:val="nl-NL"/>
        </w:rPr>
      </w:pPr>
      <w:r w:rsidRPr="00607BAF">
        <w:rPr>
          <w:lang w:val="nl-NL"/>
        </w:rPr>
        <w:t>Nạo vét định kỳ hố ga thu nước mưa và rãnh thoát nước, tần suất 2 tháng/lần.</w:t>
      </w:r>
    </w:p>
    <w:p w:rsidR="00C0226E" w:rsidRPr="00607BAF" w:rsidRDefault="00C0226E" w:rsidP="00C0226E">
      <w:pPr>
        <w:keepNext/>
        <w:widowControl w:val="0"/>
        <w:jc w:val="center"/>
      </w:pPr>
      <w:r w:rsidRPr="00607BAF">
        <w:rPr>
          <w:noProof/>
          <w:lang w:eastAsia="en-US"/>
        </w:rPr>
        <w:drawing>
          <wp:inline distT="0" distB="0" distL="0" distR="0" wp14:anchorId="59D35EE5" wp14:editId="1CEC6FC1">
            <wp:extent cx="5398770" cy="636270"/>
            <wp:effectExtent l="0" t="0" r="0" b="0"/>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770" cy="636270"/>
                    </a:xfrm>
                    <a:prstGeom prst="rect">
                      <a:avLst/>
                    </a:prstGeom>
                    <a:noFill/>
                    <a:ln>
                      <a:noFill/>
                    </a:ln>
                  </pic:spPr>
                </pic:pic>
              </a:graphicData>
            </a:graphic>
          </wp:inline>
        </w:drawing>
      </w:r>
    </w:p>
    <w:p w:rsidR="00C0226E" w:rsidRPr="00607BAF" w:rsidRDefault="00C0226E" w:rsidP="00C0226E">
      <w:pPr>
        <w:pStyle w:val="DMBang"/>
        <w:rPr>
          <w:lang w:val="nl-NL"/>
        </w:rPr>
      </w:pPr>
      <w:bookmarkStart w:id="118" w:name="_Toc125714133"/>
      <w:r w:rsidRPr="00607BAF">
        <w:t xml:space="preserve">Hình 4. </w:t>
      </w:r>
      <w:r w:rsidRPr="00607BAF">
        <w:fldChar w:fldCharType="begin"/>
      </w:r>
      <w:r w:rsidRPr="00607BAF">
        <w:instrText xml:space="preserve"> SEQ Hình_4. \* ARABIC </w:instrText>
      </w:r>
      <w:r w:rsidRPr="00607BAF">
        <w:fldChar w:fldCharType="separate"/>
      </w:r>
      <w:r>
        <w:rPr>
          <w:noProof/>
        </w:rPr>
        <w:t>2</w:t>
      </w:r>
      <w:r w:rsidRPr="00607BAF">
        <w:fldChar w:fldCharType="end"/>
      </w:r>
      <w:bookmarkStart w:id="119" w:name="_Toc403467565"/>
      <w:bookmarkStart w:id="120" w:name="_Toc409878225"/>
      <w:bookmarkStart w:id="121" w:name="_Toc410134542"/>
      <w:bookmarkStart w:id="122" w:name="_Toc420050572"/>
      <w:bookmarkStart w:id="123" w:name="_Toc420050820"/>
      <w:bookmarkStart w:id="124" w:name="_Toc423939288"/>
      <w:bookmarkStart w:id="125" w:name="_Toc429993492"/>
      <w:bookmarkStart w:id="126" w:name="_Toc436063003"/>
      <w:bookmarkStart w:id="127" w:name="_Toc438302129"/>
      <w:bookmarkStart w:id="128" w:name="_Toc478460382"/>
      <w:bookmarkStart w:id="129" w:name="_Toc508560584"/>
      <w:bookmarkStart w:id="130" w:name="_Toc18766291"/>
      <w:bookmarkStart w:id="131" w:name="_Toc24816943"/>
      <w:bookmarkStart w:id="132" w:name="_Toc92805325"/>
      <w:r w:rsidRPr="00607BAF">
        <w:t xml:space="preserve">.  </w:t>
      </w:r>
      <w:bookmarkEnd w:id="119"/>
      <w:bookmarkEnd w:id="120"/>
      <w:bookmarkEnd w:id="121"/>
      <w:bookmarkEnd w:id="122"/>
      <w:bookmarkEnd w:id="123"/>
      <w:bookmarkEnd w:id="124"/>
      <w:bookmarkEnd w:id="125"/>
      <w:bookmarkEnd w:id="126"/>
      <w:r w:rsidRPr="00607BAF">
        <w:t>Sơ đồ thoát nước mưa chảy tràn trong giai đoạn thi công</w:t>
      </w:r>
      <w:bookmarkEnd w:id="127"/>
      <w:bookmarkEnd w:id="128"/>
      <w:r w:rsidRPr="00607BAF">
        <w:rPr>
          <w:lang w:val="nl-NL"/>
        </w:rPr>
        <w:t xml:space="preserve"> Dự án</w:t>
      </w:r>
      <w:bookmarkEnd w:id="118"/>
      <w:bookmarkEnd w:id="129"/>
      <w:bookmarkEnd w:id="130"/>
      <w:bookmarkEnd w:id="131"/>
      <w:bookmarkEnd w:id="132"/>
    </w:p>
    <w:p w:rsidR="00C0226E" w:rsidRPr="00607BAF" w:rsidRDefault="00C0226E" w:rsidP="00C0226E">
      <w:pPr>
        <w:widowControl w:val="0"/>
        <w:numPr>
          <w:ilvl w:val="0"/>
          <w:numId w:val="30"/>
        </w:numPr>
        <w:tabs>
          <w:tab w:val="left" w:pos="993"/>
        </w:tabs>
        <w:spacing w:before="60" w:after="60" w:line="240" w:lineRule="auto"/>
        <w:ind w:left="0" w:firstLine="720"/>
        <w:contextualSpacing/>
        <w:rPr>
          <w:szCs w:val="26"/>
          <w:lang w:val="pl-PL"/>
        </w:rPr>
      </w:pPr>
      <w:r w:rsidRPr="00607BAF">
        <w:rPr>
          <w:szCs w:val="26"/>
          <w:lang w:val="pl-PL"/>
        </w:rPr>
        <w:t>Đánh giá tính khả thi: các biện pháp đề xuất phù hợp, dễ thực hiện.</w:t>
      </w:r>
    </w:p>
    <w:p w:rsidR="00C0226E" w:rsidRPr="00607BAF" w:rsidRDefault="00C0226E" w:rsidP="00C0226E">
      <w:pPr>
        <w:widowControl w:val="0"/>
        <w:numPr>
          <w:ilvl w:val="0"/>
          <w:numId w:val="30"/>
        </w:numPr>
        <w:tabs>
          <w:tab w:val="left" w:pos="993"/>
        </w:tabs>
        <w:spacing w:before="60" w:after="60" w:line="240" w:lineRule="auto"/>
        <w:ind w:left="0" w:firstLine="720"/>
        <w:contextualSpacing/>
        <w:rPr>
          <w:szCs w:val="26"/>
          <w:lang w:val="pl-PL"/>
        </w:rPr>
      </w:pPr>
      <w:r w:rsidRPr="00607BAF">
        <w:rPr>
          <w:szCs w:val="26"/>
          <w:lang w:val="pl-PL"/>
        </w:rPr>
        <w:t>Không gian áp dụng: toàn bộ diện tích Dự án</w:t>
      </w:r>
    </w:p>
    <w:p w:rsidR="00C0226E" w:rsidRPr="00607BAF" w:rsidRDefault="00C0226E" w:rsidP="00C0226E">
      <w:pPr>
        <w:widowControl w:val="0"/>
        <w:numPr>
          <w:ilvl w:val="0"/>
          <w:numId w:val="30"/>
        </w:numPr>
        <w:tabs>
          <w:tab w:val="left" w:pos="993"/>
        </w:tabs>
        <w:spacing w:before="60" w:after="60" w:line="240" w:lineRule="auto"/>
        <w:ind w:left="0" w:firstLine="720"/>
        <w:contextualSpacing/>
        <w:rPr>
          <w:szCs w:val="26"/>
          <w:lang w:val="pl-PL"/>
        </w:rPr>
      </w:pPr>
      <w:r w:rsidRPr="00607BAF">
        <w:rPr>
          <w:szCs w:val="26"/>
          <w:lang w:val="pl-PL"/>
        </w:rPr>
        <w:t>Thời gian áp dụng: thời gian thi công Dự án</w:t>
      </w:r>
    </w:p>
    <w:p w:rsidR="00C0226E" w:rsidRPr="00607BAF" w:rsidRDefault="00C0226E" w:rsidP="00C0226E">
      <w:pPr>
        <w:widowControl w:val="0"/>
        <w:numPr>
          <w:ilvl w:val="0"/>
          <w:numId w:val="30"/>
        </w:numPr>
        <w:tabs>
          <w:tab w:val="left" w:pos="993"/>
        </w:tabs>
        <w:spacing w:before="60" w:after="60" w:line="240" w:lineRule="auto"/>
        <w:ind w:left="0" w:firstLine="720"/>
        <w:contextualSpacing/>
        <w:rPr>
          <w:szCs w:val="26"/>
          <w:lang w:val="pl-PL"/>
        </w:rPr>
      </w:pPr>
      <w:r w:rsidRPr="00607BAF">
        <w:rPr>
          <w:szCs w:val="26"/>
          <w:lang w:val="pl-PL"/>
        </w:rPr>
        <w:t>Hiệu quả áp dụng: trung bình</w:t>
      </w:r>
    </w:p>
    <w:p w:rsidR="00C0226E" w:rsidRPr="00607BAF" w:rsidRDefault="00C0226E" w:rsidP="00C0226E">
      <w:pPr>
        <w:pStyle w:val="ListParagraph"/>
        <w:numPr>
          <w:ilvl w:val="0"/>
          <w:numId w:val="9"/>
        </w:numPr>
        <w:outlineLvl w:val="4"/>
        <w:rPr>
          <w:b/>
          <w:bCs/>
          <w:i/>
          <w:iCs/>
          <w:lang w:val="pl-PL"/>
        </w:rPr>
      </w:pPr>
      <w:bookmarkStart w:id="133" w:name="_Toc125714644"/>
      <w:r w:rsidRPr="00607BAF">
        <w:rPr>
          <w:b/>
          <w:bCs/>
          <w:i/>
          <w:iCs/>
          <w:lang w:val="pl-PL"/>
        </w:rPr>
        <w:t>Biện pháp phòng ngừa, giảm thiểu tác động do chất thải rắn</w:t>
      </w:r>
      <w:bookmarkEnd w:id="133"/>
      <w:r w:rsidRPr="00607BAF">
        <w:rPr>
          <w:b/>
          <w:bCs/>
          <w:i/>
          <w:iCs/>
          <w:lang w:val="pl-PL"/>
        </w:rPr>
        <w:t xml:space="preserve"> </w:t>
      </w:r>
    </w:p>
    <w:p w:rsidR="00C0226E" w:rsidRPr="00607BAF" w:rsidRDefault="00C0226E" w:rsidP="00C0226E">
      <w:pPr>
        <w:spacing w:line="240" w:lineRule="auto"/>
        <w:rPr>
          <w:b/>
          <w:bCs/>
          <w:i/>
          <w:iCs/>
        </w:rPr>
      </w:pPr>
      <w:bookmarkStart w:id="134" w:name="_Toc357493404"/>
      <w:bookmarkStart w:id="135" w:name="_Toc357684024"/>
      <w:bookmarkStart w:id="136" w:name="_Toc357684263"/>
      <w:bookmarkStart w:id="137" w:name="_Toc361065492"/>
      <w:r w:rsidRPr="00607BAF">
        <w:rPr>
          <w:b/>
          <w:bCs/>
          <w:i/>
          <w:iCs/>
        </w:rPr>
        <w:t xml:space="preserve">a) Chất thải rắn thông thường </w:t>
      </w:r>
      <w:bookmarkEnd w:id="134"/>
      <w:bookmarkEnd w:id="135"/>
      <w:bookmarkEnd w:id="136"/>
      <w:bookmarkEnd w:id="137"/>
    </w:p>
    <w:p w:rsidR="00C0226E" w:rsidRPr="00607BAF" w:rsidRDefault="00C0226E" w:rsidP="00C0226E">
      <w:pPr>
        <w:widowControl w:val="0"/>
        <w:numPr>
          <w:ilvl w:val="0"/>
          <w:numId w:val="4"/>
        </w:numPr>
        <w:ind w:firstLine="567"/>
        <w:rPr>
          <w:b/>
          <w:i/>
          <w:szCs w:val="26"/>
          <w:lang w:val="af-ZA"/>
        </w:rPr>
      </w:pPr>
      <w:r w:rsidRPr="00607BAF">
        <w:rPr>
          <w:b/>
          <w:i/>
          <w:szCs w:val="26"/>
          <w:lang w:val="af-ZA"/>
        </w:rPr>
        <w:t>Chất thải rắn sinh hoạt</w:t>
      </w:r>
    </w:p>
    <w:p w:rsidR="00C0226E" w:rsidRPr="00607BAF" w:rsidRDefault="00C0226E" w:rsidP="00C0226E">
      <w:pPr>
        <w:rPr>
          <w:szCs w:val="26"/>
          <w:lang w:val="pt-BR"/>
        </w:rPr>
      </w:pPr>
      <w:r w:rsidRPr="00607BAF">
        <w:rPr>
          <w:szCs w:val="26"/>
          <w:lang w:val="pt-BR"/>
        </w:rPr>
        <w:lastRenderedPageBreak/>
        <w:t>- Đối với 30 CBCNV thuê tại nhà dân: CTR phát sinh được thu gom và vận chuyển với các hộ dân.</w:t>
      </w:r>
    </w:p>
    <w:p w:rsidR="00C0226E" w:rsidRPr="00607BAF" w:rsidRDefault="00C0226E" w:rsidP="00C0226E">
      <w:pPr>
        <w:rPr>
          <w:szCs w:val="26"/>
          <w:lang w:val="pt-BR"/>
        </w:rPr>
      </w:pPr>
      <w:r w:rsidRPr="00607BAF">
        <w:rPr>
          <w:szCs w:val="26"/>
          <w:lang w:val="pt-BR"/>
        </w:rPr>
        <w:t>- Đối với CBCNV làm việc trên công trường và lưu trú tại lán trại: bố trí 5 thùng chứa rác chuyên dụng, dung tích lít, có bánh xe và lắp đậy (mỗi lán trại bố trí 02 thùng chứa rác); 01 thùng sẽ di chuyển tại các khu vực thi công.</w:t>
      </w:r>
    </w:p>
    <w:p w:rsidR="00C0226E" w:rsidRPr="00607BAF" w:rsidRDefault="00C0226E" w:rsidP="00C0226E">
      <w:pPr>
        <w:rPr>
          <w:szCs w:val="26"/>
          <w:lang w:val="pt-BR"/>
        </w:rPr>
      </w:pPr>
      <w:r w:rsidRPr="00607BAF">
        <w:rPr>
          <w:szCs w:val="26"/>
          <w:lang w:val="pt-BR"/>
        </w:rPr>
        <w:t>- Lập nội quy thực hiện bỏ rác đúng vị trí và phổ biến cho 100 CBCNV, hạn chế xả rác ra khu vực thi công và lân cận.</w:t>
      </w:r>
    </w:p>
    <w:p w:rsidR="00C0226E" w:rsidRPr="00607BAF" w:rsidRDefault="00C0226E" w:rsidP="00C0226E">
      <w:pPr>
        <w:rPr>
          <w:szCs w:val="26"/>
          <w:lang w:val="pt-BR"/>
        </w:rPr>
      </w:pPr>
      <w:r w:rsidRPr="00607BAF">
        <w:rPr>
          <w:szCs w:val="26"/>
          <w:lang w:val="pt-BR"/>
        </w:rPr>
        <w:t>- Nhà thầu thi công có trách nhiệm hợp đồng với đơn vị có chức năng tại địa phương vận chuyển, xử lý theo đúng quy định.</w:t>
      </w:r>
    </w:p>
    <w:p w:rsidR="00C0226E" w:rsidRPr="00607BAF" w:rsidRDefault="00C0226E" w:rsidP="00C0226E">
      <w:pPr>
        <w:rPr>
          <w:szCs w:val="26"/>
          <w:lang w:val="pt-BR"/>
        </w:rPr>
      </w:pPr>
      <w:r w:rsidRPr="00607BAF">
        <w:rPr>
          <w:szCs w:val="26"/>
          <w:lang w:val="pt-BR"/>
        </w:rPr>
        <w:t>Chủ dự án có trách nhiệm giám sát việc thực hiện thu gom của Nhà thầu theo đúng quy định hiện hành.</w:t>
      </w:r>
    </w:p>
    <w:p w:rsidR="00C0226E" w:rsidRPr="00607BAF" w:rsidRDefault="00C0226E" w:rsidP="00C0226E">
      <w:pPr>
        <w:numPr>
          <w:ilvl w:val="0"/>
          <w:numId w:val="29"/>
        </w:numPr>
        <w:tabs>
          <w:tab w:val="left" w:pos="993"/>
        </w:tabs>
        <w:spacing w:before="60" w:after="60" w:line="240" w:lineRule="auto"/>
        <w:ind w:left="0" w:firstLine="720"/>
        <w:contextualSpacing/>
        <w:rPr>
          <w:i/>
          <w:szCs w:val="26"/>
          <w:lang w:val="pt-BR"/>
        </w:rPr>
      </w:pPr>
      <w:r w:rsidRPr="00607BAF">
        <w:rPr>
          <w:szCs w:val="26"/>
          <w:lang w:val="nb-NO"/>
        </w:rPr>
        <w:t>Tính khả thi: Các biện pháp đề xuất  có tính khả thi cao.</w:t>
      </w:r>
      <w:r w:rsidRPr="00607BAF">
        <w:rPr>
          <w:i/>
          <w:szCs w:val="26"/>
          <w:lang w:val="pt-BR"/>
        </w:rPr>
        <w:t xml:space="preserve"> </w:t>
      </w:r>
    </w:p>
    <w:p w:rsidR="00C0226E" w:rsidRPr="00607BAF" w:rsidRDefault="00C0226E" w:rsidP="00C0226E">
      <w:pPr>
        <w:numPr>
          <w:ilvl w:val="0"/>
          <w:numId w:val="29"/>
        </w:numPr>
        <w:tabs>
          <w:tab w:val="left" w:pos="990"/>
        </w:tabs>
        <w:spacing w:before="60" w:after="60" w:line="240" w:lineRule="auto"/>
        <w:ind w:left="0" w:firstLine="720"/>
        <w:contextualSpacing/>
        <w:rPr>
          <w:szCs w:val="26"/>
          <w:lang w:val="nb-NO"/>
        </w:rPr>
      </w:pPr>
      <w:r w:rsidRPr="00607BAF">
        <w:rPr>
          <w:szCs w:val="26"/>
          <w:lang w:val="nb-NO"/>
        </w:rPr>
        <w:t>Không gian áp dụng: Khu vực thi công xây dựng Dự án.</w:t>
      </w:r>
    </w:p>
    <w:p w:rsidR="00C0226E" w:rsidRPr="00607BAF" w:rsidRDefault="00C0226E" w:rsidP="00C0226E">
      <w:pPr>
        <w:widowControl w:val="0"/>
        <w:numPr>
          <w:ilvl w:val="0"/>
          <w:numId w:val="29"/>
        </w:numPr>
        <w:tabs>
          <w:tab w:val="center" w:pos="993"/>
        </w:tabs>
        <w:spacing w:before="60" w:after="60" w:line="240" w:lineRule="auto"/>
        <w:ind w:left="0" w:firstLine="720"/>
        <w:contextualSpacing/>
        <w:rPr>
          <w:szCs w:val="26"/>
          <w:lang w:val="pt-BR"/>
        </w:rPr>
      </w:pPr>
      <w:r w:rsidRPr="00607BAF">
        <w:rPr>
          <w:iCs/>
          <w:szCs w:val="26"/>
          <w:lang w:val="pl-PL"/>
        </w:rPr>
        <w:t xml:space="preserve">Thời gian áp dụng: </w:t>
      </w:r>
      <w:r w:rsidRPr="00607BAF">
        <w:rPr>
          <w:szCs w:val="26"/>
          <w:lang w:val="pt-BR"/>
        </w:rPr>
        <w:t>Trong suốt thời gian thi công Dự án.</w:t>
      </w:r>
    </w:p>
    <w:p w:rsidR="00C0226E" w:rsidRPr="00607BAF" w:rsidRDefault="00C0226E" w:rsidP="00C0226E">
      <w:pPr>
        <w:widowControl w:val="0"/>
        <w:numPr>
          <w:ilvl w:val="0"/>
          <w:numId w:val="4"/>
        </w:numPr>
        <w:ind w:firstLine="567"/>
        <w:rPr>
          <w:b/>
          <w:i/>
          <w:szCs w:val="26"/>
          <w:lang w:val="af-ZA"/>
        </w:rPr>
      </w:pPr>
      <w:r w:rsidRPr="00607BAF">
        <w:rPr>
          <w:b/>
          <w:i/>
          <w:szCs w:val="26"/>
          <w:lang w:val="af-ZA"/>
        </w:rPr>
        <w:t>Chất thải rắn xây dựng:</w:t>
      </w:r>
      <w:bookmarkStart w:id="138" w:name="_Toc357493405"/>
      <w:bookmarkStart w:id="139" w:name="_Toc357684025"/>
      <w:bookmarkStart w:id="140" w:name="_Toc357684264"/>
      <w:bookmarkStart w:id="141" w:name="_Toc361065493"/>
    </w:p>
    <w:p w:rsidR="00C0226E" w:rsidRPr="00607BAF" w:rsidRDefault="00C0226E" w:rsidP="00C0226E">
      <w:pPr>
        <w:rPr>
          <w:i/>
          <w:lang w:val="af-ZA"/>
        </w:rPr>
      </w:pPr>
      <w:r w:rsidRPr="00607BAF">
        <w:rPr>
          <w:i/>
          <w:lang w:val="af-ZA"/>
        </w:rPr>
        <w:t xml:space="preserve">- </w:t>
      </w:r>
      <w:r w:rsidRPr="00607BAF">
        <w:rPr>
          <w:lang w:val="af-ZA"/>
        </w:rPr>
        <w:t>Các phế liệu là chất trơ, không gây độc hại như gạch vỡ, đất đá dư thừa có thể tận dụng cho việc san lấp mặt bằng.</w:t>
      </w:r>
    </w:p>
    <w:p w:rsidR="00C0226E" w:rsidRPr="00607BAF" w:rsidRDefault="00C0226E" w:rsidP="00C0226E">
      <w:pPr>
        <w:rPr>
          <w:lang w:val="af-ZA"/>
        </w:rPr>
      </w:pPr>
      <w:r w:rsidRPr="00607BAF">
        <w:rPr>
          <w:i/>
          <w:lang w:val="af-ZA"/>
        </w:rPr>
        <w:t xml:space="preserve">- </w:t>
      </w:r>
      <w:r w:rsidRPr="00607BAF">
        <w:rPr>
          <w:lang w:val="af-ZA"/>
        </w:rPr>
        <w:t>Đối với các loại gỗ, sắt, thép và các vật liệu thừa khác phát sinh trong quá trình xây dựng được thu gom để tái sử dụng hay bán lại cho các cá nhân hay đơn vị có nhu cầu.</w:t>
      </w:r>
    </w:p>
    <w:p w:rsidR="00C0226E" w:rsidRPr="00607BAF" w:rsidRDefault="00C0226E" w:rsidP="00C0226E">
      <w:pPr>
        <w:rPr>
          <w:lang w:val="af-ZA"/>
        </w:rPr>
      </w:pPr>
      <w:r w:rsidRPr="00607BAF">
        <w:rPr>
          <w:lang w:val="af-ZA"/>
        </w:rPr>
        <w:t>- Khu tập kết chất thải có diện tích 60 m</w:t>
      </w:r>
      <w:r w:rsidRPr="00607BAF">
        <w:rPr>
          <w:vertAlign w:val="superscript"/>
          <w:lang w:val="af-ZA"/>
        </w:rPr>
        <w:t>2</w:t>
      </w:r>
      <w:r w:rsidRPr="00607BAF">
        <w:rPr>
          <w:lang w:val="af-ZA"/>
        </w:rPr>
        <w:t xml:space="preserve"> được bố trí ngay gần kho chứa VLXD. Nền được đổ bê tông, có tấm tôn quây xung quanh và bên trên lợp mái. Bố trí 02 thùng ben có dung tích 15 m</w:t>
      </w:r>
      <w:r w:rsidRPr="00607BAF">
        <w:rPr>
          <w:vertAlign w:val="superscript"/>
          <w:lang w:val="af-ZA"/>
        </w:rPr>
        <w:t>3</w:t>
      </w:r>
      <w:r w:rsidRPr="00607BAF">
        <w:rPr>
          <w:lang w:val="af-ZA"/>
        </w:rPr>
        <w:t>/thùng để chứa phế thải xây dựng.</w:t>
      </w:r>
    </w:p>
    <w:p w:rsidR="00C0226E" w:rsidRPr="00607BAF" w:rsidRDefault="00C0226E" w:rsidP="00C0226E">
      <w:pPr>
        <w:rPr>
          <w:szCs w:val="26"/>
          <w:lang w:val="nb-NO"/>
        </w:rPr>
      </w:pPr>
      <w:r w:rsidRPr="00607BAF">
        <w:rPr>
          <w:lang w:val="af-ZA"/>
        </w:rPr>
        <w:t xml:space="preserve">- </w:t>
      </w:r>
      <w:r w:rsidRPr="00607BAF">
        <w:rPr>
          <w:szCs w:val="26"/>
          <w:lang w:val="pt-BR"/>
        </w:rPr>
        <w:t xml:space="preserve">Thu gom chất thải theo đúng quy định của </w:t>
      </w:r>
      <w:r w:rsidRPr="00607BAF">
        <w:rPr>
          <w:szCs w:val="26"/>
          <w:lang w:val="nb-NO"/>
        </w:rPr>
        <w:t xml:space="preserve">Nghị định </w:t>
      </w:r>
      <w:r w:rsidRPr="00607BAF">
        <w:rPr>
          <w:szCs w:val="26"/>
          <w:lang w:val="af-ZA"/>
        </w:rPr>
        <w:t xml:space="preserve">số </w:t>
      </w:r>
      <w:r w:rsidRPr="00607BAF">
        <w:rPr>
          <w:szCs w:val="26"/>
          <w:lang w:val="nb-NO"/>
        </w:rPr>
        <w:t>08/2022/NĐ-CP ngày 10/01/2022.</w:t>
      </w:r>
    </w:p>
    <w:p w:rsidR="00C0226E" w:rsidRPr="00607BAF" w:rsidRDefault="00C0226E" w:rsidP="00C0226E">
      <w:pPr>
        <w:rPr>
          <w:szCs w:val="26"/>
          <w:lang w:val="nb-NO"/>
        </w:rPr>
      </w:pPr>
      <w:r w:rsidRPr="00607BAF">
        <w:rPr>
          <w:szCs w:val="26"/>
          <w:lang w:val="nb-NO"/>
        </w:rPr>
        <w:t>- Các phế liệu như đầu sắt, thép, bao bì, vỏ hộp... được thu gom, tận dụng bán cho cơ sở thu gom phế liệu.</w:t>
      </w:r>
    </w:p>
    <w:p w:rsidR="00C0226E" w:rsidRPr="00607BAF" w:rsidRDefault="00C0226E" w:rsidP="00C0226E">
      <w:pPr>
        <w:rPr>
          <w:szCs w:val="26"/>
          <w:lang w:val="tr-TR"/>
        </w:rPr>
      </w:pPr>
      <w:r w:rsidRPr="00607BAF">
        <w:rPr>
          <w:szCs w:val="26"/>
          <w:lang w:val="nb-NO"/>
        </w:rPr>
        <w:t xml:space="preserve">- Cử nhân viên vệ sinh quét dọn, thu gom khối lượng đất, cát, VLXD rơi vãi, vận chuyển tập kết về bãi chứa chất thải tạm tại Dự án, sau đó vận chuyển đổ thải đến </w:t>
      </w:r>
      <w:r w:rsidRPr="00607BAF">
        <w:rPr>
          <w:szCs w:val="26"/>
          <w:lang w:val="tr-TR"/>
        </w:rPr>
        <w:t xml:space="preserve">bãi thải theo quy định của thành phố. </w:t>
      </w:r>
    </w:p>
    <w:p w:rsidR="00C0226E" w:rsidRPr="00607BAF" w:rsidRDefault="00C0226E" w:rsidP="00C0226E">
      <w:pPr>
        <w:rPr>
          <w:szCs w:val="26"/>
          <w:lang w:val="nb-NO"/>
        </w:rPr>
      </w:pPr>
      <w:r w:rsidRPr="00607BAF">
        <w:rPr>
          <w:szCs w:val="26"/>
          <w:lang w:val="tr-TR"/>
        </w:rPr>
        <w:t xml:space="preserve">- Bùn từ nạo vét rãnh thoát nước, hố ga, hố lắng: chủ yếu là đất, cát lắng cặn là CTR thông thường. Bùn cặn được tập kết tại khu vực thi công, cách xa nguồn nước, sau đó vận chuyển đến bãi thải. </w:t>
      </w:r>
    </w:p>
    <w:p w:rsidR="00C0226E" w:rsidRPr="00607BAF" w:rsidRDefault="00C0226E" w:rsidP="00C0226E">
      <w:pPr>
        <w:rPr>
          <w:szCs w:val="26"/>
          <w:lang w:val="nb-NO"/>
        </w:rPr>
      </w:pPr>
      <w:r w:rsidRPr="00607BAF">
        <w:rPr>
          <w:szCs w:val="26"/>
          <w:lang w:val="pt-BR"/>
        </w:rPr>
        <w:t>- Lượng chất thải phát sinh thuê đơn vị có đủ chức năng thu gom, vận chuyển và xử lý đúng quy định. Tần suất thu gom 2 – 3 lần/tháng.</w:t>
      </w:r>
    </w:p>
    <w:p w:rsidR="00C0226E" w:rsidRPr="00607BAF" w:rsidRDefault="00C0226E" w:rsidP="00C0226E">
      <w:pPr>
        <w:numPr>
          <w:ilvl w:val="0"/>
          <w:numId w:val="29"/>
        </w:numPr>
        <w:tabs>
          <w:tab w:val="left" w:pos="993"/>
        </w:tabs>
        <w:spacing w:before="60" w:after="60" w:line="240" w:lineRule="auto"/>
        <w:ind w:left="0" w:firstLine="720"/>
        <w:contextualSpacing/>
        <w:rPr>
          <w:i/>
          <w:szCs w:val="26"/>
          <w:lang w:val="nb-NO"/>
        </w:rPr>
      </w:pPr>
      <w:r w:rsidRPr="00607BAF">
        <w:rPr>
          <w:szCs w:val="26"/>
          <w:lang w:val="nb-NO"/>
        </w:rPr>
        <w:t>Tính khả thi: Các biện pháp đề xuất có tính khả thi cao.</w:t>
      </w:r>
      <w:r w:rsidRPr="00607BAF">
        <w:rPr>
          <w:i/>
          <w:szCs w:val="26"/>
          <w:lang w:val="nb-NO"/>
        </w:rPr>
        <w:t xml:space="preserve"> </w:t>
      </w:r>
    </w:p>
    <w:p w:rsidR="00C0226E" w:rsidRPr="00607BAF" w:rsidRDefault="00C0226E" w:rsidP="00C0226E">
      <w:pPr>
        <w:numPr>
          <w:ilvl w:val="0"/>
          <w:numId w:val="29"/>
        </w:numPr>
        <w:tabs>
          <w:tab w:val="left" w:pos="993"/>
        </w:tabs>
        <w:spacing w:before="60" w:after="60" w:line="240" w:lineRule="auto"/>
        <w:ind w:left="0" w:firstLine="720"/>
        <w:contextualSpacing/>
        <w:rPr>
          <w:szCs w:val="26"/>
          <w:lang w:val="nb-NO"/>
        </w:rPr>
      </w:pPr>
      <w:r w:rsidRPr="00607BAF">
        <w:rPr>
          <w:szCs w:val="26"/>
          <w:lang w:val="nb-NO"/>
        </w:rPr>
        <w:lastRenderedPageBreak/>
        <w:t>Không gian áp dụng: Khu vực thi công xây dựng Dự án.</w:t>
      </w:r>
    </w:p>
    <w:p w:rsidR="00C0226E" w:rsidRPr="00607BAF" w:rsidRDefault="00C0226E" w:rsidP="00C0226E">
      <w:pPr>
        <w:widowControl w:val="0"/>
        <w:numPr>
          <w:ilvl w:val="0"/>
          <w:numId w:val="29"/>
        </w:numPr>
        <w:tabs>
          <w:tab w:val="left" w:pos="993"/>
        </w:tabs>
        <w:spacing w:before="60" w:after="60" w:line="240" w:lineRule="auto"/>
        <w:ind w:left="0" w:firstLine="720"/>
        <w:contextualSpacing/>
        <w:rPr>
          <w:szCs w:val="26"/>
          <w:lang w:val="nb-NO"/>
        </w:rPr>
      </w:pPr>
      <w:r w:rsidRPr="00607BAF">
        <w:rPr>
          <w:iCs/>
          <w:szCs w:val="26"/>
          <w:lang w:val="pl-PL"/>
        </w:rPr>
        <w:t xml:space="preserve">Thời gian áp dụng: </w:t>
      </w:r>
      <w:r w:rsidRPr="00607BAF">
        <w:rPr>
          <w:szCs w:val="26"/>
          <w:lang w:val="nb-NO"/>
        </w:rPr>
        <w:t>Trong suốt thời gian thi công Dự án.</w:t>
      </w:r>
    </w:p>
    <w:p w:rsidR="00C0226E" w:rsidRPr="00607BAF" w:rsidRDefault="00C0226E" w:rsidP="00C0226E">
      <w:pPr>
        <w:pStyle w:val="ListParagraph"/>
        <w:numPr>
          <w:ilvl w:val="0"/>
          <w:numId w:val="9"/>
        </w:numPr>
        <w:outlineLvl w:val="4"/>
        <w:rPr>
          <w:b/>
          <w:bCs/>
          <w:i/>
          <w:iCs/>
          <w:lang w:val="nb-NO"/>
        </w:rPr>
      </w:pPr>
      <w:bookmarkStart w:id="142" w:name="_Toc125714645"/>
      <w:bookmarkEnd w:id="138"/>
      <w:bookmarkEnd w:id="139"/>
      <w:bookmarkEnd w:id="140"/>
      <w:bookmarkEnd w:id="141"/>
      <w:r w:rsidRPr="00607BAF">
        <w:rPr>
          <w:b/>
          <w:bCs/>
          <w:i/>
          <w:iCs/>
          <w:lang w:val="nb-NO"/>
        </w:rPr>
        <w:t>Biện pháp phòng ngừa, giảm thiểu tác động do chất thải nguy hại</w:t>
      </w:r>
      <w:bookmarkEnd w:id="142"/>
    </w:p>
    <w:p w:rsidR="00C0226E" w:rsidRPr="00607BAF" w:rsidRDefault="00C0226E" w:rsidP="00C0226E">
      <w:pPr>
        <w:rPr>
          <w:lang w:val="nb-NO"/>
        </w:rPr>
      </w:pPr>
      <w:r w:rsidRPr="00607BAF">
        <w:rPr>
          <w:lang w:val="vi-VN"/>
        </w:rPr>
        <w:t>Toàn bộ lượng chất thải nguy hại phát sinh trong giai đoạn thi công xây dựng sẽ được</w:t>
      </w:r>
      <w:r w:rsidRPr="00607BAF">
        <w:rPr>
          <w:lang w:val="nb-NO"/>
        </w:rPr>
        <w:t xml:space="preserve"> dùng chung với Nhà máy hiện tại và phải</w:t>
      </w:r>
      <w:r w:rsidRPr="00607BAF">
        <w:rPr>
          <w:lang w:val="vi-VN"/>
        </w:rPr>
        <w:t xml:space="preserve"> thu gom, lưu trữ trong các thùng chứa chuyên dụng và tiến hành dán nhãn chất thải nguy hại theo quy định của</w:t>
      </w:r>
      <w:r w:rsidRPr="00607BAF">
        <w:rPr>
          <w:lang w:val="nb-NO"/>
        </w:rPr>
        <w:t xml:space="preserve"> Nghị định 08/2022/NĐ-CP và</w:t>
      </w:r>
      <w:r w:rsidRPr="00607BAF">
        <w:rPr>
          <w:lang w:val="vi-VN"/>
        </w:rPr>
        <w:t xml:space="preserve"> thông tư số </w:t>
      </w:r>
      <w:r w:rsidRPr="00607BAF">
        <w:rPr>
          <w:lang w:val="nb-NO"/>
        </w:rPr>
        <w:t>02</w:t>
      </w:r>
      <w:r w:rsidRPr="00607BAF">
        <w:rPr>
          <w:lang w:val="vi-VN"/>
        </w:rPr>
        <w:t>/20</w:t>
      </w:r>
      <w:r w:rsidRPr="00607BAF">
        <w:rPr>
          <w:lang w:val="nb-NO"/>
        </w:rPr>
        <w:t>22</w:t>
      </w:r>
      <w:r w:rsidRPr="00607BAF">
        <w:rPr>
          <w:lang w:val="vi-VN"/>
        </w:rPr>
        <w:t xml:space="preserve">/TT-BTNMT về quy định quản lý chất thải nguy hại. </w:t>
      </w:r>
    </w:p>
    <w:p w:rsidR="00C0226E" w:rsidRPr="00607BAF" w:rsidRDefault="00C0226E" w:rsidP="00C0226E">
      <w:pPr>
        <w:rPr>
          <w:szCs w:val="26"/>
          <w:lang w:val="nb-NO"/>
        </w:rPr>
      </w:pPr>
      <w:r w:rsidRPr="00607BAF">
        <w:rPr>
          <w:szCs w:val="26"/>
          <w:lang w:val="nb-NO"/>
        </w:rPr>
        <w:t>- Bố trí 03 thùng chứa dung tích 60 lít, có nắp đậy, dán mác tên từng loại chất thải tại khu vực thi công xây dựng.</w:t>
      </w:r>
    </w:p>
    <w:p w:rsidR="00C0226E" w:rsidRPr="00607BAF" w:rsidRDefault="00C0226E" w:rsidP="00C0226E">
      <w:pPr>
        <w:rPr>
          <w:szCs w:val="26"/>
          <w:lang w:val="nb-NO"/>
        </w:rPr>
      </w:pPr>
      <w:r w:rsidRPr="00607BAF">
        <w:rPr>
          <w:szCs w:val="26"/>
          <w:lang w:val="nb-NO"/>
        </w:rPr>
        <w:t xml:space="preserve">- Mỗi loại chất thải được thu gom vào từng thùng riêng theo đúng quy định. </w:t>
      </w:r>
      <w:r w:rsidRPr="00607BAF">
        <w:rPr>
          <w:lang w:val="vi-VN"/>
        </w:rPr>
        <w:t>Mỗi loại chất thải được đựng trong thùng đựng có nắp chuyên dụng, riêng biệt, có tên, mã chất thải, và dấu hiệu cảnh báo theo đúng TCVN 6707: 2009</w:t>
      </w:r>
      <w:r w:rsidRPr="00607BAF">
        <w:rPr>
          <w:lang w:val="nb-NO"/>
        </w:rPr>
        <w:t>.</w:t>
      </w:r>
    </w:p>
    <w:p w:rsidR="00C0226E" w:rsidRPr="00607BAF" w:rsidRDefault="00C0226E" w:rsidP="00C0226E">
      <w:pPr>
        <w:widowControl w:val="0"/>
        <w:tabs>
          <w:tab w:val="left" w:pos="720"/>
        </w:tabs>
        <w:adjustRightInd w:val="0"/>
        <w:rPr>
          <w:szCs w:val="26"/>
          <w:lang w:val="nb-NO"/>
        </w:rPr>
      </w:pPr>
      <w:r w:rsidRPr="00607BAF">
        <w:rPr>
          <w:szCs w:val="26"/>
          <w:lang w:val="nb-NO"/>
        </w:rPr>
        <w:t>- Giảm thiểu tối đa việc sửa chữa máy móc tại khu vực Dự án.</w:t>
      </w:r>
    </w:p>
    <w:p w:rsidR="00C0226E" w:rsidRPr="00607BAF" w:rsidRDefault="00C0226E" w:rsidP="00C0226E">
      <w:pPr>
        <w:widowControl w:val="0"/>
        <w:tabs>
          <w:tab w:val="right" w:pos="9072"/>
        </w:tabs>
        <w:contextualSpacing/>
        <w:rPr>
          <w:szCs w:val="26"/>
          <w:lang w:val="pt-BR"/>
        </w:rPr>
      </w:pPr>
      <w:r w:rsidRPr="00607BAF">
        <w:rPr>
          <w:szCs w:val="26"/>
          <w:lang w:val="nb-NO"/>
        </w:rPr>
        <w:t>- Lượng CTNH hợp đồng thuê đơn vị có đủ chức năng thu gom và xử lý.</w:t>
      </w:r>
    </w:p>
    <w:p w:rsidR="00C0226E" w:rsidRPr="00607BAF" w:rsidRDefault="00C0226E" w:rsidP="00C0226E">
      <w:pPr>
        <w:widowControl w:val="0"/>
        <w:tabs>
          <w:tab w:val="right" w:pos="9072"/>
        </w:tabs>
        <w:contextualSpacing/>
        <w:rPr>
          <w:szCs w:val="26"/>
          <w:lang w:val="pt-BR"/>
        </w:rPr>
      </w:pPr>
      <w:r w:rsidRPr="00607BAF">
        <w:rPr>
          <w:szCs w:val="26"/>
          <w:lang w:val="pt-BR"/>
        </w:rPr>
        <w:t>- Tần suất thu gom phụ thuộc vào lượng CTNH phát sinh.</w:t>
      </w:r>
    </w:p>
    <w:p w:rsidR="00C0226E" w:rsidRPr="00607BAF" w:rsidRDefault="00C0226E" w:rsidP="00C0226E">
      <w:pPr>
        <w:numPr>
          <w:ilvl w:val="0"/>
          <w:numId w:val="29"/>
        </w:numPr>
        <w:tabs>
          <w:tab w:val="left" w:pos="993"/>
        </w:tabs>
        <w:spacing w:before="60" w:after="60" w:line="240" w:lineRule="auto"/>
        <w:ind w:left="0" w:firstLine="720"/>
        <w:contextualSpacing/>
        <w:rPr>
          <w:i/>
          <w:szCs w:val="26"/>
          <w:lang w:val="es-CL"/>
        </w:rPr>
      </w:pPr>
      <w:r w:rsidRPr="00607BAF">
        <w:rPr>
          <w:szCs w:val="26"/>
          <w:lang w:val="nb-NO"/>
        </w:rPr>
        <w:t>Tính khả thi: Các biện pháp đề xuất có tính khả thi cao.</w:t>
      </w:r>
      <w:r w:rsidRPr="00607BAF">
        <w:rPr>
          <w:i/>
          <w:szCs w:val="26"/>
          <w:lang w:val="es-CL"/>
        </w:rPr>
        <w:t xml:space="preserve"> </w:t>
      </w:r>
    </w:p>
    <w:p w:rsidR="00C0226E" w:rsidRPr="00607BAF" w:rsidRDefault="00C0226E" w:rsidP="00C0226E">
      <w:pPr>
        <w:widowControl w:val="0"/>
        <w:numPr>
          <w:ilvl w:val="0"/>
          <w:numId w:val="29"/>
        </w:numPr>
        <w:tabs>
          <w:tab w:val="center" w:pos="993"/>
        </w:tabs>
        <w:spacing w:before="60" w:after="60" w:line="240" w:lineRule="auto"/>
        <w:ind w:left="0" w:firstLine="720"/>
        <w:contextualSpacing/>
        <w:rPr>
          <w:iCs/>
          <w:szCs w:val="26"/>
          <w:lang w:val="pl-PL"/>
        </w:rPr>
      </w:pPr>
      <w:r w:rsidRPr="00607BAF">
        <w:rPr>
          <w:iCs/>
          <w:szCs w:val="26"/>
          <w:lang w:val="pl-PL"/>
        </w:rPr>
        <w:t>Không gian áp dụng: Khu vực thi công xây dựng Dự án.</w:t>
      </w:r>
    </w:p>
    <w:p w:rsidR="00C0226E" w:rsidRPr="00607BAF" w:rsidRDefault="00C0226E" w:rsidP="00C0226E">
      <w:pPr>
        <w:widowControl w:val="0"/>
        <w:numPr>
          <w:ilvl w:val="0"/>
          <w:numId w:val="29"/>
        </w:numPr>
        <w:tabs>
          <w:tab w:val="center" w:pos="993"/>
        </w:tabs>
        <w:spacing w:before="60" w:after="60" w:line="240" w:lineRule="auto"/>
        <w:ind w:left="0" w:firstLine="720"/>
        <w:contextualSpacing/>
        <w:rPr>
          <w:szCs w:val="26"/>
          <w:lang w:val="es-CL"/>
        </w:rPr>
      </w:pPr>
      <w:r w:rsidRPr="00607BAF">
        <w:rPr>
          <w:iCs/>
          <w:szCs w:val="26"/>
          <w:lang w:val="pl-PL"/>
        </w:rPr>
        <w:t xml:space="preserve">Thời gian áp dụng: </w:t>
      </w:r>
      <w:r w:rsidRPr="00607BAF">
        <w:rPr>
          <w:szCs w:val="26"/>
          <w:lang w:val="es-CL"/>
        </w:rPr>
        <w:t>Trong suốt thời gian thi công Dự án.</w:t>
      </w:r>
    </w:p>
    <w:p w:rsidR="00C0226E" w:rsidRPr="00607BAF" w:rsidRDefault="00C0226E" w:rsidP="00C0226E">
      <w:pPr>
        <w:rPr>
          <w:lang w:val="es-CL"/>
        </w:rPr>
      </w:pPr>
      <w:r w:rsidRPr="00607BAF">
        <w:rPr>
          <w:lang w:val="es-CL"/>
        </w:rPr>
        <w:t>Chủ dự án</w:t>
      </w:r>
      <w:r w:rsidRPr="00607BAF">
        <w:rPr>
          <w:lang w:val="vi-VN"/>
        </w:rPr>
        <w:t xml:space="preserve"> ký hợp đồng vận chuyển CTNH với Công ty có chức năng và chuyên ngành để thu gom, vận chuyển, xử lý CTNH theo quy định của pháp luật.</w:t>
      </w:r>
    </w:p>
    <w:p w:rsidR="00C0226E" w:rsidRPr="00607BAF" w:rsidRDefault="00C0226E" w:rsidP="00C0226E">
      <w:pPr>
        <w:ind w:firstLine="0"/>
        <w:outlineLvl w:val="3"/>
        <w:rPr>
          <w:b/>
          <w:bCs/>
          <w:i/>
          <w:iCs/>
          <w:lang w:val="pt-BR"/>
        </w:rPr>
      </w:pPr>
      <w:bookmarkStart w:id="143" w:name="_Toc125714646"/>
      <w:r w:rsidRPr="00607BAF">
        <w:rPr>
          <w:b/>
          <w:bCs/>
          <w:i/>
          <w:iCs/>
          <w:lang w:val="pt-BR"/>
        </w:rPr>
        <w:t>4.1.2.2. Biện pháp phòng ngừa, giảm thiểu tác động không liên quan chất thải</w:t>
      </w:r>
      <w:bookmarkEnd w:id="143"/>
    </w:p>
    <w:p w:rsidR="00C0226E" w:rsidRPr="00607BAF" w:rsidRDefault="00C0226E" w:rsidP="00C0226E">
      <w:pPr>
        <w:pStyle w:val="ListParagraph"/>
        <w:numPr>
          <w:ilvl w:val="0"/>
          <w:numId w:val="10"/>
        </w:numPr>
        <w:outlineLvl w:val="4"/>
        <w:rPr>
          <w:b/>
          <w:bCs/>
          <w:i/>
          <w:iCs/>
          <w:lang w:val="pt-BR"/>
        </w:rPr>
      </w:pPr>
      <w:bookmarkStart w:id="144" w:name="_Toc125714647"/>
      <w:r w:rsidRPr="00607BAF">
        <w:rPr>
          <w:b/>
          <w:bCs/>
          <w:i/>
          <w:iCs/>
          <w:lang w:val="pt-BR"/>
        </w:rPr>
        <w:t>Biện pháp phòng ngừa, giảm thiểu tác động do tiếng ồn, độ rung</w:t>
      </w:r>
      <w:bookmarkEnd w:id="144"/>
    </w:p>
    <w:p w:rsidR="00C0226E" w:rsidRPr="00607BAF" w:rsidRDefault="00C0226E" w:rsidP="00C0226E">
      <w:pPr>
        <w:rPr>
          <w:i/>
          <w:lang w:val="vi-VN"/>
        </w:rPr>
      </w:pPr>
      <w:r w:rsidRPr="00607BAF">
        <w:rPr>
          <w:lang w:val="vi-VN"/>
        </w:rPr>
        <w:t>Tiếng ồn phát sinh do hoạt động các thiết bị thi công trên công trường và đường vận chuyển vật liệu nhìn chung không thể tránh khỏi. Có thể áp dụng một số biện pháp giảm thiểu sau:</w:t>
      </w:r>
    </w:p>
    <w:p w:rsidR="00C0226E" w:rsidRPr="00607BAF" w:rsidRDefault="00C0226E" w:rsidP="00C0226E">
      <w:pPr>
        <w:rPr>
          <w:i/>
          <w:lang w:val="vi-VN"/>
        </w:rPr>
      </w:pPr>
      <w:r w:rsidRPr="00607BAF">
        <w:rPr>
          <w:i/>
          <w:lang w:val="vi-VN"/>
        </w:rPr>
        <w:t xml:space="preserve">- </w:t>
      </w:r>
      <w:r w:rsidRPr="00607BAF">
        <w:rPr>
          <w:lang w:val="vi-VN"/>
        </w:rPr>
        <w:t>Trên công trường cần lựa chọn các máy móc thi công có độ ồn thấp. Không nên sử dụng đồng thời nhiều máy móc cùng lúc tại cùng một vị trí để tránh hiện tượng cộng hưởng âm. Nếu trong trường hợp bắt buộc thì các công nhân xây dựng sẽ được trang bị các thiết bị bảo hộ lao động và các nút bịt tai.</w:t>
      </w:r>
    </w:p>
    <w:p w:rsidR="00C0226E" w:rsidRPr="00607BAF" w:rsidRDefault="00C0226E" w:rsidP="00C0226E">
      <w:pPr>
        <w:rPr>
          <w:i/>
          <w:lang w:val="vi-VN"/>
        </w:rPr>
      </w:pPr>
      <w:r w:rsidRPr="00607BAF">
        <w:rPr>
          <w:i/>
          <w:lang w:val="vi-VN"/>
        </w:rPr>
        <w:t xml:space="preserve">- </w:t>
      </w:r>
      <w:r w:rsidRPr="00607BAF">
        <w:rPr>
          <w:lang w:val="vi-VN"/>
        </w:rPr>
        <w:t>Dự án không vận hành các máy móc gây ồn trong các thời gian nghỉ ngơi (11h30 -13h và sau 22h) để tránh gây ảnh hưởng đến cộng đồng dân cư. Nếu cần thực hiện phải thông báo trước với người dân.</w:t>
      </w:r>
    </w:p>
    <w:p w:rsidR="00C0226E" w:rsidRPr="00607BAF" w:rsidRDefault="00C0226E" w:rsidP="00C0226E">
      <w:pPr>
        <w:rPr>
          <w:i/>
          <w:lang w:val="vi-VN"/>
        </w:rPr>
      </w:pPr>
      <w:r w:rsidRPr="00607BAF">
        <w:rPr>
          <w:i/>
          <w:lang w:val="vi-VN"/>
        </w:rPr>
        <w:t xml:space="preserve">- </w:t>
      </w:r>
      <w:r w:rsidRPr="00607BAF">
        <w:rPr>
          <w:lang w:val="vi-VN"/>
        </w:rPr>
        <w:t>Sử dụng các công nghệ tiên tiến, đạt tiêu chuẩn qui định của cục đăng kiểm về mức độ an toàn kỹ thuật và an toàn môi trường, có độ ồn thấp. Các phương tiện thi công phải còn niên hạn sử dụng đảm bảo tiêu chuẩn tiếng ồn quy định trong giao thông đường bộ TCVN 5948-1999.</w:t>
      </w:r>
    </w:p>
    <w:p w:rsidR="00C0226E" w:rsidRPr="00607BAF" w:rsidRDefault="00C0226E" w:rsidP="00C0226E">
      <w:pPr>
        <w:rPr>
          <w:i/>
          <w:lang w:val="vi-VN"/>
        </w:rPr>
      </w:pPr>
      <w:r w:rsidRPr="00607BAF">
        <w:rPr>
          <w:i/>
          <w:lang w:val="vi-VN"/>
        </w:rPr>
        <w:lastRenderedPageBreak/>
        <w:t xml:space="preserve">- </w:t>
      </w:r>
      <w:r w:rsidRPr="00607BAF">
        <w:rPr>
          <w:lang w:val="vi-VN"/>
        </w:rPr>
        <w:t>Ngoài ra, để bảo vệ sức khỏe cho công nhân thi công cũng cần trang bị bảo hộ lao động khẩu trang cho công nhân làm việc tại công trường để chống ồn.</w:t>
      </w:r>
    </w:p>
    <w:p w:rsidR="00C0226E" w:rsidRPr="00607BAF" w:rsidRDefault="00C0226E" w:rsidP="00C0226E">
      <w:pPr>
        <w:rPr>
          <w:i/>
          <w:spacing w:val="4"/>
          <w:lang w:val="vi-VN"/>
        </w:rPr>
      </w:pPr>
      <w:r w:rsidRPr="00607BAF">
        <w:rPr>
          <w:i/>
          <w:spacing w:val="4"/>
          <w:lang w:val="vi-VN"/>
        </w:rPr>
        <w:t xml:space="preserve">- </w:t>
      </w:r>
      <w:r w:rsidRPr="00607BAF">
        <w:rPr>
          <w:spacing w:val="4"/>
          <w:lang w:val="vi-VN"/>
        </w:rPr>
        <w:t>Có các biện pháp quản lý để khuyến khích, động viên các đơn vị, cá nhân làm tốt và xử phạt đối với các đơn vị, cá nhân không tuân thủ các yêu cầu về bảo vệ môi trường.</w:t>
      </w:r>
    </w:p>
    <w:p w:rsidR="00C0226E" w:rsidRPr="00607BAF" w:rsidRDefault="00C0226E" w:rsidP="00C0226E">
      <w:pPr>
        <w:rPr>
          <w:lang w:val="vi-VN"/>
        </w:rPr>
      </w:pPr>
      <w:r w:rsidRPr="00607BAF">
        <w:rPr>
          <w:i/>
          <w:lang w:val="vi-VN"/>
        </w:rPr>
        <w:t xml:space="preserve">- </w:t>
      </w:r>
      <w:r w:rsidRPr="00607BAF">
        <w:rPr>
          <w:lang w:val="vi-VN"/>
        </w:rPr>
        <w:t>Thực hiện bảo dưỡng thiết bị, máy móc thi công thường xuyên trong suốt thời gian thi công.</w:t>
      </w:r>
    </w:p>
    <w:p w:rsidR="00C0226E" w:rsidRPr="00607BAF" w:rsidRDefault="00C0226E" w:rsidP="00C0226E">
      <w:pPr>
        <w:rPr>
          <w:lang w:val="vi-VN"/>
        </w:rPr>
      </w:pPr>
      <w:bookmarkStart w:id="145" w:name="_Toc464125832"/>
      <w:bookmarkStart w:id="146" w:name="_Toc464308357"/>
      <w:bookmarkStart w:id="147" w:name="_Toc464308966"/>
      <w:bookmarkStart w:id="148" w:name="_Toc470684792"/>
      <w:bookmarkStart w:id="149" w:name="_Toc104151709"/>
      <w:r w:rsidRPr="00607BAF">
        <w:rPr>
          <w:lang w:val="vi-VN"/>
        </w:rPr>
        <w:t>- Các biện pháp giảm thiểu độ rung: Rung động có thể giảm thiểu bằng các biện pháp sau:</w:t>
      </w:r>
      <w:bookmarkStart w:id="150" w:name="_Toc456854216"/>
      <w:bookmarkStart w:id="151" w:name="_Toc456855723"/>
      <w:bookmarkStart w:id="152" w:name="_Toc462827397"/>
      <w:bookmarkEnd w:id="145"/>
      <w:bookmarkEnd w:id="146"/>
      <w:bookmarkEnd w:id="147"/>
      <w:bookmarkEnd w:id="148"/>
      <w:bookmarkEnd w:id="149"/>
    </w:p>
    <w:p w:rsidR="00C0226E" w:rsidRPr="00607BAF" w:rsidRDefault="00C0226E" w:rsidP="00C0226E">
      <w:pPr>
        <w:pStyle w:val="b"/>
        <w:rPr>
          <w:color w:val="auto"/>
          <w:lang w:val="vi-VN"/>
        </w:rPr>
      </w:pPr>
      <w:bookmarkStart w:id="153" w:name="_Toc464125833"/>
      <w:bookmarkStart w:id="154" w:name="_Toc464308358"/>
      <w:bookmarkStart w:id="155" w:name="_Toc464308967"/>
      <w:bookmarkStart w:id="156" w:name="_Toc470684793"/>
      <w:bookmarkStart w:id="157" w:name="_Toc104151710"/>
      <w:r w:rsidRPr="00607BAF">
        <w:rPr>
          <w:color w:val="auto"/>
          <w:lang w:val="vi-VN"/>
        </w:rPr>
        <w:t>Biện pháp kết cấu: Cân bằng máy, lắp các bộ tắt chắn động lực;</w:t>
      </w:r>
      <w:bookmarkStart w:id="158" w:name="_Toc456854217"/>
      <w:bookmarkStart w:id="159" w:name="_Toc456855724"/>
      <w:bookmarkStart w:id="160" w:name="_Toc462827398"/>
      <w:bookmarkEnd w:id="150"/>
      <w:bookmarkEnd w:id="151"/>
      <w:bookmarkEnd w:id="152"/>
      <w:bookmarkEnd w:id="153"/>
      <w:bookmarkEnd w:id="154"/>
      <w:bookmarkEnd w:id="155"/>
      <w:bookmarkEnd w:id="156"/>
      <w:bookmarkEnd w:id="157"/>
    </w:p>
    <w:p w:rsidR="00C0226E" w:rsidRPr="00607BAF" w:rsidRDefault="00C0226E" w:rsidP="00C0226E">
      <w:pPr>
        <w:pStyle w:val="b"/>
        <w:rPr>
          <w:color w:val="auto"/>
          <w:lang w:val="vi-VN"/>
        </w:rPr>
      </w:pPr>
      <w:bookmarkStart w:id="161" w:name="_Toc456854218"/>
      <w:bookmarkStart w:id="162" w:name="_Toc456855725"/>
      <w:bookmarkStart w:id="163" w:name="_Toc462827399"/>
      <w:bookmarkStart w:id="164" w:name="_Toc464125835"/>
      <w:bookmarkStart w:id="165" w:name="_Toc464308360"/>
      <w:bookmarkStart w:id="166" w:name="_Toc464308969"/>
      <w:bookmarkStart w:id="167" w:name="_Toc470684794"/>
      <w:bookmarkStart w:id="168" w:name="_Toc104151711"/>
      <w:bookmarkEnd w:id="158"/>
      <w:bookmarkEnd w:id="159"/>
      <w:bookmarkEnd w:id="160"/>
      <w:r w:rsidRPr="00607BAF">
        <w:rPr>
          <w:color w:val="auto"/>
          <w:lang w:val="vi-VN"/>
        </w:rPr>
        <w:t>Biện pháp dùng các kết cấu đàn hồi giảm rung như hộp dầu giảm chấn, gối đàn hồi kim loại, đệm đàn hồi kim loại, gối đàn hồi cao su, đệm đàn hồi cao su.</w:t>
      </w:r>
      <w:bookmarkStart w:id="169" w:name="_Toc456854219"/>
      <w:bookmarkStart w:id="170" w:name="_Toc456855726"/>
      <w:bookmarkStart w:id="171" w:name="_Toc462827400"/>
      <w:bookmarkEnd w:id="161"/>
      <w:bookmarkEnd w:id="162"/>
      <w:bookmarkEnd w:id="163"/>
      <w:bookmarkEnd w:id="164"/>
      <w:bookmarkEnd w:id="165"/>
      <w:bookmarkEnd w:id="166"/>
      <w:bookmarkEnd w:id="167"/>
      <w:bookmarkEnd w:id="168"/>
    </w:p>
    <w:p w:rsidR="00C0226E" w:rsidRPr="00607BAF" w:rsidRDefault="00C0226E" w:rsidP="00C0226E">
      <w:pPr>
        <w:rPr>
          <w:lang w:val="vi-VN"/>
        </w:rPr>
      </w:pPr>
      <w:bookmarkStart w:id="172" w:name="_Toc464125836"/>
      <w:bookmarkStart w:id="173" w:name="_Toc464308361"/>
      <w:bookmarkStart w:id="174" w:name="_Toc464308970"/>
      <w:bookmarkStart w:id="175" w:name="_Toc470684795"/>
      <w:bookmarkStart w:id="176" w:name="_Toc104151712"/>
      <w:r w:rsidRPr="00607BAF">
        <w:rPr>
          <w:lang w:val="vi-VN"/>
        </w:rPr>
        <w:t>- Tất cả các biện pháp giảm nhẹ được đưa vào kế hoạch QLMT của nhà thầu, vấn đề này được áp dụng trong quá trình thi công dưới sự giám sát của Chủ đầu tư.</w:t>
      </w:r>
      <w:bookmarkEnd w:id="169"/>
      <w:bookmarkEnd w:id="170"/>
      <w:bookmarkEnd w:id="171"/>
      <w:bookmarkEnd w:id="172"/>
      <w:bookmarkEnd w:id="173"/>
      <w:bookmarkEnd w:id="174"/>
      <w:bookmarkEnd w:id="175"/>
      <w:bookmarkEnd w:id="176"/>
    </w:p>
    <w:p w:rsidR="00C0226E" w:rsidRPr="00607BAF" w:rsidRDefault="00C0226E" w:rsidP="00C0226E">
      <w:pPr>
        <w:pStyle w:val="ListParagraph"/>
        <w:numPr>
          <w:ilvl w:val="0"/>
          <w:numId w:val="10"/>
        </w:numPr>
        <w:outlineLvl w:val="4"/>
        <w:rPr>
          <w:b/>
          <w:bCs/>
          <w:i/>
          <w:iCs/>
          <w:lang w:val="vi-VN"/>
        </w:rPr>
      </w:pPr>
      <w:bookmarkStart w:id="177" w:name="_Toc125714648"/>
      <w:r w:rsidRPr="00607BAF">
        <w:rPr>
          <w:b/>
          <w:bCs/>
          <w:i/>
          <w:iCs/>
          <w:lang w:val="vi-VN"/>
        </w:rPr>
        <w:t>Biện pháp giảm thiểu đối với việc đảm bảo an ninh trật tự</w:t>
      </w:r>
      <w:bookmarkEnd w:id="177"/>
    </w:p>
    <w:p w:rsidR="00C0226E" w:rsidRPr="00607BAF" w:rsidRDefault="00C0226E" w:rsidP="00C0226E">
      <w:pPr>
        <w:pStyle w:val="a"/>
        <w:rPr>
          <w:lang w:val="vi-VN"/>
        </w:rPr>
      </w:pPr>
      <w:r w:rsidRPr="00607BAF">
        <w:rPr>
          <w:lang w:val="vi-VN"/>
        </w:rPr>
        <w:t>Chủ đầu tư yêu cầu nhà thầu thi công quản lý chặt chẽ công nhân.</w:t>
      </w:r>
    </w:p>
    <w:p w:rsidR="00C0226E" w:rsidRPr="00607BAF" w:rsidRDefault="00C0226E" w:rsidP="00C0226E">
      <w:pPr>
        <w:pStyle w:val="a"/>
        <w:rPr>
          <w:lang w:val="vi-VN"/>
        </w:rPr>
      </w:pPr>
      <w:r w:rsidRPr="00607BAF">
        <w:rPr>
          <w:lang w:val="vi-VN"/>
        </w:rPr>
        <w:t>Xây dựng nội quy công trường, đảm bảo an ninh trật tự.</w:t>
      </w:r>
    </w:p>
    <w:p w:rsidR="00C0226E" w:rsidRPr="00607BAF" w:rsidRDefault="00C0226E" w:rsidP="00C0226E">
      <w:pPr>
        <w:pStyle w:val="a"/>
        <w:rPr>
          <w:lang w:val="vi-VN"/>
        </w:rPr>
      </w:pPr>
      <w:r w:rsidRPr="00607BAF">
        <w:rPr>
          <w:lang w:val="vi-VN"/>
        </w:rPr>
        <w:t>Phổ biến quán triệt công nhân lao động nghiêm túc thực hiện an ninh trật tự, không gây mất đoàn kết với người dân xung quanh.</w:t>
      </w:r>
    </w:p>
    <w:p w:rsidR="00C0226E" w:rsidRPr="00607BAF" w:rsidRDefault="00C0226E" w:rsidP="00C0226E">
      <w:pPr>
        <w:pStyle w:val="a"/>
        <w:rPr>
          <w:lang w:val="vi-VN"/>
        </w:rPr>
      </w:pPr>
      <w:r w:rsidRPr="00607BAF">
        <w:rPr>
          <w:lang w:val="vi-VN"/>
        </w:rPr>
        <w:t>Chủ đầu tư, nhà thầu xây dựng phối hợp với chính quyền địa phương để cùng tăng cường cán bộ quản lý an ninh, trật tự địa phương.</w:t>
      </w:r>
    </w:p>
    <w:p w:rsidR="00C0226E" w:rsidRPr="00607BAF" w:rsidRDefault="00C0226E" w:rsidP="00C0226E">
      <w:pPr>
        <w:pStyle w:val="a"/>
        <w:rPr>
          <w:lang w:val="vi-VN"/>
        </w:rPr>
      </w:pPr>
      <w:r w:rsidRPr="00607BAF">
        <w:rPr>
          <w:lang w:val="vi-VN"/>
        </w:rPr>
        <w:t>Bố trí lực lượng bảo vệ tại công trường, không cho người không phận sự ra vào công trường.</w:t>
      </w:r>
    </w:p>
    <w:p w:rsidR="00C0226E" w:rsidRPr="00607BAF" w:rsidRDefault="00C0226E" w:rsidP="00C0226E">
      <w:pPr>
        <w:pStyle w:val="ListParagraph"/>
        <w:numPr>
          <w:ilvl w:val="0"/>
          <w:numId w:val="10"/>
        </w:numPr>
        <w:outlineLvl w:val="4"/>
        <w:rPr>
          <w:b/>
          <w:bCs/>
          <w:i/>
          <w:iCs/>
          <w:lang w:val="vi-VN"/>
        </w:rPr>
      </w:pPr>
      <w:bookmarkStart w:id="178" w:name="_Toc125714649"/>
      <w:r w:rsidRPr="00607BAF">
        <w:rPr>
          <w:b/>
          <w:bCs/>
          <w:i/>
          <w:iCs/>
          <w:lang w:val="vi-VN"/>
        </w:rPr>
        <w:t>Biện pháp giảm thiểu tác động tới giao thông khu vực</w:t>
      </w:r>
      <w:bookmarkEnd w:id="178"/>
    </w:p>
    <w:p w:rsidR="00C0226E" w:rsidRPr="00607BAF" w:rsidRDefault="00C0226E" w:rsidP="00C0226E">
      <w:pPr>
        <w:widowControl w:val="0"/>
        <w:autoSpaceDE w:val="0"/>
        <w:autoSpaceDN w:val="0"/>
        <w:adjustRightInd w:val="0"/>
        <w:spacing w:before="120" w:line="300" w:lineRule="auto"/>
        <w:ind w:right="-39" w:firstLine="540"/>
        <w:rPr>
          <w:szCs w:val="26"/>
          <w:lang w:val="vi-VN"/>
        </w:rPr>
      </w:pPr>
      <w:r w:rsidRPr="00607BAF">
        <w:rPr>
          <w:lang w:val="vi-VN"/>
        </w:rPr>
        <w:t>Nhằm ngăn ngừa và hạn chế gây gián đoạn giao thông trên đường hiện hữu, áp</w:t>
      </w:r>
      <w:r w:rsidRPr="00607BAF">
        <w:rPr>
          <w:szCs w:val="26"/>
          <w:lang w:val="vi-VN"/>
        </w:rPr>
        <w:t xml:space="preserve"> dụng các biện pháp sau:</w:t>
      </w:r>
    </w:p>
    <w:p w:rsidR="00C0226E" w:rsidRPr="00607BAF" w:rsidRDefault="00C0226E" w:rsidP="00C0226E">
      <w:pPr>
        <w:rPr>
          <w:lang w:val="vi-VN"/>
        </w:rPr>
      </w:pPr>
      <w:r w:rsidRPr="00607BAF">
        <w:rPr>
          <w:lang w:val="vi-VN"/>
        </w:rPr>
        <w:t>- Không tập kết các phương tiện máy móc thi công của Dự án trên các tuyến đường.</w:t>
      </w:r>
    </w:p>
    <w:p w:rsidR="00C0226E" w:rsidRPr="00607BAF" w:rsidRDefault="00C0226E" w:rsidP="00C0226E">
      <w:pPr>
        <w:rPr>
          <w:lang w:val="vi-VN"/>
        </w:rPr>
      </w:pPr>
      <w:r w:rsidRPr="00607BAF">
        <w:rPr>
          <w:lang w:val="vi-VN"/>
        </w:rPr>
        <w:t>- Các lái xe của Dự án và những công nhân thi công phải hiểu và tuân thủ các quy định về an toàn giao thông và không được uống rượu và sử dụng ma túy.</w:t>
      </w:r>
    </w:p>
    <w:p w:rsidR="00C0226E" w:rsidRPr="00607BAF" w:rsidRDefault="00C0226E" w:rsidP="00C0226E">
      <w:pPr>
        <w:rPr>
          <w:lang w:val="vi-VN"/>
        </w:rPr>
      </w:pPr>
      <w:r w:rsidRPr="00607BAF">
        <w:rPr>
          <w:lang w:val="vi-VN"/>
        </w:rPr>
        <w:t>- Phối hợp với cảnh sát giao thông địa phương điều khiển dòng xe trên trên đường nếu xảy ra ách tắc giao thông. Quản lý các phương tiện vận chuyển có sự tham gia của chính quyền xã Gia Trấn, chủ hạ tầng KCN Gián Khẩu, công an khu vực, đại diện cộng đồng dân cư.</w:t>
      </w:r>
    </w:p>
    <w:p w:rsidR="00C0226E" w:rsidRPr="00607BAF" w:rsidRDefault="00C0226E" w:rsidP="00C0226E">
      <w:pPr>
        <w:rPr>
          <w:lang w:val="vi-VN"/>
        </w:rPr>
      </w:pPr>
      <w:r w:rsidRPr="00607BAF">
        <w:rPr>
          <w:lang w:val="vi-VN"/>
        </w:rPr>
        <w:lastRenderedPageBreak/>
        <w:t>- Đặt biển báo: Biển báo cảnh giới khu vực thi công sẽ được đặt ở 2 bên đường thi công dọc theo đường hiện hữu ở những vị trí lái xe dễ quan sát. Biển báo giao thông ổn định trong điều kiện giao thông bình thường cũng như khi có gió to và có tấm phản quang để lái xe dễ dàng nhận biết về ban đêm. Chỗ xước, vết rách, lỗ thủng trên tấm phản quang sẽ được khắc phục ngay để luôn phát huy tác dụng phản quang của nó. Sau khi kết thúc thi công, tất cả các biển báo cảnh giới sẽ được di dời.</w:t>
      </w:r>
    </w:p>
    <w:p w:rsidR="00C0226E" w:rsidRPr="00607BAF" w:rsidRDefault="00C0226E" w:rsidP="00C0226E">
      <w:pPr>
        <w:rPr>
          <w:lang w:val="vi-VN"/>
        </w:rPr>
      </w:pPr>
      <w:r w:rsidRPr="00607BAF">
        <w:rPr>
          <w:lang w:val="vi-VN"/>
        </w:rPr>
        <w:t>- Đặt cọc tiêu và đèn báo: Cọc tiêu được đặt để giới hạn phạm vi thi công, cọc tiêu cao tối thiểu là 75cm có chân đế rộng đảm bảo không bị làm hỏng bởi các phương tiện giao thông qua lại. Tất cả các cọc tiêu được bố trí mầu trắng và có tấm phản quang để đảm bảo nhìn rõ cả ban ngày và ban đêm. Cọc ổn định trong điều kiện giao thông bình thường cũng như khi có gió to. Đèn trên cọc tiêu là đèn nhấp nháy loại A (đèn nhấp nháy ít), loại B (đèn nhấp nháy nhiều) sẽ được kỹ sư giám sát phê duyệt trước khi sử dụng căn cứ theo điều kiện thực tế.</w:t>
      </w:r>
    </w:p>
    <w:p w:rsidR="00C0226E" w:rsidRPr="00607BAF" w:rsidRDefault="00C0226E" w:rsidP="00C0226E">
      <w:pPr>
        <w:rPr>
          <w:lang w:val="vi-VN"/>
        </w:rPr>
      </w:pPr>
      <w:r w:rsidRPr="00607BAF">
        <w:rPr>
          <w:lang w:val="vi-VN"/>
        </w:rPr>
        <w:t>- Ngăn ngừa và kiểm soát được các nguy cơ gây mất an toàn giao thông do vật liệu rơi vãi gây trơn trượt trên các đường quốc lộ, tỉnh lộ và nguy cơ gây hư hại các đường địa phương có mức độ kiên cố thấp khi các con đường này được sử dụng để vận chuyển vật liệu.</w:t>
      </w:r>
    </w:p>
    <w:p w:rsidR="00C0226E" w:rsidRPr="00607BAF" w:rsidRDefault="00C0226E" w:rsidP="00C0226E">
      <w:pPr>
        <w:rPr>
          <w:lang w:val="vi-VN"/>
        </w:rPr>
      </w:pPr>
      <w:r w:rsidRPr="00607BAF">
        <w:rPr>
          <w:lang w:val="vi-VN"/>
        </w:rPr>
        <w:t>- Đối với hoạt động vận chuyển trên các tuyến đường:</w:t>
      </w:r>
    </w:p>
    <w:p w:rsidR="00C0226E" w:rsidRPr="00607BAF" w:rsidRDefault="00C0226E" w:rsidP="00C0226E">
      <w:pPr>
        <w:pStyle w:val="b"/>
        <w:rPr>
          <w:color w:val="auto"/>
          <w:lang w:val="vi-VN"/>
        </w:rPr>
      </w:pPr>
      <w:r w:rsidRPr="00607BAF">
        <w:rPr>
          <w:color w:val="auto"/>
          <w:lang w:val="vi-VN"/>
        </w:rPr>
        <w:t>Bố trí thời gian vận chuyển hợp lý: Tránh vận chuyển trong giờ cao điểm từ 6 - 8h và 16 - 18h;</w:t>
      </w:r>
    </w:p>
    <w:p w:rsidR="00C0226E" w:rsidRPr="00607BAF" w:rsidRDefault="00C0226E" w:rsidP="00C0226E">
      <w:pPr>
        <w:pStyle w:val="b"/>
        <w:rPr>
          <w:color w:val="auto"/>
          <w:lang w:val="vi-VN"/>
        </w:rPr>
      </w:pPr>
      <w:r w:rsidRPr="00607BAF">
        <w:rPr>
          <w:color w:val="auto"/>
          <w:lang w:val="vi-VN"/>
        </w:rPr>
        <w:t>Vệ sinh, làm sạch: Đất đá loại rơi vãi sẽ được thu gom ngay và làm sạch đường, bảo đảm không trơn trượt khi trời mưa.</w:t>
      </w:r>
    </w:p>
    <w:p w:rsidR="00C0226E" w:rsidRPr="00607BAF" w:rsidRDefault="00C0226E" w:rsidP="00C0226E">
      <w:pPr>
        <w:rPr>
          <w:lang w:val="vi-VN"/>
        </w:rPr>
      </w:pPr>
      <w:r w:rsidRPr="00607BAF">
        <w:rPr>
          <w:lang w:val="vi-VN"/>
        </w:rPr>
        <w:t>- Khi sử dụng tuyến đường địa phương để vận chuyển:</w:t>
      </w:r>
    </w:p>
    <w:p w:rsidR="00C0226E" w:rsidRPr="00607BAF" w:rsidRDefault="00C0226E" w:rsidP="00C0226E">
      <w:pPr>
        <w:pStyle w:val="b"/>
        <w:rPr>
          <w:color w:val="auto"/>
          <w:lang w:val="vi-VN"/>
        </w:rPr>
      </w:pPr>
      <w:r w:rsidRPr="00607BAF">
        <w:rPr>
          <w:color w:val="auto"/>
          <w:lang w:val="vi-VN"/>
        </w:rPr>
        <w:t>Thỏa thuận với địa phương: Đạt được sự đồng ý bằng văn bản với địa phương về việc sử dụng tạm các đường liên thôn, liên xã đúng với các mục đích vận chuyển;</w:t>
      </w:r>
    </w:p>
    <w:p w:rsidR="00C0226E" w:rsidRPr="00607BAF" w:rsidRDefault="00C0226E" w:rsidP="00C0226E">
      <w:pPr>
        <w:pStyle w:val="b"/>
        <w:rPr>
          <w:color w:val="auto"/>
        </w:rPr>
      </w:pPr>
      <w:r w:rsidRPr="00607BAF">
        <w:rPr>
          <w:color w:val="auto"/>
        </w:rPr>
        <w:t>Thực hiện các biện pháp vệ sinh và hoàn nguyên: Đảm bảo vệ sinh, an toàn trong quá trình sử dụng, bảo dưỡng đường, bảo đảm người dân đi lại bình thường, an toàn và khôi phục như trạng thái ban đầu trước khi bàn giao cho địa phương.</w:t>
      </w:r>
    </w:p>
    <w:p w:rsidR="00C0226E" w:rsidRPr="00607BAF" w:rsidRDefault="00C0226E" w:rsidP="00C0226E">
      <w:pPr>
        <w:pStyle w:val="b"/>
        <w:rPr>
          <w:color w:val="auto"/>
        </w:rPr>
      </w:pPr>
      <w:r w:rsidRPr="00607BAF">
        <w:rPr>
          <w:color w:val="auto"/>
        </w:rPr>
        <w:t>Tổ chức vận chuyển hợp lý: Không chuyên chở vật liệu và đất đá loại trong các khoảng thời gian đông người dân sử dụng đường và những ngày lễ. Dự án có trách nhiệm tìm hiểu những khoảng thời gian này và cam kết tránh vận chuyển vào những thời gian này với từng địa phương.</w:t>
      </w:r>
    </w:p>
    <w:p w:rsidR="00C0226E" w:rsidRPr="00607BAF" w:rsidRDefault="00C0226E" w:rsidP="00C0226E">
      <w:pPr>
        <w:pStyle w:val="ListParagraph"/>
        <w:numPr>
          <w:ilvl w:val="0"/>
          <w:numId w:val="10"/>
        </w:numPr>
        <w:outlineLvl w:val="4"/>
        <w:rPr>
          <w:b/>
          <w:bCs/>
          <w:i/>
          <w:iCs/>
        </w:rPr>
      </w:pPr>
      <w:bookmarkStart w:id="179" w:name="_Toc125714650"/>
      <w:r w:rsidRPr="00607BAF">
        <w:rPr>
          <w:b/>
          <w:bCs/>
          <w:i/>
          <w:iCs/>
        </w:rPr>
        <w:t>Biện pháp giảm thiểu tác động do nhiệt</w:t>
      </w:r>
      <w:bookmarkEnd w:id="179"/>
    </w:p>
    <w:p w:rsidR="00C0226E" w:rsidRPr="00607BAF" w:rsidRDefault="00C0226E" w:rsidP="00C0226E">
      <w:pPr>
        <w:rPr>
          <w:lang w:val="pt-BR"/>
        </w:rPr>
      </w:pPr>
      <w:r w:rsidRPr="00607BAF">
        <w:rPr>
          <w:lang w:val="pt-BR"/>
        </w:rPr>
        <w:t>- Trang bị đầy đủ trang phục bảo hộ lao động cho 100 CBCNV thi công.</w:t>
      </w:r>
    </w:p>
    <w:p w:rsidR="00C0226E" w:rsidRPr="00607BAF" w:rsidRDefault="00C0226E" w:rsidP="00C0226E">
      <w:pPr>
        <w:rPr>
          <w:lang w:val="pt-BR"/>
        </w:rPr>
      </w:pPr>
      <w:r w:rsidRPr="00607BAF">
        <w:rPr>
          <w:lang w:val="pt-BR"/>
        </w:rPr>
        <w:t>- Hạn chế thi công các hạng mục ngoài trời khi nhiệt độ &gt; 40</w:t>
      </w:r>
      <w:r w:rsidRPr="00607BAF">
        <w:rPr>
          <w:vertAlign w:val="superscript"/>
          <w:lang w:val="pt-BR"/>
        </w:rPr>
        <w:t>0</w:t>
      </w:r>
      <w:r w:rsidRPr="00607BAF">
        <w:rPr>
          <w:lang w:val="pt-BR"/>
        </w:rPr>
        <w:t>C.</w:t>
      </w:r>
    </w:p>
    <w:p w:rsidR="00C0226E" w:rsidRPr="00607BAF" w:rsidRDefault="00C0226E" w:rsidP="00C0226E">
      <w:pPr>
        <w:rPr>
          <w:lang w:val="pt-BR"/>
        </w:rPr>
      </w:pPr>
      <w:r w:rsidRPr="00607BAF">
        <w:rPr>
          <w:lang w:val="pt-BR"/>
        </w:rPr>
        <w:lastRenderedPageBreak/>
        <w:t>- Tuân thủ đúng quy định về Luật An toàn lao động để bố trí thời gian nghỉ ngơi phù hợp cho công nhân.</w:t>
      </w:r>
    </w:p>
    <w:p w:rsidR="00C0226E" w:rsidRPr="00607BAF" w:rsidRDefault="00C0226E" w:rsidP="00C0226E">
      <w:pPr>
        <w:rPr>
          <w:lang w:val="pt-BR"/>
        </w:rPr>
      </w:pPr>
      <w:r w:rsidRPr="00607BAF">
        <w:rPr>
          <w:lang w:val="pt-BR"/>
        </w:rPr>
        <w:t>- Bố trí lịch vận chuyển nguyên vật liệu, đổ thải hợp lý.</w:t>
      </w:r>
    </w:p>
    <w:p w:rsidR="00C0226E" w:rsidRPr="00607BAF" w:rsidRDefault="00C0226E" w:rsidP="00C0226E">
      <w:pPr>
        <w:rPr>
          <w:lang w:val="pt-BR"/>
        </w:rPr>
      </w:pPr>
      <w:r w:rsidRPr="00607BAF">
        <w:rPr>
          <w:lang w:val="pt-BR"/>
        </w:rPr>
        <w:t>- Hạn chế vận hành nhiều phương tiện thi công tại cùng một thời điểm, giảm thiểu sự tỏa nhiệt ra môi trường xung quanh.</w:t>
      </w:r>
    </w:p>
    <w:p w:rsidR="00C0226E" w:rsidRPr="00607BAF" w:rsidRDefault="00C0226E" w:rsidP="00C0226E">
      <w:pPr>
        <w:rPr>
          <w:lang w:val="pt-BR"/>
        </w:rPr>
      </w:pPr>
      <w:r w:rsidRPr="00607BAF">
        <w:rPr>
          <w:lang w:val="pt-BR"/>
        </w:rPr>
        <w:t>- Định kỳ bảo dưỡng máy móc, thiết bị thi công tại các gara chuyên dụng với tần suất 1 tháng/lần.</w:t>
      </w:r>
    </w:p>
    <w:p w:rsidR="00C0226E" w:rsidRPr="00607BAF" w:rsidRDefault="00C0226E" w:rsidP="00C0226E">
      <w:pPr>
        <w:widowControl w:val="0"/>
        <w:numPr>
          <w:ilvl w:val="0"/>
          <w:numId w:val="29"/>
        </w:numPr>
        <w:tabs>
          <w:tab w:val="center" w:pos="993"/>
        </w:tabs>
        <w:spacing w:before="60" w:after="60" w:line="240" w:lineRule="auto"/>
        <w:ind w:left="0" w:firstLine="720"/>
        <w:contextualSpacing/>
        <w:rPr>
          <w:iCs/>
          <w:szCs w:val="26"/>
          <w:lang w:val="pl-PL"/>
        </w:rPr>
      </w:pPr>
      <w:r w:rsidRPr="00607BAF">
        <w:rPr>
          <w:iCs/>
          <w:szCs w:val="26"/>
          <w:lang w:val="pl-PL"/>
        </w:rPr>
        <w:t>Tính khả thi: Các biện pháp đề xuất có tính khả thi cao.</w:t>
      </w:r>
    </w:p>
    <w:p w:rsidR="00C0226E" w:rsidRPr="00607BAF" w:rsidRDefault="00C0226E" w:rsidP="00C0226E">
      <w:pPr>
        <w:widowControl w:val="0"/>
        <w:numPr>
          <w:ilvl w:val="0"/>
          <w:numId w:val="29"/>
        </w:numPr>
        <w:tabs>
          <w:tab w:val="center" w:pos="993"/>
        </w:tabs>
        <w:spacing w:before="60" w:after="60" w:line="240" w:lineRule="auto"/>
        <w:ind w:left="0" w:firstLine="720"/>
        <w:contextualSpacing/>
        <w:rPr>
          <w:iCs/>
          <w:szCs w:val="26"/>
          <w:lang w:val="pl-PL"/>
        </w:rPr>
      </w:pPr>
      <w:r w:rsidRPr="00607BAF">
        <w:rPr>
          <w:iCs/>
          <w:szCs w:val="26"/>
          <w:lang w:val="pl-PL"/>
        </w:rPr>
        <w:t>Không gian áp dụng: Khu vực thi công xây dựng Dự án.</w:t>
      </w:r>
    </w:p>
    <w:p w:rsidR="00C0226E" w:rsidRPr="00607BAF" w:rsidRDefault="00C0226E" w:rsidP="00C0226E">
      <w:pPr>
        <w:widowControl w:val="0"/>
        <w:numPr>
          <w:ilvl w:val="0"/>
          <w:numId w:val="29"/>
        </w:numPr>
        <w:tabs>
          <w:tab w:val="center" w:pos="993"/>
        </w:tabs>
        <w:spacing w:before="60" w:after="60" w:line="240" w:lineRule="auto"/>
        <w:ind w:left="0" w:firstLine="720"/>
        <w:contextualSpacing/>
        <w:rPr>
          <w:szCs w:val="26"/>
          <w:lang w:val="pt-BR"/>
        </w:rPr>
      </w:pPr>
      <w:r w:rsidRPr="00607BAF">
        <w:rPr>
          <w:iCs/>
          <w:szCs w:val="26"/>
          <w:lang w:val="pl-PL"/>
        </w:rPr>
        <w:t xml:space="preserve">Thời gian áp dụng: </w:t>
      </w:r>
      <w:r w:rsidRPr="00607BAF">
        <w:rPr>
          <w:szCs w:val="26"/>
          <w:lang w:val="pt-BR"/>
        </w:rPr>
        <w:t>Trong suốt thời gian thi công Dự án.</w:t>
      </w:r>
    </w:p>
    <w:p w:rsidR="00C0226E" w:rsidRPr="00607BAF" w:rsidRDefault="00C0226E" w:rsidP="00C0226E">
      <w:pPr>
        <w:widowControl w:val="0"/>
        <w:numPr>
          <w:ilvl w:val="0"/>
          <w:numId w:val="29"/>
        </w:numPr>
        <w:tabs>
          <w:tab w:val="center" w:pos="993"/>
        </w:tabs>
        <w:spacing w:before="60" w:after="60" w:line="240" w:lineRule="auto"/>
        <w:ind w:left="0" w:firstLine="720"/>
        <w:contextualSpacing/>
        <w:rPr>
          <w:szCs w:val="26"/>
          <w:lang w:val="pt-BR"/>
        </w:rPr>
      </w:pPr>
      <w:r w:rsidRPr="00607BAF">
        <w:rPr>
          <w:szCs w:val="26"/>
          <w:lang w:val="pt-BR"/>
        </w:rPr>
        <w:t>Hiệu quả áp dụng: hiệu quả cao</w:t>
      </w:r>
    </w:p>
    <w:p w:rsidR="00C0226E" w:rsidRPr="00607BAF" w:rsidRDefault="00C0226E" w:rsidP="00C0226E">
      <w:pPr>
        <w:pStyle w:val="ListParagraph"/>
        <w:numPr>
          <w:ilvl w:val="0"/>
          <w:numId w:val="10"/>
        </w:numPr>
        <w:outlineLvl w:val="4"/>
        <w:rPr>
          <w:b/>
          <w:bCs/>
          <w:i/>
          <w:iCs/>
          <w:lang w:val="pt-BR"/>
        </w:rPr>
      </w:pPr>
      <w:r w:rsidRPr="00607BAF">
        <w:rPr>
          <w:b/>
          <w:bCs/>
          <w:i/>
          <w:iCs/>
          <w:lang w:val="pt-BR"/>
        </w:rPr>
        <w:t xml:space="preserve"> </w:t>
      </w:r>
      <w:bookmarkStart w:id="180" w:name="_Toc125714651"/>
      <w:r w:rsidRPr="00607BAF">
        <w:rPr>
          <w:b/>
          <w:bCs/>
          <w:i/>
          <w:iCs/>
          <w:lang w:val="pt-BR"/>
        </w:rPr>
        <w:t>Biện pháp giảm thiểu tác động kinh tế - xã hội</w:t>
      </w:r>
      <w:bookmarkEnd w:id="180"/>
    </w:p>
    <w:p w:rsidR="00C0226E" w:rsidRPr="00607BAF" w:rsidRDefault="00C0226E" w:rsidP="00C0226E">
      <w:pPr>
        <w:rPr>
          <w:lang w:val="nb-NO"/>
        </w:rPr>
      </w:pPr>
      <w:r w:rsidRPr="00607BAF">
        <w:rPr>
          <w:lang w:val="nb-NO"/>
        </w:rPr>
        <w:t>- Khai báo tạm trú cho công nhân từ nơi khác đến với chính quyền địa phương</w:t>
      </w:r>
    </w:p>
    <w:p w:rsidR="00C0226E" w:rsidRPr="00607BAF" w:rsidRDefault="00C0226E" w:rsidP="00C0226E">
      <w:pPr>
        <w:rPr>
          <w:lang w:val="nb-NO"/>
        </w:rPr>
      </w:pPr>
      <w:r w:rsidRPr="00607BAF">
        <w:rPr>
          <w:lang w:val="nb-NO"/>
        </w:rPr>
        <w:t>- Quan tâm đến ý kiến cộng đồng về kế hoạch thực hiện Dự án cũng như thông báo cho chính quyền và người dân địa phương trong quá trình thực hiện Dự án.</w:t>
      </w:r>
    </w:p>
    <w:p w:rsidR="00C0226E" w:rsidRPr="00607BAF" w:rsidRDefault="00C0226E" w:rsidP="00C0226E">
      <w:pPr>
        <w:rPr>
          <w:lang w:val="nb-NO"/>
        </w:rPr>
      </w:pPr>
      <w:r w:rsidRPr="00607BAF">
        <w:rPr>
          <w:lang w:val="nb-NO"/>
        </w:rPr>
        <w:t>- Giữ mối liên hệ tốt với chính quyền địa phương và dân cư trong vùng để kết hợp giải quyết các vấn đề phát sinh xung đột trong quá trình thực hiện Dự án.</w:t>
      </w:r>
    </w:p>
    <w:p w:rsidR="00C0226E" w:rsidRPr="00607BAF" w:rsidRDefault="00C0226E" w:rsidP="00C0226E">
      <w:pPr>
        <w:rPr>
          <w:lang w:val="nb-NO"/>
        </w:rPr>
      </w:pPr>
      <w:r w:rsidRPr="00607BAF">
        <w:rPr>
          <w:lang w:val="nb-NO"/>
        </w:rPr>
        <w:t>- Có hình thức kỷ luật đối với công nhân khi tham gia cờ bạc, lô đề, trộm cắp.</w:t>
      </w:r>
    </w:p>
    <w:p w:rsidR="00C0226E" w:rsidRPr="00607BAF" w:rsidRDefault="00C0226E" w:rsidP="00C0226E">
      <w:pPr>
        <w:rPr>
          <w:lang w:val="nb-NO"/>
        </w:rPr>
      </w:pPr>
      <w:r w:rsidRPr="00607BAF">
        <w:rPr>
          <w:lang w:val="nb-NO"/>
        </w:rPr>
        <w:t>- Đảm bảo vệ sinh môi trường trong khu vực sinh hoạt của công nhân, giám sát chặt chẽ công tác an toàn vệ sinh lao động trên công trường. Kịp thời ngăn ngừa khi phát hiện các bệnh dịch truyền nhiễm.</w:t>
      </w:r>
    </w:p>
    <w:p w:rsidR="00C0226E" w:rsidRPr="00607BAF" w:rsidRDefault="00C0226E" w:rsidP="00C0226E">
      <w:pPr>
        <w:rPr>
          <w:lang w:val="nb-NO"/>
        </w:rPr>
      </w:pPr>
      <w:r w:rsidRPr="00607BAF">
        <w:rPr>
          <w:lang w:val="nb-NO"/>
        </w:rPr>
        <w:t xml:space="preserve">- Thực hiện che chắn khu vực thi công trong từng giai đoạn để hạn chế gây ảnh hưởng tới hoạt động của các doanh nghiệp, công ty lân cận trong khu vực. </w:t>
      </w:r>
    </w:p>
    <w:p w:rsidR="00C0226E" w:rsidRPr="00607BAF" w:rsidRDefault="00C0226E" w:rsidP="00C0226E">
      <w:pPr>
        <w:rPr>
          <w:lang w:val="nb-NO"/>
        </w:rPr>
      </w:pPr>
      <w:r w:rsidRPr="00607BAF">
        <w:rPr>
          <w:lang w:val="nb-NO"/>
        </w:rPr>
        <w:t>- Các xe vận tải ra vào được phân luồng và thời gian, tránh gây ùn trên tuyến đường nội bộ trong khu vực nói riêng.</w:t>
      </w:r>
    </w:p>
    <w:p w:rsidR="00C0226E" w:rsidRPr="00607BAF" w:rsidRDefault="00C0226E" w:rsidP="00C0226E">
      <w:pPr>
        <w:widowControl w:val="0"/>
        <w:numPr>
          <w:ilvl w:val="0"/>
          <w:numId w:val="31"/>
        </w:numPr>
        <w:tabs>
          <w:tab w:val="left" w:pos="993"/>
        </w:tabs>
        <w:spacing w:before="60" w:after="60" w:line="240" w:lineRule="auto"/>
        <w:ind w:left="0" w:firstLine="720"/>
        <w:contextualSpacing/>
        <w:rPr>
          <w:bCs/>
          <w:iCs/>
          <w:szCs w:val="26"/>
          <w:lang w:val="nb-NO"/>
        </w:rPr>
      </w:pPr>
      <w:r w:rsidRPr="00607BAF">
        <w:rPr>
          <w:bCs/>
          <w:iCs/>
          <w:szCs w:val="26"/>
          <w:lang w:val="nb-NO"/>
        </w:rPr>
        <w:t>Đánh giá tính khả thi:</w:t>
      </w:r>
      <w:r w:rsidRPr="00607BAF">
        <w:rPr>
          <w:bCs/>
          <w:i/>
          <w:iCs/>
          <w:szCs w:val="26"/>
          <w:lang w:val="nb-NO"/>
        </w:rPr>
        <w:t xml:space="preserve"> </w:t>
      </w:r>
      <w:r w:rsidRPr="00607BAF">
        <w:rPr>
          <w:bCs/>
          <w:iCs/>
          <w:szCs w:val="26"/>
          <w:lang w:val="nb-NO"/>
        </w:rPr>
        <w:t>dễ thực hiện, tính khả thi cao.</w:t>
      </w:r>
    </w:p>
    <w:p w:rsidR="00C0226E" w:rsidRPr="00607BAF" w:rsidRDefault="00C0226E" w:rsidP="00C0226E">
      <w:pPr>
        <w:widowControl w:val="0"/>
        <w:numPr>
          <w:ilvl w:val="0"/>
          <w:numId w:val="30"/>
        </w:numPr>
        <w:tabs>
          <w:tab w:val="left" w:pos="993"/>
        </w:tabs>
        <w:spacing w:before="60" w:after="60" w:line="240" w:lineRule="auto"/>
        <w:ind w:left="0" w:firstLine="720"/>
        <w:contextualSpacing/>
        <w:rPr>
          <w:szCs w:val="26"/>
          <w:lang w:val="pl-PL"/>
        </w:rPr>
      </w:pPr>
      <w:r w:rsidRPr="00607BAF">
        <w:rPr>
          <w:szCs w:val="26"/>
          <w:lang w:val="pl-PL"/>
        </w:rPr>
        <w:t>Không gian áp dụng: toàn bộ diện tích của Dự án</w:t>
      </w:r>
    </w:p>
    <w:p w:rsidR="00C0226E" w:rsidRPr="00607BAF" w:rsidRDefault="00C0226E" w:rsidP="00C0226E">
      <w:pPr>
        <w:widowControl w:val="0"/>
        <w:numPr>
          <w:ilvl w:val="0"/>
          <w:numId w:val="30"/>
        </w:numPr>
        <w:tabs>
          <w:tab w:val="left" w:pos="993"/>
        </w:tabs>
        <w:spacing w:before="60" w:after="60" w:line="240" w:lineRule="auto"/>
        <w:ind w:left="0" w:firstLine="720"/>
        <w:contextualSpacing/>
        <w:rPr>
          <w:szCs w:val="26"/>
          <w:lang w:val="pl-PL"/>
        </w:rPr>
      </w:pPr>
      <w:r w:rsidRPr="00607BAF">
        <w:rPr>
          <w:szCs w:val="26"/>
          <w:lang w:val="pl-PL"/>
        </w:rPr>
        <w:t>Thời gian áp dụng: toàn bộ thời gian thi công Dự án</w:t>
      </w:r>
    </w:p>
    <w:p w:rsidR="00C0226E" w:rsidRPr="00607BAF" w:rsidRDefault="00C0226E" w:rsidP="00C0226E">
      <w:pPr>
        <w:widowControl w:val="0"/>
        <w:numPr>
          <w:ilvl w:val="0"/>
          <w:numId w:val="30"/>
        </w:numPr>
        <w:tabs>
          <w:tab w:val="left" w:pos="993"/>
        </w:tabs>
        <w:spacing w:before="60" w:after="60" w:line="240" w:lineRule="auto"/>
        <w:ind w:left="0" w:firstLine="720"/>
        <w:contextualSpacing/>
        <w:rPr>
          <w:szCs w:val="26"/>
          <w:lang w:val="pl-PL"/>
        </w:rPr>
      </w:pPr>
      <w:r w:rsidRPr="00607BAF">
        <w:rPr>
          <w:szCs w:val="26"/>
          <w:lang w:val="pl-PL"/>
        </w:rPr>
        <w:t>Hiệu quả áp dụng: hiệu quả trung bình</w:t>
      </w:r>
    </w:p>
    <w:p w:rsidR="00C0226E" w:rsidRPr="00607BAF" w:rsidRDefault="00C0226E" w:rsidP="00C0226E">
      <w:pPr>
        <w:pStyle w:val="ListParagraph"/>
        <w:numPr>
          <w:ilvl w:val="0"/>
          <w:numId w:val="10"/>
        </w:numPr>
        <w:outlineLvl w:val="4"/>
        <w:rPr>
          <w:b/>
          <w:bCs/>
          <w:i/>
          <w:iCs/>
          <w:lang w:val="pl-PL"/>
        </w:rPr>
      </w:pPr>
      <w:bookmarkStart w:id="181" w:name="_Toc125714652"/>
      <w:r w:rsidRPr="00607BAF">
        <w:rPr>
          <w:b/>
          <w:bCs/>
          <w:i/>
          <w:iCs/>
          <w:lang w:val="pl-PL"/>
        </w:rPr>
        <w:t>Biện pháp giảm thiểu tác động của việc thoát nước mặt khi có mưa lớn</w:t>
      </w:r>
      <w:bookmarkEnd w:id="181"/>
    </w:p>
    <w:p w:rsidR="00C0226E" w:rsidRPr="00607BAF" w:rsidRDefault="00C0226E" w:rsidP="00C0226E">
      <w:pPr>
        <w:rPr>
          <w:lang w:val="pl-PL"/>
        </w:rPr>
      </w:pPr>
      <w:r w:rsidRPr="00607BAF">
        <w:rPr>
          <w:lang w:val="pl-PL"/>
        </w:rPr>
        <w:t>- Thực hiện nạo vét, khơi thông hệ thống cống, kênh thoát nước xung quanh.</w:t>
      </w:r>
    </w:p>
    <w:p w:rsidR="00C0226E" w:rsidRPr="00607BAF" w:rsidRDefault="00C0226E" w:rsidP="00C0226E">
      <w:pPr>
        <w:rPr>
          <w:lang w:val="pl-PL"/>
        </w:rPr>
      </w:pPr>
      <w:r w:rsidRPr="00607BAF">
        <w:rPr>
          <w:lang w:val="pl-PL"/>
        </w:rPr>
        <w:t>- Bố trí thời gian bơm nước hợp lý, không bơm nước vào ngày mưa.</w:t>
      </w:r>
    </w:p>
    <w:p w:rsidR="00C0226E" w:rsidRPr="00607BAF" w:rsidRDefault="00C0226E" w:rsidP="00C0226E">
      <w:pPr>
        <w:rPr>
          <w:lang w:val="pl-PL"/>
        </w:rPr>
      </w:pPr>
      <w:r w:rsidRPr="00607BAF">
        <w:rPr>
          <w:lang w:val="pl-PL"/>
        </w:rPr>
        <w:t>- Khi gặp trời mưa lớn, dừng bơm nước ra cống thoát nước chung của khu vực.</w:t>
      </w:r>
    </w:p>
    <w:p w:rsidR="00C0226E" w:rsidRPr="00607BAF" w:rsidRDefault="00C0226E" w:rsidP="00C0226E">
      <w:pPr>
        <w:rPr>
          <w:lang w:val="pl-PL"/>
        </w:rPr>
      </w:pPr>
      <w:r w:rsidRPr="00607BAF">
        <w:rPr>
          <w:lang w:val="pl-PL"/>
        </w:rPr>
        <w:t>- Bố trí 01 cán bộ giám sát trong quá trình bơm để kịp thời phát hiện và khắc phục sự cố.</w:t>
      </w:r>
    </w:p>
    <w:p w:rsidR="00C0226E" w:rsidRPr="00607BAF" w:rsidRDefault="00C0226E" w:rsidP="00C0226E">
      <w:pPr>
        <w:pStyle w:val="ListParagraph"/>
        <w:numPr>
          <w:ilvl w:val="0"/>
          <w:numId w:val="10"/>
        </w:numPr>
        <w:outlineLvl w:val="4"/>
        <w:rPr>
          <w:b/>
          <w:bCs/>
          <w:i/>
          <w:iCs/>
          <w:lang w:val="pl-PL"/>
        </w:rPr>
      </w:pPr>
      <w:bookmarkStart w:id="182" w:name="_Toc125714653"/>
      <w:r w:rsidRPr="00607BAF">
        <w:rPr>
          <w:b/>
          <w:bCs/>
          <w:i/>
          <w:iCs/>
          <w:lang w:val="pl-PL"/>
        </w:rPr>
        <w:lastRenderedPageBreak/>
        <w:t>Biện pháp giảm thiểu tác động đến cảnh quan môi trường</w:t>
      </w:r>
      <w:bookmarkEnd w:id="182"/>
    </w:p>
    <w:p w:rsidR="00C0226E" w:rsidRPr="00607BAF" w:rsidRDefault="00C0226E" w:rsidP="00C0226E">
      <w:pPr>
        <w:rPr>
          <w:lang w:val="pl-PL"/>
        </w:rPr>
      </w:pPr>
      <w:r w:rsidRPr="00607BAF">
        <w:rPr>
          <w:lang w:val="pl-PL"/>
        </w:rPr>
        <w:t xml:space="preserve">Trong giai đoạn </w:t>
      </w:r>
      <w:r w:rsidRPr="00607BAF">
        <w:rPr>
          <w:lang w:val="tr-TR"/>
        </w:rPr>
        <w:t>thi công</w:t>
      </w:r>
      <w:r w:rsidRPr="00607BAF">
        <w:rPr>
          <w:lang w:val="pl-PL"/>
        </w:rPr>
        <w:t xml:space="preserve">, các tác động đến </w:t>
      </w:r>
      <w:r w:rsidRPr="00607BAF">
        <w:rPr>
          <w:lang w:val="tr-TR"/>
        </w:rPr>
        <w:t>cảnh quan môi trường khu vực</w:t>
      </w:r>
      <w:r w:rsidRPr="00607BAF">
        <w:rPr>
          <w:lang w:val="pl-PL"/>
        </w:rPr>
        <w:t xml:space="preserve"> là không thể tránh khỏi. Để giảm thiểu tác động, sẽ thực hiện một số biện pháp sau:</w:t>
      </w:r>
    </w:p>
    <w:p w:rsidR="00C0226E" w:rsidRPr="00607BAF" w:rsidRDefault="00C0226E" w:rsidP="00C0226E">
      <w:pPr>
        <w:rPr>
          <w:lang w:val="pl-PL"/>
        </w:rPr>
      </w:pPr>
      <w:r w:rsidRPr="00607BAF">
        <w:rPr>
          <w:lang w:val="pl-PL"/>
        </w:rPr>
        <w:t>- Yêu cầu đơn vị thi công cam kết thực hiện đầy đủ và nghiêm túc các biện pháp thu gom, xử lý chất thải phát sinh.</w:t>
      </w:r>
    </w:p>
    <w:p w:rsidR="00C0226E" w:rsidRPr="00607BAF" w:rsidRDefault="00C0226E" w:rsidP="00C0226E">
      <w:pPr>
        <w:rPr>
          <w:lang w:val="pt-BR"/>
        </w:rPr>
      </w:pPr>
      <w:r w:rsidRPr="00607BAF">
        <w:rPr>
          <w:lang w:val="pt-BR"/>
        </w:rPr>
        <w:t>- Chỉ tiến hành thi công xây dựng tại các diện tích đã được quy hoạch.</w:t>
      </w:r>
    </w:p>
    <w:p w:rsidR="00C0226E" w:rsidRPr="00607BAF" w:rsidRDefault="00C0226E" w:rsidP="00C0226E">
      <w:pPr>
        <w:rPr>
          <w:lang w:val="pt-BR"/>
        </w:rPr>
      </w:pPr>
      <w:r w:rsidRPr="00607BAF">
        <w:rPr>
          <w:lang w:val="pt-BR"/>
        </w:rPr>
        <w:t>- Thực hiện nghiêm túc các quy định đề ra trên công trường: đổ thải, công tác phòng chống cháy nổ,…</w:t>
      </w:r>
    </w:p>
    <w:p w:rsidR="00C0226E" w:rsidRPr="00607BAF" w:rsidRDefault="00C0226E" w:rsidP="00C0226E">
      <w:pPr>
        <w:rPr>
          <w:lang w:val="pt-BR"/>
        </w:rPr>
      </w:pPr>
      <w:r w:rsidRPr="00607BAF">
        <w:rPr>
          <w:lang w:val="pt-BR"/>
        </w:rPr>
        <w:t>- Hạn chế tập trung đất đào đắp, chất thải xây dựng trên phạm vi công trường thi công nhằm hạn chế việc rửa trôi CTR vào nguồn nước mặt.</w:t>
      </w:r>
    </w:p>
    <w:p w:rsidR="00C0226E" w:rsidRPr="00607BAF" w:rsidRDefault="00C0226E" w:rsidP="00C0226E">
      <w:pPr>
        <w:rPr>
          <w:lang w:val="nb-NO"/>
        </w:rPr>
      </w:pPr>
      <w:r w:rsidRPr="00607BAF">
        <w:rPr>
          <w:lang w:val="nb-NO"/>
        </w:rPr>
        <w:t>- Bố trí quy hoạch mặt bằng thi công hợp lý, đảm bảo khoảng cách ngắn nhất vận chuyển nguyên vật liệu và giảm ô nhiễm môi trường.</w:t>
      </w:r>
    </w:p>
    <w:p w:rsidR="00C0226E" w:rsidRPr="00607BAF" w:rsidRDefault="00C0226E" w:rsidP="00C0226E">
      <w:pPr>
        <w:widowControl w:val="0"/>
        <w:numPr>
          <w:ilvl w:val="0"/>
          <w:numId w:val="31"/>
        </w:numPr>
        <w:tabs>
          <w:tab w:val="left" w:pos="993"/>
        </w:tabs>
        <w:spacing w:before="60" w:after="60" w:line="240" w:lineRule="auto"/>
        <w:ind w:left="0" w:firstLine="720"/>
        <w:contextualSpacing/>
        <w:rPr>
          <w:bCs/>
          <w:iCs/>
          <w:spacing w:val="-8"/>
          <w:szCs w:val="26"/>
          <w:lang w:val="nb-NO"/>
        </w:rPr>
      </w:pPr>
      <w:r w:rsidRPr="00607BAF">
        <w:rPr>
          <w:bCs/>
          <w:iCs/>
          <w:spacing w:val="-8"/>
          <w:szCs w:val="26"/>
          <w:lang w:val="nb-NO"/>
        </w:rPr>
        <w:t xml:space="preserve">Đánh giá tính khả thi: các biện pháp giảm thiểu đưa ra dễ thực hiện, tính khả thi cao </w:t>
      </w:r>
    </w:p>
    <w:p w:rsidR="00C0226E" w:rsidRPr="00607BAF" w:rsidRDefault="00C0226E" w:rsidP="00C0226E">
      <w:pPr>
        <w:widowControl w:val="0"/>
        <w:numPr>
          <w:ilvl w:val="0"/>
          <w:numId w:val="30"/>
        </w:numPr>
        <w:tabs>
          <w:tab w:val="left" w:pos="993"/>
        </w:tabs>
        <w:spacing w:before="60" w:after="60" w:line="240" w:lineRule="auto"/>
        <w:ind w:left="0" w:firstLine="720"/>
        <w:contextualSpacing/>
        <w:rPr>
          <w:szCs w:val="26"/>
          <w:lang w:val="pl-PL"/>
        </w:rPr>
      </w:pPr>
      <w:r w:rsidRPr="00607BAF">
        <w:rPr>
          <w:szCs w:val="26"/>
          <w:lang w:val="pl-PL"/>
        </w:rPr>
        <w:t>Không gian áp dụng: toàn bộ diện tích của Dự án</w:t>
      </w:r>
    </w:p>
    <w:p w:rsidR="00C0226E" w:rsidRPr="00607BAF" w:rsidRDefault="00C0226E" w:rsidP="00C0226E">
      <w:pPr>
        <w:widowControl w:val="0"/>
        <w:numPr>
          <w:ilvl w:val="0"/>
          <w:numId w:val="30"/>
        </w:numPr>
        <w:tabs>
          <w:tab w:val="left" w:pos="993"/>
        </w:tabs>
        <w:spacing w:before="60" w:after="60" w:line="240" w:lineRule="auto"/>
        <w:ind w:left="0" w:firstLine="720"/>
        <w:contextualSpacing/>
        <w:rPr>
          <w:szCs w:val="26"/>
          <w:lang w:val="pl-PL"/>
        </w:rPr>
      </w:pPr>
      <w:r w:rsidRPr="00607BAF">
        <w:rPr>
          <w:szCs w:val="26"/>
          <w:lang w:val="pl-PL"/>
        </w:rPr>
        <w:t>Thời gian áp dụng: toàn bộ thời gian thi công Dự án</w:t>
      </w:r>
    </w:p>
    <w:p w:rsidR="00C0226E" w:rsidRPr="00607BAF" w:rsidRDefault="00C0226E" w:rsidP="00C0226E">
      <w:pPr>
        <w:widowControl w:val="0"/>
        <w:numPr>
          <w:ilvl w:val="0"/>
          <w:numId w:val="30"/>
        </w:numPr>
        <w:tabs>
          <w:tab w:val="left" w:pos="993"/>
        </w:tabs>
        <w:spacing w:before="60" w:after="60" w:line="240" w:lineRule="auto"/>
        <w:ind w:left="0" w:firstLine="720"/>
        <w:contextualSpacing/>
        <w:rPr>
          <w:szCs w:val="26"/>
          <w:lang w:val="pl-PL"/>
        </w:rPr>
      </w:pPr>
      <w:r w:rsidRPr="00607BAF">
        <w:rPr>
          <w:szCs w:val="26"/>
          <w:lang w:val="pl-PL"/>
        </w:rPr>
        <w:t>Hiệu quả áp dụng: hiệu quả trung bình.</w:t>
      </w:r>
    </w:p>
    <w:p w:rsidR="00C0226E" w:rsidRPr="00607BAF" w:rsidRDefault="00C0226E" w:rsidP="00C0226E">
      <w:pPr>
        <w:pStyle w:val="ListParagraph"/>
        <w:numPr>
          <w:ilvl w:val="0"/>
          <w:numId w:val="10"/>
        </w:numPr>
        <w:outlineLvl w:val="4"/>
        <w:rPr>
          <w:b/>
          <w:bCs/>
          <w:i/>
          <w:iCs/>
          <w:lang w:val="pl-PL"/>
        </w:rPr>
      </w:pPr>
      <w:bookmarkStart w:id="183" w:name="_Toc125714654"/>
      <w:r w:rsidRPr="00607BAF">
        <w:rPr>
          <w:b/>
          <w:bCs/>
          <w:i/>
          <w:iCs/>
          <w:lang w:val="pl-PL"/>
        </w:rPr>
        <w:t>Biện pháp giảm thiểu tác động đến biến đổi khí hậu</w:t>
      </w:r>
      <w:bookmarkEnd w:id="183"/>
    </w:p>
    <w:p w:rsidR="00C0226E" w:rsidRPr="00607BAF" w:rsidRDefault="00C0226E" w:rsidP="00C0226E">
      <w:pPr>
        <w:pStyle w:val="a"/>
        <w:rPr>
          <w:lang w:val="pt-BR"/>
        </w:rPr>
      </w:pPr>
      <w:r w:rsidRPr="00607BAF">
        <w:rPr>
          <w:lang w:val="pt-BR"/>
        </w:rPr>
        <w:t>Nghiêm túc áp dụng các biện pháp giảm thiểu bụi, khí thải, CTR phát sinh đã đề xuất.</w:t>
      </w:r>
    </w:p>
    <w:p w:rsidR="00C0226E" w:rsidRPr="00607BAF" w:rsidRDefault="00C0226E" w:rsidP="00C0226E">
      <w:pPr>
        <w:pStyle w:val="a"/>
        <w:rPr>
          <w:lang w:val="pt-BR"/>
        </w:rPr>
      </w:pPr>
      <w:r w:rsidRPr="00607BAF">
        <w:rPr>
          <w:lang w:val="pt-BR"/>
        </w:rPr>
        <w:t>Thường xuyên theo dõi diễn biến thời tiết khu vực để có kế hoạch thi công phù hợp, tránh thi công vào ngày mưa to, bão, lũ.</w:t>
      </w:r>
    </w:p>
    <w:p w:rsidR="00C0226E" w:rsidRPr="00607BAF" w:rsidRDefault="00C0226E" w:rsidP="00C0226E">
      <w:pPr>
        <w:pStyle w:val="a"/>
        <w:rPr>
          <w:lang w:val="pt-BR"/>
        </w:rPr>
      </w:pPr>
      <w:r w:rsidRPr="00607BAF">
        <w:rPr>
          <w:lang w:val="pt-BR"/>
        </w:rPr>
        <w:t>Đảm bảo vệ sinh môi trường khu vực, phòng ngừa lây lan dịch bệnh.</w:t>
      </w:r>
    </w:p>
    <w:p w:rsidR="00C0226E" w:rsidRPr="00607BAF" w:rsidRDefault="00C0226E" w:rsidP="00C0226E">
      <w:pPr>
        <w:pStyle w:val="a"/>
        <w:rPr>
          <w:lang w:val="af-ZA"/>
        </w:rPr>
      </w:pPr>
      <w:r w:rsidRPr="00607BAF">
        <w:rPr>
          <w:lang w:val="af-ZA"/>
        </w:rPr>
        <w:t>Không xả nước thải chưa qua xử lý đạt tiêu chuẩn ra ngoài môi trường.</w:t>
      </w:r>
    </w:p>
    <w:p w:rsidR="00C0226E" w:rsidRPr="00607BAF" w:rsidRDefault="00C0226E" w:rsidP="00C0226E">
      <w:pPr>
        <w:pStyle w:val="a"/>
        <w:rPr>
          <w:lang w:val="tr-TR"/>
        </w:rPr>
      </w:pPr>
      <w:r w:rsidRPr="00607BAF">
        <w:rPr>
          <w:lang w:val="af-ZA"/>
        </w:rPr>
        <w:t>Có kế hoạch thi công hợp lý, không tập trung máy móc thi công đồng thời hạn chế khí thải, bụi phát sinh.</w:t>
      </w:r>
    </w:p>
    <w:p w:rsidR="00C0226E" w:rsidRPr="00607BAF" w:rsidRDefault="00C0226E" w:rsidP="00C0226E">
      <w:pPr>
        <w:pStyle w:val="Heading2"/>
        <w:spacing w:line="312" w:lineRule="auto"/>
        <w:rPr>
          <w:lang w:val="da-DK"/>
        </w:rPr>
      </w:pPr>
      <w:bookmarkStart w:id="184" w:name="_Toc125714655"/>
      <w:bookmarkStart w:id="185" w:name="_Toc125714806"/>
      <w:r w:rsidRPr="00607BAF">
        <w:rPr>
          <w:lang w:val="da-DK"/>
        </w:rPr>
        <w:t xml:space="preserve">4.2. </w:t>
      </w:r>
      <w:r w:rsidRPr="00607BAF">
        <w:rPr>
          <w:lang w:val="nl-NL"/>
        </w:rPr>
        <w:t>Đánh giá tác động và đ</w:t>
      </w:r>
      <w:r w:rsidRPr="00607BAF">
        <w:rPr>
          <w:lang w:val="vi-VN"/>
        </w:rPr>
        <w:t xml:space="preserve">ề xuất các công trình, biện pháp bảo vệ môi trường trong giai đoạn </w:t>
      </w:r>
      <w:r w:rsidRPr="00607BAF">
        <w:rPr>
          <w:lang w:val="da-DK"/>
        </w:rPr>
        <w:t>vận hành</w:t>
      </w:r>
      <w:bookmarkEnd w:id="103"/>
      <w:bookmarkEnd w:id="184"/>
      <w:bookmarkEnd w:id="185"/>
    </w:p>
    <w:p w:rsidR="00C0226E" w:rsidRPr="00607BAF" w:rsidRDefault="00C0226E" w:rsidP="00C0226E">
      <w:pPr>
        <w:pStyle w:val="Heading3"/>
        <w:spacing w:line="312" w:lineRule="auto"/>
        <w:rPr>
          <w:lang w:val="da-DK"/>
        </w:rPr>
      </w:pPr>
      <w:bookmarkStart w:id="186" w:name="_Toc112050727"/>
      <w:bookmarkStart w:id="187" w:name="_Toc125714656"/>
      <w:bookmarkStart w:id="188" w:name="_Toc125714807"/>
      <w:r w:rsidRPr="00607BAF">
        <w:rPr>
          <w:lang w:val="da-DK"/>
        </w:rPr>
        <w:t>4.2.1. Đánh giá, dự báo các tác động</w:t>
      </w:r>
      <w:bookmarkEnd w:id="186"/>
      <w:r w:rsidRPr="00607BAF">
        <w:rPr>
          <w:lang w:val="da-DK"/>
        </w:rPr>
        <w:t xml:space="preserve"> trong giai đoạn vận hành</w:t>
      </w:r>
      <w:bookmarkEnd w:id="187"/>
      <w:bookmarkEnd w:id="188"/>
    </w:p>
    <w:p w:rsidR="00C0226E" w:rsidRPr="00607BAF" w:rsidRDefault="00C0226E" w:rsidP="00C0226E">
      <w:pPr>
        <w:rPr>
          <w:lang w:val="da-DK"/>
        </w:rPr>
      </w:pPr>
      <w:r w:rsidRPr="00607BAF">
        <w:rPr>
          <w:lang w:val="da-DK"/>
        </w:rPr>
        <w:t>Nguồn và đối tương bị tác động có liên quan đến chất thải trong giai đoạn hoạt động được tổng hợp tại Bảng sau:</w:t>
      </w:r>
    </w:p>
    <w:p w:rsidR="00C0226E" w:rsidRPr="00607BAF" w:rsidRDefault="00C0226E" w:rsidP="00C0226E">
      <w:pPr>
        <w:pStyle w:val="DMBang"/>
      </w:pPr>
      <w:bookmarkStart w:id="189" w:name="_Toc126314722"/>
      <w:r w:rsidRPr="00607BAF">
        <w:t xml:space="preserve">Bảng 4. </w:t>
      </w:r>
      <w:r w:rsidRPr="00607BAF">
        <w:fldChar w:fldCharType="begin"/>
      </w:r>
      <w:r w:rsidRPr="00607BAF">
        <w:instrText xml:space="preserve"> SEQ Bảng_4. \* ARABIC </w:instrText>
      </w:r>
      <w:r w:rsidRPr="00607BAF">
        <w:fldChar w:fldCharType="separate"/>
      </w:r>
      <w:r>
        <w:rPr>
          <w:noProof/>
        </w:rPr>
        <w:t>28</w:t>
      </w:r>
      <w:r w:rsidRPr="00607BAF">
        <w:fldChar w:fldCharType="end"/>
      </w:r>
      <w:r w:rsidRPr="00607BAF">
        <w:t>. Nguồn và đối tượng bị tác động có liên quan đến chất thải trong giai đoạn hoạt động của Dự án</w:t>
      </w:r>
      <w:bookmarkEnd w:id="189"/>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066"/>
        <w:gridCol w:w="2327"/>
        <w:gridCol w:w="2405"/>
        <w:gridCol w:w="1702"/>
        <w:gridCol w:w="1470"/>
      </w:tblGrid>
      <w:tr w:rsidR="00C0226E" w:rsidRPr="00607BAF" w:rsidTr="006D1CB3">
        <w:trPr>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sz w:val="24"/>
              </w:rPr>
            </w:pPr>
            <w:r w:rsidRPr="00607BAF">
              <w:rPr>
                <w:b/>
                <w:sz w:val="24"/>
              </w:rPr>
              <w:t>TT</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sz w:val="24"/>
              </w:rPr>
            </w:pPr>
            <w:r w:rsidRPr="00607BAF">
              <w:rPr>
                <w:b/>
                <w:sz w:val="24"/>
              </w:rPr>
              <w:t>Chất thải</w:t>
            </w:r>
          </w:p>
        </w:tc>
        <w:tc>
          <w:tcPr>
            <w:tcW w:w="1222"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sz w:val="24"/>
              </w:rPr>
            </w:pPr>
            <w:r w:rsidRPr="00607BAF">
              <w:rPr>
                <w:b/>
                <w:sz w:val="24"/>
              </w:rPr>
              <w:t>Nguồn phát sinh</w:t>
            </w:r>
          </w:p>
        </w:tc>
        <w:tc>
          <w:tcPr>
            <w:tcW w:w="1263"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sz w:val="24"/>
              </w:rPr>
            </w:pPr>
            <w:r w:rsidRPr="00607BAF">
              <w:rPr>
                <w:b/>
                <w:sz w:val="24"/>
              </w:rPr>
              <w:t>Đối tượng tác động</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sz w:val="24"/>
              </w:rPr>
            </w:pPr>
            <w:r w:rsidRPr="00607BAF">
              <w:rPr>
                <w:b/>
                <w:sz w:val="24"/>
              </w:rPr>
              <w:t>Quy mô tác động</w:t>
            </w:r>
          </w:p>
        </w:tc>
      </w:tr>
      <w:tr w:rsidR="00C0226E" w:rsidRPr="00607BAF" w:rsidTr="006D1CB3">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b/>
                <w:sz w:val="24"/>
              </w:rPr>
            </w:pPr>
          </w:p>
        </w:tc>
        <w:tc>
          <w:tcPr>
            <w:tcW w:w="894"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sz w:val="24"/>
              </w:rPr>
            </w:pPr>
            <w:r w:rsidRPr="00607BAF">
              <w:rPr>
                <w:b/>
                <w:sz w:val="24"/>
              </w:rPr>
              <w:t>Không gian</w:t>
            </w:r>
          </w:p>
        </w:tc>
        <w:tc>
          <w:tcPr>
            <w:tcW w:w="772" w:type="pct"/>
            <w:tcBorders>
              <w:top w:val="single" w:sz="4" w:space="0" w:color="auto"/>
              <w:left w:val="single" w:sz="4" w:space="0" w:color="auto"/>
              <w:bottom w:val="single" w:sz="4" w:space="0" w:color="auto"/>
              <w:right w:val="single" w:sz="4" w:space="0" w:color="auto"/>
            </w:tcBorders>
            <w:shd w:val="clear" w:color="auto" w:fill="F2F2F2"/>
            <w:vAlign w:val="center"/>
          </w:tcPr>
          <w:p w:rsidR="00C0226E" w:rsidRPr="00607BAF" w:rsidRDefault="00C0226E" w:rsidP="006D1CB3">
            <w:pPr>
              <w:spacing w:after="0" w:line="240" w:lineRule="auto"/>
              <w:ind w:firstLine="0"/>
              <w:jc w:val="center"/>
              <w:rPr>
                <w:b/>
                <w:sz w:val="24"/>
              </w:rPr>
            </w:pPr>
            <w:r w:rsidRPr="00607BAF">
              <w:rPr>
                <w:b/>
                <w:sz w:val="24"/>
              </w:rPr>
              <w:t>Thời gian</w:t>
            </w:r>
          </w:p>
        </w:tc>
      </w:tr>
      <w:tr w:rsidR="00C0226E" w:rsidRPr="00607BAF" w:rsidTr="006D1CB3">
        <w:trPr>
          <w:trHeight w:val="907"/>
        </w:trPr>
        <w:tc>
          <w:tcPr>
            <w:tcW w:w="28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 w:val="24"/>
              </w:rPr>
            </w:pPr>
            <w:r w:rsidRPr="00607BAF">
              <w:rPr>
                <w:sz w:val="24"/>
              </w:rPr>
              <w:lastRenderedPageBreak/>
              <w:t>1</w:t>
            </w:r>
          </w:p>
        </w:tc>
        <w:tc>
          <w:tcPr>
            <w:tcW w:w="56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Bụi và khí thải</w:t>
            </w:r>
          </w:p>
        </w:tc>
        <w:tc>
          <w:tcPr>
            <w:tcW w:w="122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Do hoạt động vận chuyển của các xe chở rác</w:t>
            </w:r>
          </w:p>
          <w:p w:rsidR="00C0226E" w:rsidRPr="00607BAF" w:rsidRDefault="00C0226E" w:rsidP="006D1CB3">
            <w:pPr>
              <w:spacing w:after="0" w:line="240" w:lineRule="auto"/>
              <w:ind w:firstLine="0"/>
              <w:rPr>
                <w:sz w:val="24"/>
              </w:rPr>
            </w:pPr>
            <w:r w:rsidRPr="00607BAF">
              <w:rPr>
                <w:sz w:val="24"/>
              </w:rPr>
              <w:t>- Do hoạt động lưu trữ và xử lý rác.</w:t>
            </w:r>
          </w:p>
          <w:p w:rsidR="00C0226E" w:rsidRPr="00607BAF" w:rsidRDefault="00C0226E" w:rsidP="006D1CB3">
            <w:pPr>
              <w:spacing w:after="0" w:line="240" w:lineRule="auto"/>
              <w:ind w:firstLine="0"/>
              <w:rPr>
                <w:sz w:val="24"/>
              </w:rPr>
            </w:pPr>
            <w:r w:rsidRPr="00607BAF">
              <w:rPr>
                <w:sz w:val="24"/>
              </w:rPr>
              <w:t>- Khí thải của lò đốt.</w:t>
            </w:r>
          </w:p>
        </w:tc>
        <w:tc>
          <w:tcPr>
            <w:tcW w:w="126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Môi trường không khí</w:t>
            </w:r>
          </w:p>
          <w:p w:rsidR="00C0226E" w:rsidRPr="00607BAF" w:rsidRDefault="00C0226E" w:rsidP="006D1CB3">
            <w:pPr>
              <w:spacing w:after="0" w:line="240" w:lineRule="auto"/>
              <w:ind w:firstLine="0"/>
              <w:rPr>
                <w:sz w:val="24"/>
              </w:rPr>
            </w:pPr>
            <w:r w:rsidRPr="00607BAF">
              <w:rPr>
                <w:sz w:val="24"/>
              </w:rPr>
              <w:t>- Dân cư khu vực lân cận Dự án</w:t>
            </w:r>
          </w:p>
          <w:p w:rsidR="00C0226E" w:rsidRPr="00607BAF" w:rsidRDefault="00C0226E" w:rsidP="006D1CB3">
            <w:pPr>
              <w:spacing w:after="0" w:line="240" w:lineRule="auto"/>
              <w:ind w:firstLine="0"/>
              <w:rPr>
                <w:sz w:val="24"/>
              </w:rPr>
            </w:pPr>
            <w:r w:rsidRPr="00607BAF">
              <w:rPr>
                <w:sz w:val="24"/>
              </w:rPr>
              <w:t>- Nhà máy, xí nghiệp lân cận</w:t>
            </w:r>
          </w:p>
        </w:tc>
        <w:tc>
          <w:tcPr>
            <w:tcW w:w="89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xml:space="preserve">Khu vực thực hiện Dự án và khu dân cư, Nhà máy, xí nghiệp lân cận </w:t>
            </w:r>
          </w:p>
        </w:tc>
        <w:tc>
          <w:tcPr>
            <w:tcW w:w="77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Trong suốt quá trình vận hành Dự án</w:t>
            </w:r>
          </w:p>
        </w:tc>
      </w:tr>
      <w:tr w:rsidR="00C0226E" w:rsidRPr="00607BAF" w:rsidTr="006D1CB3">
        <w:tc>
          <w:tcPr>
            <w:tcW w:w="28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 w:val="24"/>
              </w:rPr>
            </w:pPr>
            <w:r w:rsidRPr="00607BAF">
              <w:rPr>
                <w:sz w:val="24"/>
              </w:rPr>
              <w:t>2</w:t>
            </w:r>
          </w:p>
        </w:tc>
        <w:tc>
          <w:tcPr>
            <w:tcW w:w="56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Mùi</w:t>
            </w:r>
          </w:p>
        </w:tc>
        <w:tc>
          <w:tcPr>
            <w:tcW w:w="122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Quá trình vận chuyển, lưu trữ và xử lý rác thải trong Nhà máy: hầm chứa rác, nước rỉ rác, quá trình đốt rác trong lò đốt</w:t>
            </w:r>
          </w:p>
        </w:tc>
        <w:tc>
          <w:tcPr>
            <w:tcW w:w="126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Môi trường không khí</w:t>
            </w:r>
          </w:p>
          <w:p w:rsidR="00C0226E" w:rsidRPr="00607BAF" w:rsidRDefault="00C0226E" w:rsidP="006D1CB3">
            <w:pPr>
              <w:spacing w:after="0" w:line="240" w:lineRule="auto"/>
              <w:ind w:firstLine="0"/>
              <w:rPr>
                <w:sz w:val="24"/>
              </w:rPr>
            </w:pPr>
            <w:r w:rsidRPr="00607BAF">
              <w:rPr>
                <w:sz w:val="24"/>
              </w:rPr>
              <w:t>- Dân cư khu vực lân cận Dự án</w:t>
            </w:r>
          </w:p>
          <w:p w:rsidR="00C0226E" w:rsidRPr="00607BAF" w:rsidRDefault="00C0226E" w:rsidP="006D1CB3">
            <w:pPr>
              <w:spacing w:after="0" w:line="240" w:lineRule="auto"/>
              <w:ind w:firstLine="0"/>
              <w:rPr>
                <w:sz w:val="24"/>
              </w:rPr>
            </w:pPr>
            <w:r w:rsidRPr="00607BAF">
              <w:rPr>
                <w:sz w:val="24"/>
              </w:rPr>
              <w:t>- Nhà máy, xí nghiệp lân cận</w:t>
            </w:r>
          </w:p>
        </w:tc>
        <w:tc>
          <w:tcPr>
            <w:tcW w:w="89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Khu vực thực hiện Dự án và dân cư xung quanh Dự án</w:t>
            </w:r>
          </w:p>
        </w:tc>
        <w:tc>
          <w:tcPr>
            <w:tcW w:w="77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Trong suốt quá trình vận hành Dự án</w:t>
            </w:r>
          </w:p>
        </w:tc>
      </w:tr>
      <w:tr w:rsidR="00C0226E" w:rsidRPr="00607BAF" w:rsidTr="006D1CB3">
        <w:tc>
          <w:tcPr>
            <w:tcW w:w="28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 w:val="24"/>
              </w:rPr>
            </w:pPr>
            <w:r w:rsidRPr="00607BAF">
              <w:rPr>
                <w:sz w:val="24"/>
              </w:rPr>
              <w:t>3</w:t>
            </w:r>
          </w:p>
        </w:tc>
        <w:tc>
          <w:tcPr>
            <w:tcW w:w="56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Nước thải sản xuất</w:t>
            </w:r>
          </w:p>
        </w:tc>
        <w:tc>
          <w:tcPr>
            <w:tcW w:w="122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Nước rỉ rác</w:t>
            </w:r>
          </w:p>
          <w:p w:rsidR="00C0226E" w:rsidRPr="00607BAF" w:rsidRDefault="00C0226E" w:rsidP="006D1CB3">
            <w:pPr>
              <w:spacing w:after="0" w:line="240" w:lineRule="auto"/>
              <w:ind w:firstLine="0"/>
              <w:rPr>
                <w:sz w:val="24"/>
              </w:rPr>
            </w:pPr>
            <w:r w:rsidRPr="00607BAF">
              <w:rPr>
                <w:sz w:val="24"/>
              </w:rPr>
              <w:t>- Vệ sinh máy móc, thiết bị và phương tiện vận chuyển</w:t>
            </w:r>
            <w:r>
              <w:rPr>
                <w:sz w:val="24"/>
              </w:rPr>
              <w:t>; nước thải tháp làm mát</w:t>
            </w:r>
          </w:p>
          <w:p w:rsidR="00C0226E" w:rsidRDefault="00C0226E" w:rsidP="006D1CB3">
            <w:pPr>
              <w:spacing w:after="0" w:line="240" w:lineRule="auto"/>
              <w:ind w:firstLine="0"/>
              <w:rPr>
                <w:sz w:val="24"/>
              </w:rPr>
            </w:pPr>
            <w:r w:rsidRPr="00607BAF">
              <w:rPr>
                <w:sz w:val="24"/>
              </w:rPr>
              <w:t xml:space="preserve">- Nước </w:t>
            </w:r>
            <w:r>
              <w:rPr>
                <w:sz w:val="24"/>
              </w:rPr>
              <w:t>thải dính dầu</w:t>
            </w:r>
          </w:p>
          <w:p w:rsidR="00C0226E" w:rsidRPr="00607BAF" w:rsidRDefault="00C0226E" w:rsidP="006D1CB3">
            <w:pPr>
              <w:spacing w:after="0" w:line="240" w:lineRule="auto"/>
              <w:ind w:firstLine="0"/>
              <w:rPr>
                <w:sz w:val="24"/>
              </w:rPr>
            </w:pPr>
            <w:r>
              <w:rPr>
                <w:sz w:val="24"/>
              </w:rPr>
              <w:t>- Nước rửa ngược hệ các hệ thống lọc</w:t>
            </w:r>
          </w:p>
        </w:tc>
        <w:tc>
          <w:tcPr>
            <w:tcW w:w="126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Môi trường nước</w:t>
            </w:r>
          </w:p>
          <w:p w:rsidR="00C0226E" w:rsidRPr="00607BAF" w:rsidRDefault="00C0226E" w:rsidP="006D1CB3">
            <w:pPr>
              <w:spacing w:after="0" w:line="240" w:lineRule="auto"/>
              <w:ind w:firstLine="0"/>
              <w:rPr>
                <w:sz w:val="24"/>
              </w:rPr>
            </w:pPr>
            <w:r w:rsidRPr="00607BAF">
              <w:rPr>
                <w:sz w:val="24"/>
              </w:rPr>
              <w:t>- Dân cư khu vực lân cận Dự án</w:t>
            </w:r>
          </w:p>
          <w:p w:rsidR="00C0226E" w:rsidRPr="00607BAF" w:rsidRDefault="00C0226E" w:rsidP="006D1CB3">
            <w:pPr>
              <w:spacing w:after="0" w:line="240" w:lineRule="auto"/>
              <w:ind w:firstLine="0"/>
              <w:rPr>
                <w:sz w:val="24"/>
              </w:rPr>
            </w:pPr>
            <w:r w:rsidRPr="00607BAF">
              <w:rPr>
                <w:sz w:val="24"/>
              </w:rPr>
              <w:t>- Nhà máy, xí nghiệp lân cận</w:t>
            </w:r>
          </w:p>
          <w:p w:rsidR="00C0226E" w:rsidRPr="00607BAF" w:rsidRDefault="00C0226E" w:rsidP="006D1CB3">
            <w:pPr>
              <w:spacing w:after="0" w:line="240" w:lineRule="auto"/>
              <w:ind w:firstLine="0"/>
              <w:rPr>
                <w:sz w:val="24"/>
              </w:rPr>
            </w:pPr>
            <w:r w:rsidRPr="00607BAF">
              <w:rPr>
                <w:sz w:val="24"/>
              </w:rPr>
              <w:t>- Hệ sinh thái</w:t>
            </w:r>
          </w:p>
        </w:tc>
        <w:tc>
          <w:tcPr>
            <w:tcW w:w="89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Thủy vực tiếp nhận nước thải của Dự án</w:t>
            </w:r>
          </w:p>
        </w:tc>
        <w:tc>
          <w:tcPr>
            <w:tcW w:w="77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Trong suốt quá trình vận hành Dự án</w:t>
            </w:r>
          </w:p>
        </w:tc>
      </w:tr>
      <w:tr w:rsidR="00C0226E" w:rsidRPr="00607BAF" w:rsidTr="006D1CB3">
        <w:tc>
          <w:tcPr>
            <w:tcW w:w="28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 w:val="24"/>
              </w:rPr>
            </w:pPr>
            <w:r w:rsidRPr="00607BAF">
              <w:rPr>
                <w:sz w:val="24"/>
              </w:rPr>
              <w:t>4</w:t>
            </w:r>
          </w:p>
        </w:tc>
        <w:tc>
          <w:tcPr>
            <w:tcW w:w="56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Nước thải sinh hoạt</w:t>
            </w:r>
          </w:p>
        </w:tc>
        <w:tc>
          <w:tcPr>
            <w:tcW w:w="122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Hoạt động sinh hoạt của cán bộ công nhân viên trong Nhà máy</w:t>
            </w:r>
          </w:p>
        </w:tc>
        <w:tc>
          <w:tcPr>
            <w:tcW w:w="126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Môi trường nước</w:t>
            </w:r>
          </w:p>
          <w:p w:rsidR="00C0226E" w:rsidRPr="00607BAF" w:rsidRDefault="00C0226E" w:rsidP="006D1CB3">
            <w:pPr>
              <w:spacing w:after="0" w:line="240" w:lineRule="auto"/>
              <w:ind w:firstLine="0"/>
              <w:rPr>
                <w:sz w:val="24"/>
              </w:rPr>
            </w:pPr>
            <w:r w:rsidRPr="00607BAF">
              <w:rPr>
                <w:sz w:val="24"/>
              </w:rPr>
              <w:t>- Dân cư khu vực lân cận Dự án</w:t>
            </w:r>
          </w:p>
        </w:tc>
        <w:tc>
          <w:tcPr>
            <w:tcW w:w="89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Thủy vực tiếp nhận nước thải của Dự án</w:t>
            </w:r>
          </w:p>
        </w:tc>
        <w:tc>
          <w:tcPr>
            <w:tcW w:w="77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Trong suốt quá trình vận hành Dự án</w:t>
            </w:r>
          </w:p>
        </w:tc>
      </w:tr>
      <w:tr w:rsidR="00C0226E" w:rsidRPr="00607BAF" w:rsidTr="006D1CB3">
        <w:tc>
          <w:tcPr>
            <w:tcW w:w="28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 w:val="24"/>
              </w:rPr>
            </w:pPr>
            <w:r w:rsidRPr="00607BAF">
              <w:rPr>
                <w:sz w:val="24"/>
              </w:rPr>
              <w:t>5</w:t>
            </w:r>
          </w:p>
        </w:tc>
        <w:tc>
          <w:tcPr>
            <w:tcW w:w="56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Chất thải sinh hoạt</w:t>
            </w:r>
          </w:p>
        </w:tc>
        <w:tc>
          <w:tcPr>
            <w:tcW w:w="122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Hoạt động sinh hoạt của cán bộ công nhân viên trong Nhà máy</w:t>
            </w:r>
          </w:p>
        </w:tc>
        <w:tc>
          <w:tcPr>
            <w:tcW w:w="126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Môi trường đất, khí, nước</w:t>
            </w:r>
          </w:p>
          <w:p w:rsidR="00C0226E" w:rsidRPr="00607BAF" w:rsidRDefault="00C0226E" w:rsidP="006D1CB3">
            <w:pPr>
              <w:spacing w:after="0" w:line="240" w:lineRule="auto"/>
              <w:ind w:firstLine="0"/>
              <w:rPr>
                <w:sz w:val="24"/>
              </w:rPr>
            </w:pPr>
            <w:r w:rsidRPr="00607BAF">
              <w:rPr>
                <w:sz w:val="24"/>
              </w:rPr>
              <w:t>- Hệ sinh thái</w:t>
            </w:r>
          </w:p>
        </w:tc>
        <w:tc>
          <w:tcPr>
            <w:tcW w:w="89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Khu vực tiếp nhận CTR</w:t>
            </w:r>
          </w:p>
        </w:tc>
        <w:tc>
          <w:tcPr>
            <w:tcW w:w="77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Trong suốt quá trình vận hành Dự án</w:t>
            </w:r>
          </w:p>
        </w:tc>
      </w:tr>
      <w:tr w:rsidR="00C0226E" w:rsidRPr="00607BAF" w:rsidTr="006D1CB3">
        <w:tc>
          <w:tcPr>
            <w:tcW w:w="28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 w:val="24"/>
              </w:rPr>
            </w:pPr>
            <w:r w:rsidRPr="00607BAF">
              <w:rPr>
                <w:sz w:val="24"/>
              </w:rPr>
              <w:t>6</w:t>
            </w:r>
          </w:p>
        </w:tc>
        <w:tc>
          <w:tcPr>
            <w:tcW w:w="56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CTR sản xuất (tro)</w:t>
            </w:r>
          </w:p>
        </w:tc>
        <w:tc>
          <w:tcPr>
            <w:tcW w:w="122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CTR phát sinh do quá trình xử lý</w:t>
            </w:r>
          </w:p>
        </w:tc>
        <w:tc>
          <w:tcPr>
            <w:tcW w:w="126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Môi trường đất, khí, nước</w:t>
            </w:r>
          </w:p>
          <w:p w:rsidR="00C0226E" w:rsidRPr="00607BAF" w:rsidRDefault="00C0226E" w:rsidP="006D1CB3">
            <w:pPr>
              <w:spacing w:after="0" w:line="240" w:lineRule="auto"/>
              <w:ind w:firstLine="0"/>
              <w:rPr>
                <w:sz w:val="24"/>
              </w:rPr>
            </w:pPr>
            <w:r w:rsidRPr="00607BAF">
              <w:rPr>
                <w:sz w:val="24"/>
              </w:rPr>
              <w:t>- Nhà máy, xí nghiệp lân cận</w:t>
            </w:r>
          </w:p>
          <w:p w:rsidR="00C0226E" w:rsidRPr="00607BAF" w:rsidRDefault="00C0226E" w:rsidP="006D1CB3">
            <w:pPr>
              <w:spacing w:after="0" w:line="240" w:lineRule="auto"/>
              <w:ind w:firstLine="0"/>
              <w:rPr>
                <w:sz w:val="24"/>
              </w:rPr>
            </w:pPr>
            <w:r w:rsidRPr="00607BAF">
              <w:rPr>
                <w:sz w:val="24"/>
              </w:rPr>
              <w:t>- Hệ sinh thái</w:t>
            </w:r>
          </w:p>
        </w:tc>
        <w:tc>
          <w:tcPr>
            <w:tcW w:w="89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Khu vực tiếp nhận CTR</w:t>
            </w:r>
          </w:p>
        </w:tc>
        <w:tc>
          <w:tcPr>
            <w:tcW w:w="77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Trong suốt quá trình vận hành Dự án</w:t>
            </w:r>
          </w:p>
        </w:tc>
      </w:tr>
      <w:tr w:rsidR="00C0226E" w:rsidRPr="00607BAF" w:rsidTr="006D1CB3">
        <w:tc>
          <w:tcPr>
            <w:tcW w:w="289"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rPr>
                <w:sz w:val="24"/>
              </w:rPr>
            </w:pPr>
            <w:r w:rsidRPr="00607BAF">
              <w:rPr>
                <w:sz w:val="24"/>
              </w:rPr>
              <w:t>7</w:t>
            </w:r>
          </w:p>
        </w:tc>
        <w:tc>
          <w:tcPr>
            <w:tcW w:w="560"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CTNH</w:t>
            </w:r>
          </w:p>
        </w:tc>
        <w:tc>
          <w:tcPr>
            <w:tcW w:w="122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Hoạt động sinh hoạt</w:t>
            </w:r>
          </w:p>
          <w:p w:rsidR="00C0226E" w:rsidRPr="00607BAF" w:rsidRDefault="00C0226E" w:rsidP="006D1CB3">
            <w:pPr>
              <w:spacing w:after="0" w:line="240" w:lineRule="auto"/>
              <w:ind w:firstLine="0"/>
              <w:rPr>
                <w:sz w:val="24"/>
              </w:rPr>
            </w:pPr>
            <w:r w:rsidRPr="00607BAF">
              <w:rPr>
                <w:sz w:val="24"/>
              </w:rPr>
              <w:t>- Hoạt động xử lý rác</w:t>
            </w:r>
          </w:p>
          <w:p w:rsidR="00C0226E" w:rsidRPr="00607BAF" w:rsidRDefault="00C0226E" w:rsidP="006D1CB3">
            <w:pPr>
              <w:spacing w:after="0" w:line="240" w:lineRule="auto"/>
              <w:ind w:firstLine="0"/>
              <w:rPr>
                <w:sz w:val="24"/>
              </w:rPr>
            </w:pPr>
            <w:r w:rsidRPr="00607BAF">
              <w:rPr>
                <w:sz w:val="24"/>
              </w:rPr>
              <w:t>- Hoạt động xử lý khí thải</w:t>
            </w:r>
          </w:p>
        </w:tc>
        <w:tc>
          <w:tcPr>
            <w:tcW w:w="126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 Môi trường đất, khí, nước</w:t>
            </w:r>
          </w:p>
          <w:p w:rsidR="00C0226E" w:rsidRPr="00607BAF" w:rsidRDefault="00C0226E" w:rsidP="006D1CB3">
            <w:pPr>
              <w:spacing w:after="0" w:line="240" w:lineRule="auto"/>
              <w:ind w:firstLine="0"/>
              <w:rPr>
                <w:sz w:val="24"/>
              </w:rPr>
            </w:pPr>
            <w:r w:rsidRPr="00607BAF">
              <w:rPr>
                <w:sz w:val="24"/>
              </w:rPr>
              <w:t>- Hệ sinh thái</w:t>
            </w:r>
          </w:p>
        </w:tc>
        <w:tc>
          <w:tcPr>
            <w:tcW w:w="89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Khu vực tiếp nhận CTNH</w:t>
            </w:r>
          </w:p>
        </w:tc>
        <w:tc>
          <w:tcPr>
            <w:tcW w:w="772"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rPr>
                <w:sz w:val="24"/>
              </w:rPr>
            </w:pPr>
            <w:r w:rsidRPr="00607BAF">
              <w:rPr>
                <w:sz w:val="24"/>
              </w:rPr>
              <w:t>Trong suốt quá trình vận hành Dự án</w:t>
            </w:r>
          </w:p>
        </w:tc>
      </w:tr>
    </w:tbl>
    <w:p w:rsidR="00C0226E" w:rsidRPr="00607BAF" w:rsidRDefault="00C0226E" w:rsidP="00C0226E">
      <w:pPr>
        <w:ind w:firstLine="0"/>
        <w:outlineLvl w:val="3"/>
        <w:rPr>
          <w:b/>
          <w:bCs/>
          <w:i/>
          <w:iCs/>
          <w:lang w:val="pt-BR"/>
        </w:rPr>
      </w:pPr>
      <w:bookmarkStart w:id="190" w:name="_Toc125714657"/>
      <w:r w:rsidRPr="00607BAF">
        <w:rPr>
          <w:b/>
          <w:bCs/>
          <w:i/>
          <w:iCs/>
          <w:lang w:val="pt-BR"/>
        </w:rPr>
        <w:t>4.2.1.1. Đánh giá các tác động có liên quan đến chất thải</w:t>
      </w:r>
      <w:bookmarkEnd w:id="190"/>
    </w:p>
    <w:p w:rsidR="00C0226E" w:rsidRPr="00607BAF" w:rsidRDefault="00C0226E" w:rsidP="00C0226E">
      <w:pPr>
        <w:pStyle w:val="ListParagraph"/>
        <w:numPr>
          <w:ilvl w:val="0"/>
          <w:numId w:val="11"/>
        </w:numPr>
        <w:outlineLvl w:val="4"/>
        <w:rPr>
          <w:b/>
          <w:bCs/>
          <w:i/>
          <w:iCs/>
          <w:lang w:val="pt-BR"/>
        </w:rPr>
      </w:pPr>
      <w:bookmarkStart w:id="191" w:name="_Toc125714658"/>
      <w:r w:rsidRPr="00607BAF">
        <w:rPr>
          <w:b/>
          <w:bCs/>
          <w:i/>
          <w:iCs/>
          <w:lang w:val="pt-BR"/>
        </w:rPr>
        <w:t>Tác động đến môi trường không khí</w:t>
      </w:r>
      <w:bookmarkEnd w:id="191"/>
    </w:p>
    <w:p w:rsidR="00C0226E" w:rsidRPr="00607BAF" w:rsidRDefault="00C0226E" w:rsidP="00C0226E">
      <w:pPr>
        <w:numPr>
          <w:ilvl w:val="0"/>
          <w:numId w:val="5"/>
        </w:numPr>
        <w:spacing w:before="120" w:after="0" w:line="300" w:lineRule="auto"/>
        <w:ind w:right="-274"/>
        <w:rPr>
          <w:bCs/>
          <w:i/>
          <w:szCs w:val="26"/>
        </w:rPr>
      </w:pPr>
      <w:r w:rsidRPr="00607BAF">
        <w:rPr>
          <w:bCs/>
          <w:i/>
          <w:szCs w:val="26"/>
        </w:rPr>
        <w:t>Nguồn gây ô nhiễm</w:t>
      </w:r>
    </w:p>
    <w:p w:rsidR="00C0226E" w:rsidRPr="00607BAF" w:rsidRDefault="00C0226E" w:rsidP="00C0226E">
      <w:r w:rsidRPr="00607BAF">
        <w:t>Căn cứ vào quy trình công nghệ sản xuất của Dự án, nguồn phát sinh bụi và khí thải trong giai đoạn vận hành thương mại Dự án như sau:</w:t>
      </w:r>
    </w:p>
    <w:p w:rsidR="00C0226E" w:rsidRPr="00607BAF" w:rsidRDefault="00C0226E" w:rsidP="00C0226E">
      <w:r w:rsidRPr="00607BAF">
        <w:t>- Bụi, khí thải từ hoạt động vận chuyển chất thải đầu vào;</w:t>
      </w:r>
    </w:p>
    <w:p w:rsidR="00C0226E" w:rsidRPr="00607BAF" w:rsidRDefault="00C0226E" w:rsidP="00C0226E">
      <w:r w:rsidRPr="00607BAF">
        <w:t>- Bụi và khí thải phát sinh từ lò đốt;</w:t>
      </w:r>
    </w:p>
    <w:p w:rsidR="00C0226E" w:rsidRPr="00607BAF" w:rsidRDefault="00C0226E" w:rsidP="00C0226E">
      <w:r w:rsidRPr="00607BAF">
        <w:lastRenderedPageBreak/>
        <w:t>- Mùi phát sinh ttừ hoạt động tiếp nhận rác, lưu trữ chất thải và quá trình xử lý nước rỉ rác;</w:t>
      </w:r>
    </w:p>
    <w:p w:rsidR="00C0226E" w:rsidRPr="00607BAF" w:rsidRDefault="00C0226E" w:rsidP="00C0226E">
      <w:r w:rsidRPr="00607BAF">
        <w:t>- Bụi và khí thải phát sinh do hoạt động của máy phát điện dự phòng.</w:t>
      </w:r>
    </w:p>
    <w:p w:rsidR="00C0226E" w:rsidRPr="00607BAF" w:rsidRDefault="00C0226E" w:rsidP="00C0226E">
      <w:pPr>
        <w:numPr>
          <w:ilvl w:val="0"/>
          <w:numId w:val="6"/>
        </w:numPr>
        <w:spacing w:before="120" w:after="0" w:line="300" w:lineRule="auto"/>
        <w:ind w:right="-274"/>
        <w:rPr>
          <w:bCs/>
          <w:i/>
          <w:iCs/>
          <w:szCs w:val="26"/>
        </w:rPr>
      </w:pPr>
      <w:r w:rsidRPr="00607BAF">
        <w:rPr>
          <w:bCs/>
          <w:i/>
          <w:iCs/>
          <w:szCs w:val="26"/>
        </w:rPr>
        <w:t xml:space="preserve">Dự báo tải lượng các chất ô nhiễm </w:t>
      </w:r>
    </w:p>
    <w:p w:rsidR="00C0226E" w:rsidRPr="00607BAF" w:rsidRDefault="00C0226E" w:rsidP="00C0226E">
      <w:pPr>
        <w:ind w:firstLine="0"/>
        <w:outlineLvl w:val="5"/>
        <w:rPr>
          <w:b/>
          <w:bCs/>
          <w:i/>
          <w:iCs/>
        </w:rPr>
      </w:pPr>
      <w:bookmarkStart w:id="192" w:name="_Toc125714659"/>
      <w:r w:rsidRPr="00607BAF">
        <w:rPr>
          <w:b/>
          <w:bCs/>
          <w:i/>
          <w:iCs/>
        </w:rPr>
        <w:t>(1). Bụi, khí thải phát sinh từ quá trình vận chuyển rác thải, các nguyên nhiên liệu trong giai đoạn hoạt động lưu thông trong đường giao thông nội bộ của Dự án</w:t>
      </w:r>
      <w:bookmarkEnd w:id="192"/>
    </w:p>
    <w:p w:rsidR="00C0226E" w:rsidRPr="00607BAF" w:rsidRDefault="00C0226E" w:rsidP="00C0226E">
      <w:r w:rsidRPr="00607BAF">
        <w:t>Dự án không thực hiện thu gom trực tiếp từ các khu dân cư và vận chuyển chất thải từ các địa điểm tập kết đến Dự án mà chỉ tiếp nhận chất thải tại cổng của dự án. Do vậy, trong báo cáo ĐTM chỉ tính toán lượng bụi phát sinh do quá trình vận chuyển CTR và chất thải phát sinh đi xử lý trong phạm vi nội bộ dự án.</w:t>
      </w:r>
    </w:p>
    <w:p w:rsidR="00C0226E" w:rsidRPr="00607BAF" w:rsidRDefault="00C0226E" w:rsidP="00C0226E">
      <w:r w:rsidRPr="00607BAF">
        <w:t>- Khối lượng rác thải vận chuyển đến Dự án để xử lý: 495 tấn/ngày đêm</w:t>
      </w:r>
    </w:p>
    <w:p w:rsidR="00C0226E" w:rsidRPr="00607BAF" w:rsidRDefault="00C0226E" w:rsidP="00C0226E">
      <w:r w:rsidRPr="00607BAF">
        <w:t xml:space="preserve">- Hoạt động của các phương tiện vận chuyển tro xỉ đi xử lý: Lượng tro xỉ phát sinh là </w:t>
      </w:r>
      <w:r w:rsidRPr="00607BAF">
        <w:rPr>
          <w:lang w:val="pt-BR"/>
        </w:rPr>
        <w:t xml:space="preserve">85,76 </w:t>
      </w:r>
      <w:r w:rsidRPr="00607BAF">
        <w:t>tấn/ngày đêm (gồm cả tro xỉ đáy lò và tro bay).</w:t>
      </w:r>
    </w:p>
    <w:p w:rsidR="00C0226E" w:rsidRPr="00607BAF" w:rsidRDefault="00C0226E" w:rsidP="00C0226E">
      <w:r w:rsidRPr="00607BAF">
        <w:t xml:space="preserve">Tổng khối lượng cần vận chuyển trong ngày là: 495 + </w:t>
      </w:r>
      <w:r w:rsidRPr="00607BAF">
        <w:rPr>
          <w:lang w:val="pt-BR"/>
        </w:rPr>
        <w:t xml:space="preserve">85,76 = 580,76 </w:t>
      </w:r>
      <w:r w:rsidRPr="00607BAF">
        <w:t>tấn/ngày.</w:t>
      </w:r>
    </w:p>
    <w:p w:rsidR="00C0226E" w:rsidRPr="00607BAF" w:rsidRDefault="00C0226E" w:rsidP="00C0226E">
      <w:r w:rsidRPr="00607BAF">
        <w:t>Dự án sử dụng xe vận tải khối lượng 16-20 tấn/chuyến nên tổng số xe vận chuyển ra vào Dự án trong 1 ngày là: 30 xe/ngày ≈ 5 xe/h (tương ứng 1 giờ có 10 lượt xe ra vào dự án). Quãng đường vận chuyển trong nội vi dự án trung bình là 1km.</w:t>
      </w:r>
    </w:p>
    <w:p w:rsidR="00C0226E" w:rsidRPr="00607BAF" w:rsidRDefault="00C0226E" w:rsidP="00C0226E">
      <w:r w:rsidRPr="00607BAF">
        <w:t>Tải lượng các chất ô nhiễm lớn nhất do quá trình vận chuyển của Dự án được tính toán và có kết quả như sau:</w:t>
      </w:r>
    </w:p>
    <w:p w:rsidR="00C0226E" w:rsidRPr="00607BAF" w:rsidRDefault="00C0226E" w:rsidP="00C0226E">
      <w:pPr>
        <w:pStyle w:val="a"/>
      </w:pPr>
      <w:r w:rsidRPr="00607BAF">
        <w:t>E</w:t>
      </w:r>
      <w:r w:rsidRPr="00607BAF">
        <w:rPr>
          <w:vertAlign w:val="subscript"/>
        </w:rPr>
        <w:t>TSP</w:t>
      </w:r>
      <w:r w:rsidRPr="00607BAF">
        <w:t xml:space="preserve"> = 10 × 1,6 = 16  kg/1000 km.h = 4,44 g/m.s;</w:t>
      </w:r>
    </w:p>
    <w:p w:rsidR="00C0226E" w:rsidRPr="00607BAF" w:rsidRDefault="00C0226E" w:rsidP="00C0226E">
      <w:pPr>
        <w:pStyle w:val="a"/>
      </w:pPr>
      <w:r w:rsidRPr="00607BAF">
        <w:t>E</w:t>
      </w:r>
      <w:r w:rsidRPr="00607BAF">
        <w:rPr>
          <w:vertAlign w:val="subscript"/>
        </w:rPr>
        <w:t>SO2</w:t>
      </w:r>
      <w:r w:rsidRPr="00607BAF">
        <w:t xml:space="preserve"> = 10 × 7,43S = 0,223 kg/1000 km.h = 0,06 g/m.s;</w:t>
      </w:r>
    </w:p>
    <w:p w:rsidR="00C0226E" w:rsidRPr="00607BAF" w:rsidRDefault="00C0226E" w:rsidP="00C0226E">
      <w:pPr>
        <w:pStyle w:val="a"/>
      </w:pPr>
      <w:r w:rsidRPr="00607BAF">
        <w:t>E</w:t>
      </w:r>
      <w:r w:rsidRPr="00607BAF">
        <w:rPr>
          <w:vertAlign w:val="subscript"/>
        </w:rPr>
        <w:t>NOx</w:t>
      </w:r>
      <w:r w:rsidRPr="00607BAF">
        <w:t xml:space="preserve"> = 10 × 24,1 = 241 kg/1000 km.h = 66,94 g/m.s;</w:t>
      </w:r>
    </w:p>
    <w:p w:rsidR="00C0226E" w:rsidRPr="00607BAF" w:rsidRDefault="00C0226E" w:rsidP="00C0226E">
      <w:pPr>
        <w:pStyle w:val="a"/>
      </w:pPr>
      <w:r w:rsidRPr="00607BAF">
        <w:t>E</w:t>
      </w:r>
      <w:r w:rsidRPr="00607BAF">
        <w:rPr>
          <w:vertAlign w:val="subscript"/>
        </w:rPr>
        <w:t>CO</w:t>
      </w:r>
      <w:r w:rsidRPr="00607BAF">
        <w:t xml:space="preserve"> = 10 × 3,7 = 37 kg/1000 km.h = 10,28 g/m.s;</w:t>
      </w:r>
    </w:p>
    <w:p w:rsidR="00C0226E" w:rsidRPr="00607BAF" w:rsidRDefault="00C0226E" w:rsidP="00C0226E">
      <w:pPr>
        <w:pStyle w:val="a"/>
      </w:pPr>
      <w:r w:rsidRPr="00607BAF">
        <w:t>E</w:t>
      </w:r>
      <w:r w:rsidRPr="00607BAF">
        <w:rPr>
          <w:vertAlign w:val="subscript"/>
        </w:rPr>
        <w:t>VOC</w:t>
      </w:r>
      <w:r w:rsidRPr="00607BAF">
        <w:t>= 10 × 3,0 = 30 kg/1000 km.h = 8,33 g/m.s</w:t>
      </w:r>
    </w:p>
    <w:p w:rsidR="00C0226E" w:rsidRPr="00607BAF" w:rsidRDefault="00C0226E" w:rsidP="00C0226E">
      <w:r w:rsidRPr="00607BAF">
        <w:t>Phạm vi tác động của bụi và khí thải: Do đặc điểm của nguồn phát thải là nguồn đường. Dựa vào công thức (3.6), xác định được mức độ khuếch tán của chất ô nhiễm vào môi trường không khí thể hiện trong bảng sau:</w:t>
      </w:r>
    </w:p>
    <w:p w:rsidR="00C0226E" w:rsidRPr="00607BAF" w:rsidRDefault="00C0226E" w:rsidP="00C0226E">
      <w:pPr>
        <w:pStyle w:val="DMBang"/>
      </w:pPr>
      <w:bookmarkStart w:id="193" w:name="_Toc126314723"/>
      <w:r w:rsidRPr="00607BAF">
        <w:t xml:space="preserve">Bảng 4. </w:t>
      </w:r>
      <w:r w:rsidRPr="00607BAF">
        <w:fldChar w:fldCharType="begin"/>
      </w:r>
      <w:r w:rsidRPr="00607BAF">
        <w:instrText xml:space="preserve"> SEQ Bảng_4. \* ARABIC </w:instrText>
      </w:r>
      <w:r w:rsidRPr="00607BAF">
        <w:fldChar w:fldCharType="separate"/>
      </w:r>
      <w:r>
        <w:rPr>
          <w:noProof/>
        </w:rPr>
        <w:t>29</w:t>
      </w:r>
      <w:r w:rsidRPr="00607BAF">
        <w:fldChar w:fldCharType="end"/>
      </w:r>
      <w:r w:rsidRPr="00607BAF">
        <w:t>. Kết quả nồng độ dự báo theo khoảng cách quá trình vận chuyển rác thải, các nguyên nhiên liệu trong giai đoạn hoạt động</w:t>
      </w:r>
      <w:bookmarkEnd w:id="1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593"/>
        <w:gridCol w:w="1608"/>
        <w:gridCol w:w="1469"/>
        <w:gridCol w:w="1593"/>
      </w:tblGrid>
      <w:tr w:rsidR="00C0226E" w:rsidRPr="00607BAF" w:rsidTr="006D1CB3">
        <w:trPr>
          <w:trHeight w:val="402"/>
        </w:trPr>
        <w:tc>
          <w:tcPr>
            <w:tcW w:w="2691" w:type="dxa"/>
            <w:shd w:val="clear" w:color="auto" w:fill="auto"/>
          </w:tcPr>
          <w:p w:rsidR="00C0226E" w:rsidRPr="00607BAF" w:rsidRDefault="00C0226E" w:rsidP="006D1CB3">
            <w:pPr>
              <w:spacing w:after="0" w:line="240" w:lineRule="auto"/>
              <w:ind w:firstLine="0"/>
              <w:jc w:val="center"/>
              <w:rPr>
                <w:spacing w:val="-2"/>
                <w:sz w:val="24"/>
                <w:lang w:val="es-ES_tradnl"/>
              </w:rPr>
            </w:pPr>
            <w:r w:rsidRPr="00607BAF">
              <w:rPr>
                <w:b/>
                <w:sz w:val="24"/>
              </w:rPr>
              <w:t>Khoảng cách x (m)</w:t>
            </w:r>
          </w:p>
        </w:tc>
        <w:tc>
          <w:tcPr>
            <w:tcW w:w="1593"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Nồng độ bụi</w:t>
            </w:r>
          </w:p>
        </w:tc>
        <w:tc>
          <w:tcPr>
            <w:tcW w:w="16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Nồng độ SO</w:t>
            </w:r>
            <w:r w:rsidRPr="00607BAF">
              <w:rPr>
                <w:b/>
                <w:sz w:val="24"/>
                <w:vertAlign w:val="subscript"/>
              </w:rPr>
              <w:t>2</w:t>
            </w:r>
            <w:r w:rsidRPr="00607BAF">
              <w:rPr>
                <w:b/>
                <w:sz w:val="24"/>
                <w:vertAlign w:val="subscript"/>
              </w:rPr>
              <w:softHyphen/>
            </w:r>
          </w:p>
        </w:tc>
        <w:tc>
          <w:tcPr>
            <w:tcW w:w="1469"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Nồng độ CO</w:t>
            </w:r>
          </w:p>
        </w:tc>
        <w:tc>
          <w:tcPr>
            <w:tcW w:w="1593"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Nồng độ NO</w:t>
            </w:r>
            <w:r w:rsidRPr="00607BAF">
              <w:rPr>
                <w:b/>
                <w:sz w:val="24"/>
                <w:vertAlign w:val="subscript"/>
              </w:rPr>
              <w:t>2</w:t>
            </w:r>
          </w:p>
        </w:tc>
      </w:tr>
      <w:tr w:rsidR="00C0226E" w:rsidRPr="00607BAF" w:rsidTr="006D1CB3">
        <w:trPr>
          <w:trHeight w:val="402"/>
        </w:trPr>
        <w:tc>
          <w:tcPr>
            <w:tcW w:w="2691"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10</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0,0137</w:t>
            </w:r>
          </w:p>
        </w:tc>
        <w:tc>
          <w:tcPr>
            <w:tcW w:w="1608"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0,00019</w:t>
            </w:r>
          </w:p>
        </w:tc>
        <w:tc>
          <w:tcPr>
            <w:tcW w:w="1469"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0,0257</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0,2065</w:t>
            </w:r>
          </w:p>
        </w:tc>
      </w:tr>
      <w:tr w:rsidR="00C0226E" w:rsidRPr="00607BAF" w:rsidTr="006D1CB3">
        <w:trPr>
          <w:trHeight w:val="402"/>
        </w:trPr>
        <w:tc>
          <w:tcPr>
            <w:tcW w:w="2691"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20</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0,0076</w:t>
            </w:r>
          </w:p>
        </w:tc>
        <w:tc>
          <w:tcPr>
            <w:tcW w:w="1608"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0,00011</w:t>
            </w:r>
          </w:p>
        </w:tc>
        <w:tc>
          <w:tcPr>
            <w:tcW w:w="1469"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0,0142</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0,1137</w:t>
            </w:r>
          </w:p>
        </w:tc>
      </w:tr>
      <w:tr w:rsidR="00C0226E" w:rsidRPr="00607BAF" w:rsidTr="006D1CB3">
        <w:trPr>
          <w:trHeight w:val="416"/>
        </w:trPr>
        <w:tc>
          <w:tcPr>
            <w:tcW w:w="2691"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50</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0,0044</w:t>
            </w:r>
          </w:p>
        </w:tc>
        <w:tc>
          <w:tcPr>
            <w:tcW w:w="1608"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0,00006</w:t>
            </w:r>
          </w:p>
        </w:tc>
        <w:tc>
          <w:tcPr>
            <w:tcW w:w="1469"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0,0083</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0,0664</w:t>
            </w:r>
          </w:p>
        </w:tc>
      </w:tr>
      <w:tr w:rsidR="00C0226E" w:rsidRPr="00607BAF" w:rsidTr="006D1CB3">
        <w:trPr>
          <w:trHeight w:val="402"/>
        </w:trPr>
        <w:tc>
          <w:tcPr>
            <w:tcW w:w="2691"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100</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0,0032</w:t>
            </w:r>
          </w:p>
        </w:tc>
        <w:tc>
          <w:tcPr>
            <w:tcW w:w="1608"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0,00005</w:t>
            </w:r>
          </w:p>
        </w:tc>
        <w:tc>
          <w:tcPr>
            <w:tcW w:w="1469"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0,0061</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0,0490</w:t>
            </w:r>
          </w:p>
        </w:tc>
      </w:tr>
      <w:tr w:rsidR="00C0226E" w:rsidRPr="00607BAF" w:rsidTr="006D1CB3">
        <w:trPr>
          <w:trHeight w:val="402"/>
        </w:trPr>
        <w:tc>
          <w:tcPr>
            <w:tcW w:w="2691"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lastRenderedPageBreak/>
              <w:t>200</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0,0026</w:t>
            </w:r>
          </w:p>
        </w:tc>
        <w:tc>
          <w:tcPr>
            <w:tcW w:w="1608"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0,00004</w:t>
            </w:r>
          </w:p>
        </w:tc>
        <w:tc>
          <w:tcPr>
            <w:tcW w:w="1469"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0,0049</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0,0395</w:t>
            </w:r>
          </w:p>
        </w:tc>
      </w:tr>
      <w:tr w:rsidR="00C0226E" w:rsidRPr="00607BAF" w:rsidTr="006D1CB3">
        <w:trPr>
          <w:trHeight w:val="402"/>
        </w:trPr>
        <w:tc>
          <w:tcPr>
            <w:tcW w:w="2691"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300</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0,0007</w:t>
            </w:r>
          </w:p>
        </w:tc>
        <w:tc>
          <w:tcPr>
            <w:tcW w:w="1608"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0,00001</w:t>
            </w:r>
          </w:p>
        </w:tc>
        <w:tc>
          <w:tcPr>
            <w:tcW w:w="1469"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0,0013</w:t>
            </w:r>
          </w:p>
        </w:tc>
        <w:tc>
          <w:tcPr>
            <w:tcW w:w="1593" w:type="dxa"/>
            <w:shd w:val="clear" w:color="auto" w:fill="auto"/>
            <w:vAlign w:val="bottom"/>
          </w:tcPr>
          <w:p w:rsidR="00C0226E" w:rsidRPr="00607BAF" w:rsidRDefault="00C0226E" w:rsidP="006D1CB3">
            <w:pPr>
              <w:spacing w:after="0" w:line="240" w:lineRule="auto"/>
              <w:ind w:firstLine="0"/>
              <w:jc w:val="center"/>
              <w:rPr>
                <w:spacing w:val="-2"/>
                <w:sz w:val="24"/>
                <w:lang w:val="es-ES_tradnl"/>
              </w:rPr>
            </w:pPr>
            <w:r w:rsidRPr="00607BAF">
              <w:rPr>
                <w:sz w:val="24"/>
              </w:rPr>
              <w:t>0,0103</w:t>
            </w:r>
          </w:p>
        </w:tc>
      </w:tr>
      <w:tr w:rsidR="00C0226E" w:rsidRPr="00607BAF" w:rsidTr="006D1CB3">
        <w:trPr>
          <w:trHeight w:val="402"/>
        </w:trPr>
        <w:tc>
          <w:tcPr>
            <w:tcW w:w="2691"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500</w:t>
            </w:r>
          </w:p>
        </w:tc>
        <w:tc>
          <w:tcPr>
            <w:tcW w:w="1593"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0,0011</w:t>
            </w:r>
          </w:p>
        </w:tc>
        <w:tc>
          <w:tcPr>
            <w:tcW w:w="16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0,00002</w:t>
            </w:r>
          </w:p>
        </w:tc>
        <w:tc>
          <w:tcPr>
            <w:tcW w:w="1469"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0,0021</w:t>
            </w:r>
          </w:p>
        </w:tc>
        <w:tc>
          <w:tcPr>
            <w:tcW w:w="1593"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sz w:val="24"/>
              </w:rPr>
              <w:t>0,0171</w:t>
            </w:r>
          </w:p>
        </w:tc>
      </w:tr>
      <w:tr w:rsidR="00C0226E" w:rsidRPr="00607BAF" w:rsidTr="006D1CB3">
        <w:trPr>
          <w:trHeight w:val="137"/>
        </w:trPr>
        <w:tc>
          <w:tcPr>
            <w:tcW w:w="2691" w:type="dxa"/>
            <w:shd w:val="clear" w:color="auto" w:fill="auto"/>
            <w:vAlign w:val="center"/>
          </w:tcPr>
          <w:p w:rsidR="00C0226E" w:rsidRPr="00607BAF" w:rsidRDefault="00C0226E" w:rsidP="006D1CB3">
            <w:pPr>
              <w:spacing w:after="0" w:line="240" w:lineRule="auto"/>
              <w:ind w:firstLine="0"/>
              <w:jc w:val="center"/>
              <w:rPr>
                <w:sz w:val="24"/>
              </w:rPr>
            </w:pPr>
            <w:r w:rsidRPr="00607BAF">
              <w:rPr>
                <w:b/>
                <w:sz w:val="24"/>
              </w:rPr>
              <w:t>QCVN05:2013/BTNMT</w:t>
            </w:r>
          </w:p>
        </w:tc>
        <w:tc>
          <w:tcPr>
            <w:tcW w:w="1593"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0,3</w:t>
            </w:r>
          </w:p>
        </w:tc>
        <w:tc>
          <w:tcPr>
            <w:tcW w:w="1608"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0,35</w:t>
            </w:r>
          </w:p>
        </w:tc>
        <w:tc>
          <w:tcPr>
            <w:tcW w:w="1469"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30</w:t>
            </w:r>
          </w:p>
        </w:tc>
        <w:tc>
          <w:tcPr>
            <w:tcW w:w="1593" w:type="dxa"/>
            <w:shd w:val="clear" w:color="auto" w:fill="auto"/>
            <w:vAlign w:val="center"/>
          </w:tcPr>
          <w:p w:rsidR="00C0226E" w:rsidRPr="00607BAF" w:rsidRDefault="00C0226E" w:rsidP="006D1CB3">
            <w:pPr>
              <w:spacing w:after="0" w:line="240" w:lineRule="auto"/>
              <w:ind w:firstLine="0"/>
              <w:jc w:val="center"/>
              <w:rPr>
                <w:spacing w:val="-2"/>
                <w:sz w:val="24"/>
                <w:lang w:val="es-ES_tradnl"/>
              </w:rPr>
            </w:pPr>
            <w:r w:rsidRPr="00607BAF">
              <w:rPr>
                <w:b/>
                <w:sz w:val="24"/>
              </w:rPr>
              <w:t>0,2</w:t>
            </w:r>
          </w:p>
        </w:tc>
      </w:tr>
    </w:tbl>
    <w:p w:rsidR="00C0226E" w:rsidRPr="00607BAF" w:rsidRDefault="00C0226E" w:rsidP="00C0226E">
      <w:pPr>
        <w:rPr>
          <w:b/>
          <w:i/>
          <w:szCs w:val="28"/>
          <w:lang w:val="es-PE"/>
        </w:rPr>
      </w:pPr>
      <w:r w:rsidRPr="00607BAF">
        <w:rPr>
          <w:b/>
          <w:i/>
          <w:szCs w:val="28"/>
          <w:u w:val="single"/>
          <w:lang w:val="es-PE"/>
        </w:rPr>
        <w:t>Ghi chú</w:t>
      </w:r>
      <w:r w:rsidRPr="00607BAF">
        <w:rPr>
          <w:b/>
          <w:i/>
          <w:szCs w:val="28"/>
          <w:lang w:val="es-PE"/>
        </w:rPr>
        <w:t>:</w:t>
      </w:r>
      <w:r w:rsidRPr="00607BAF">
        <w:rPr>
          <w:i/>
          <w:szCs w:val="26"/>
          <w:lang w:val="es-PE"/>
        </w:rPr>
        <w:t xml:space="preserve"> QCVN 05:2013/BTNMT: Quy chuẩn kỹ thuật quốc gia về chất lượng không khí xung quanh (trung bình 1 giờ).</w:t>
      </w:r>
    </w:p>
    <w:p w:rsidR="00C0226E" w:rsidRPr="00607BAF" w:rsidRDefault="00C0226E" w:rsidP="00C0226E">
      <w:pPr>
        <w:rPr>
          <w:b/>
          <w:szCs w:val="26"/>
          <w:u w:val="single"/>
          <w:lang w:val="es-PE"/>
        </w:rPr>
      </w:pPr>
      <w:r w:rsidRPr="00607BAF">
        <w:rPr>
          <w:b/>
          <w:szCs w:val="26"/>
          <w:u w:val="single"/>
          <w:lang w:val="es-PE"/>
        </w:rPr>
        <w:t>Nhận xét:</w:t>
      </w:r>
      <w:r w:rsidRPr="00607BAF">
        <w:rPr>
          <w:b/>
          <w:szCs w:val="26"/>
          <w:lang w:val="es-PE"/>
        </w:rPr>
        <w:t xml:space="preserve"> </w:t>
      </w:r>
      <w:r w:rsidRPr="00607BAF">
        <w:rPr>
          <w:szCs w:val="26"/>
          <w:lang w:val="es-PE"/>
        </w:rPr>
        <w:t>Qua kết quả tính toán bảng trên nhận thấy nồng độ các chất ô nhiễm cao nhất khi ở cách nguồn phát sinh 10m và giảm dần theo khoảng cách (với bất kỳ tốc độ gió nào). Ở khoảng cách 10m, nồng độ NO</w:t>
      </w:r>
      <w:r w:rsidRPr="00607BAF">
        <w:rPr>
          <w:szCs w:val="26"/>
          <w:vertAlign w:val="subscript"/>
          <w:lang w:val="es-PE"/>
        </w:rPr>
        <w:t>x</w:t>
      </w:r>
      <w:r w:rsidRPr="00607BAF">
        <w:rPr>
          <w:szCs w:val="26"/>
          <w:lang w:val="es-PE"/>
        </w:rPr>
        <w:t xml:space="preserve"> vượt giới hạn cho phép 1,15 lần theo QCVN 05:2013/BTNMT.</w:t>
      </w:r>
    </w:p>
    <w:p w:rsidR="00C0226E" w:rsidRPr="00607BAF" w:rsidRDefault="00C0226E" w:rsidP="00C0226E">
      <w:pPr>
        <w:rPr>
          <w:szCs w:val="26"/>
          <w:lang w:val="es-PE"/>
        </w:rPr>
      </w:pPr>
      <w:r w:rsidRPr="00607BAF">
        <w:rPr>
          <w:szCs w:val="26"/>
          <w:lang w:val="es-PE"/>
        </w:rPr>
        <w:t>Như vậy, ở khoảng cách ≥ 20m nồng độ các chất ô nhiễm đều nhỏ hơn giới hạn cho phép của QCVN 05:2013/BTNMT. Hoạt động Dự án chỉ gây ô nhiễm cục bộ trong phạm vi Dự án, không gây ảnh hưởng đến khu vực lân cận.</w:t>
      </w:r>
    </w:p>
    <w:p w:rsidR="00C0226E" w:rsidRPr="00607BAF" w:rsidRDefault="00C0226E" w:rsidP="00C0226E">
      <w:pPr>
        <w:ind w:firstLine="0"/>
        <w:outlineLvl w:val="5"/>
        <w:rPr>
          <w:b/>
          <w:bCs/>
          <w:i/>
          <w:iCs/>
          <w:lang w:val="es-PE"/>
        </w:rPr>
      </w:pPr>
      <w:bookmarkStart w:id="194" w:name="_Toc125714660"/>
      <w:r w:rsidRPr="00607BAF">
        <w:rPr>
          <w:b/>
          <w:bCs/>
          <w:i/>
          <w:iCs/>
          <w:lang w:val="es-PE"/>
        </w:rPr>
        <w:t>(2). Khí thải và mùi hôi phát sinh từ rác thải vận chuyển vào khu vực Dự án trên các tuyến đường nội bộ, sảnh tiếp nhận rác, hầm chứa rác</w:t>
      </w:r>
      <w:bookmarkEnd w:id="194"/>
      <w:r w:rsidRPr="00607BAF">
        <w:rPr>
          <w:b/>
          <w:bCs/>
          <w:i/>
          <w:iCs/>
          <w:lang w:val="es-PE"/>
        </w:rPr>
        <w:t xml:space="preserve"> </w:t>
      </w:r>
    </w:p>
    <w:p w:rsidR="00C0226E" w:rsidRPr="00607BAF" w:rsidRDefault="00C0226E" w:rsidP="00C0226E">
      <w:pPr>
        <w:rPr>
          <w:lang w:val="es-PE"/>
        </w:rPr>
      </w:pPr>
      <w:r w:rsidRPr="00607BAF">
        <w:rPr>
          <w:szCs w:val="26"/>
          <w:lang w:val="es-PE"/>
        </w:rPr>
        <w:t xml:space="preserve">Chất thải vận chuyển về nhà máy gồm: CTR sinh hoạt, công nghiệp thông thường. </w:t>
      </w:r>
      <w:r w:rsidRPr="00607BAF">
        <w:rPr>
          <w:szCs w:val="26"/>
          <w:lang w:val="pt-BR"/>
        </w:rPr>
        <w:t xml:space="preserve">CTR sinh hoạt </w:t>
      </w:r>
      <w:r w:rsidRPr="00607BAF">
        <w:rPr>
          <w:lang w:val="es-PE"/>
        </w:rPr>
        <w:t>chứa nhiều thành phần chất hữu cơ nên quá trình phân hủy các chất hữu cơ có trong CTR sinh hoạt sẽ phát sinh mùi hôi, các khí thải. Các chất thải khác chủ yếu là các chất thải vô cơ, vải, mút xốp. Chất thải vô cơ không phát sinh mùi và khí thải. Do vậy, khí thải và mùi hôi phát sinh từ rác thải vận chuyển vào khu vực thực hiện Dự án chủ yếu từ các chất hữu cơ có trong CTR sinh hoạt.</w:t>
      </w:r>
    </w:p>
    <w:p w:rsidR="00C0226E" w:rsidRPr="00607BAF" w:rsidRDefault="00C0226E" w:rsidP="00C0226E">
      <w:pPr>
        <w:rPr>
          <w:b/>
          <w:szCs w:val="26"/>
          <w:lang w:val="es-PE"/>
        </w:rPr>
      </w:pPr>
      <w:r w:rsidRPr="00607BAF">
        <w:rPr>
          <w:lang w:val="es-PE"/>
        </w:rPr>
        <w:t xml:space="preserve">Thời gian phân hủy và sinh mùi của rác thải sinh hoạt bắt đầu sau 24 giờ thải bỏ. Trong khi đó, rác thải sinh hoạt từ khi thải bỏ ở các hộ gia đình đến khi được thu gom và vận chuyển đến Nhà máy tính trung bình khoảng 2 ngày. Quá trình sinh học diễn ra bởi một hỗn hợp các vi sinh vật trong rác thải như vi khuẩn, nấm,... làm chuyển hóa photpho, tinh bột, xenlulo,... có trong rác thải. Các phản ứng sinh học xảy ra tạo ra các sản phẩm khí như amoniac, cacbonic, hydro, sulfua, metan,... và các sinh khối hữu cơ gây nên mùi hôi. </w:t>
      </w:r>
    </w:p>
    <w:p w:rsidR="00C0226E" w:rsidRPr="00607BAF" w:rsidRDefault="00C0226E" w:rsidP="00C0226E">
      <w:pPr>
        <w:rPr>
          <w:lang w:val="es-PE"/>
        </w:rPr>
      </w:pPr>
      <w:r w:rsidRPr="00607BAF">
        <w:rPr>
          <w:lang w:val="es-PE"/>
        </w:rPr>
        <w:t>Quá trình hình thành khí thải và mùi được xác định là do phân hủy hiếu khí, kỵ khí các chất hữu cơ trong rác. Mùi hôi của khí H</w:t>
      </w:r>
      <w:r w:rsidRPr="00607BAF">
        <w:rPr>
          <w:vertAlign w:val="subscript"/>
          <w:lang w:val="es-PE"/>
        </w:rPr>
        <w:t>2</w:t>
      </w:r>
      <w:r w:rsidRPr="00607BAF">
        <w:rPr>
          <w:lang w:val="es-PE"/>
        </w:rPr>
        <w:t>S được xem là mùi rất đặc trưng từ khu vực lưu trữ rác thải. Trong điều kiện kỵ khí, nếu có SO</w:t>
      </w:r>
      <w:r w:rsidRPr="00607BAF">
        <w:rPr>
          <w:vertAlign w:val="subscript"/>
          <w:lang w:val="es-PE"/>
        </w:rPr>
        <w:t>4</w:t>
      </w:r>
      <w:r w:rsidRPr="00607BAF">
        <w:rPr>
          <w:vertAlign w:val="superscript"/>
          <w:lang w:val="es-PE"/>
        </w:rPr>
        <w:t>2-</w:t>
      </w:r>
      <w:r w:rsidRPr="00607BAF">
        <w:rPr>
          <w:lang w:val="es-PE"/>
        </w:rPr>
        <w:t>, thì SO</w:t>
      </w:r>
      <w:r w:rsidRPr="00607BAF">
        <w:rPr>
          <w:vertAlign w:val="subscript"/>
          <w:lang w:val="es-PE"/>
        </w:rPr>
        <w:t>4</w:t>
      </w:r>
      <w:r w:rsidRPr="00607BAF">
        <w:rPr>
          <w:vertAlign w:val="superscript"/>
          <w:lang w:val="es-PE"/>
        </w:rPr>
        <w:t>2-</w:t>
      </w:r>
      <w:r w:rsidRPr="00607BAF">
        <w:rPr>
          <w:lang w:val="es-PE"/>
        </w:rPr>
        <w:t xml:space="preserve"> có thể bị khử thành S</w:t>
      </w:r>
      <w:r w:rsidRPr="00607BAF">
        <w:rPr>
          <w:vertAlign w:val="superscript"/>
          <w:lang w:val="es-PE"/>
        </w:rPr>
        <w:t>2-</w:t>
      </w:r>
      <w:r w:rsidRPr="00607BAF">
        <w:rPr>
          <w:lang w:val="es-PE"/>
        </w:rPr>
        <w:t xml:space="preserve"> và sau đó kết hợp khí hydro tạo thành H</w:t>
      </w:r>
      <w:r w:rsidRPr="00607BAF">
        <w:rPr>
          <w:vertAlign w:val="subscript"/>
          <w:lang w:val="es-PE"/>
        </w:rPr>
        <w:t>2</w:t>
      </w:r>
      <w:r w:rsidRPr="00607BAF">
        <w:rPr>
          <w:lang w:val="es-PE"/>
        </w:rPr>
        <w:t>S. Quá trình hình thành khí H</w:t>
      </w:r>
      <w:r w:rsidRPr="00607BAF">
        <w:rPr>
          <w:vertAlign w:val="subscript"/>
          <w:lang w:val="es-PE"/>
        </w:rPr>
        <w:t>2</w:t>
      </w:r>
      <w:r w:rsidRPr="00607BAF">
        <w:rPr>
          <w:lang w:val="es-PE"/>
        </w:rPr>
        <w:t>S được biểu diễn như sau:</w:t>
      </w:r>
    </w:p>
    <w:p w:rsidR="00C0226E" w:rsidRPr="00607BAF" w:rsidRDefault="00C0226E" w:rsidP="00C0226E">
      <w:pPr>
        <w:ind w:firstLine="709"/>
        <w:rPr>
          <w:szCs w:val="28"/>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2397760</wp:posOffset>
                </wp:positionH>
                <wp:positionV relativeFrom="paragraph">
                  <wp:posOffset>111759</wp:posOffset>
                </wp:positionV>
                <wp:extent cx="419100" cy="0"/>
                <wp:effectExtent l="0" t="76200" r="19050" b="95250"/>
                <wp:wrapNone/>
                <wp:docPr id="6" name="AutoShap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5" o:spid="_x0000_s1026" type="#_x0000_t32" style="position:absolute;margin-left:188.8pt;margin-top:8.8pt;width:3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5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">
                <v:stroke endarrow="block"/>
              </v:shape>
            </w:pict>
          </mc:Fallback>
        </mc:AlternateContent>
      </w:r>
      <w:r w:rsidRPr="00607BAF">
        <w:rPr>
          <w:szCs w:val="28"/>
        </w:rPr>
        <w:t>2CH</w:t>
      </w:r>
      <w:r w:rsidRPr="00607BAF">
        <w:rPr>
          <w:szCs w:val="28"/>
          <w:vertAlign w:val="subscript"/>
        </w:rPr>
        <w:t>3</w:t>
      </w:r>
      <w:r w:rsidRPr="00607BAF">
        <w:rPr>
          <w:szCs w:val="28"/>
        </w:rPr>
        <w:t>CHOHCOOH + SO</w:t>
      </w:r>
      <w:r w:rsidRPr="00607BAF">
        <w:rPr>
          <w:szCs w:val="28"/>
          <w:vertAlign w:val="subscript"/>
        </w:rPr>
        <w:t>4</w:t>
      </w:r>
      <w:r w:rsidRPr="00607BAF">
        <w:rPr>
          <w:szCs w:val="28"/>
          <w:vertAlign w:val="superscript"/>
        </w:rPr>
        <w:t>2-</w:t>
      </w:r>
      <w:r w:rsidRPr="00607BAF">
        <w:rPr>
          <w:szCs w:val="28"/>
        </w:rPr>
        <w:t xml:space="preserve">                2CH</w:t>
      </w:r>
      <w:r w:rsidRPr="00607BAF">
        <w:rPr>
          <w:szCs w:val="28"/>
          <w:vertAlign w:val="subscript"/>
        </w:rPr>
        <w:t>3</w:t>
      </w:r>
      <w:r w:rsidRPr="00607BAF">
        <w:rPr>
          <w:szCs w:val="28"/>
        </w:rPr>
        <w:t>COOH + S</w:t>
      </w:r>
      <w:r w:rsidRPr="00607BAF">
        <w:rPr>
          <w:szCs w:val="28"/>
          <w:vertAlign w:val="superscript"/>
        </w:rPr>
        <w:t>2-</w:t>
      </w:r>
      <w:r w:rsidRPr="00607BAF">
        <w:rPr>
          <w:szCs w:val="28"/>
        </w:rPr>
        <w:t xml:space="preserve"> + 2H</w:t>
      </w:r>
      <w:r w:rsidRPr="00607BAF">
        <w:rPr>
          <w:szCs w:val="28"/>
          <w:vertAlign w:val="subscript"/>
        </w:rPr>
        <w:t>2</w:t>
      </w:r>
      <w:r w:rsidRPr="00607BAF">
        <w:rPr>
          <w:szCs w:val="28"/>
        </w:rPr>
        <w:t>O + 2 CO</w:t>
      </w:r>
      <w:r w:rsidRPr="00607BAF">
        <w:rPr>
          <w:szCs w:val="28"/>
          <w:vertAlign w:val="subscript"/>
        </w:rPr>
        <w:t>2</w:t>
      </w:r>
    </w:p>
    <w:p w:rsidR="00C0226E" w:rsidRPr="00607BAF" w:rsidRDefault="00C0226E" w:rsidP="00C0226E">
      <w:pPr>
        <w:ind w:firstLine="709"/>
        <w:rPr>
          <w:szCs w:val="28"/>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1381125</wp:posOffset>
                </wp:positionH>
                <wp:positionV relativeFrom="paragraph">
                  <wp:posOffset>100965</wp:posOffset>
                </wp:positionV>
                <wp:extent cx="419100" cy="635"/>
                <wp:effectExtent l="0" t="76200" r="19050" b="94615"/>
                <wp:wrapNone/>
                <wp:docPr id="5" name="AutoShape 1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6" o:spid="_x0000_s1026" type="#_x0000_t32" style="position:absolute;margin-left:108.75pt;margin-top:7.95pt;width:3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SFNwIAAGE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">
                <v:stroke endarrow="block"/>
              </v:shape>
            </w:pict>
          </mc:Fallback>
        </mc:AlternateContent>
      </w:r>
      <w:r w:rsidRPr="00607BAF">
        <w:rPr>
          <w:szCs w:val="28"/>
        </w:rPr>
        <w:t>4 H</w:t>
      </w:r>
      <w:r w:rsidRPr="00607BAF">
        <w:rPr>
          <w:szCs w:val="28"/>
          <w:vertAlign w:val="subscript"/>
        </w:rPr>
        <w:t>2</w:t>
      </w:r>
      <w:r w:rsidRPr="00607BAF">
        <w:rPr>
          <w:szCs w:val="28"/>
        </w:rPr>
        <w:t xml:space="preserve"> + SO</w:t>
      </w:r>
      <w:r w:rsidRPr="00607BAF">
        <w:rPr>
          <w:szCs w:val="28"/>
          <w:vertAlign w:val="subscript"/>
        </w:rPr>
        <w:t>4</w:t>
      </w:r>
      <w:r w:rsidRPr="00607BAF">
        <w:rPr>
          <w:szCs w:val="28"/>
          <w:vertAlign w:val="superscript"/>
        </w:rPr>
        <w:t>2-</w:t>
      </w:r>
      <w:r w:rsidRPr="00607BAF">
        <w:rPr>
          <w:szCs w:val="28"/>
        </w:rPr>
        <w:t xml:space="preserve">              S</w:t>
      </w:r>
      <w:r w:rsidRPr="00607BAF">
        <w:rPr>
          <w:szCs w:val="28"/>
          <w:vertAlign w:val="superscript"/>
        </w:rPr>
        <w:t>2-</w:t>
      </w:r>
      <w:r w:rsidRPr="00607BAF">
        <w:rPr>
          <w:szCs w:val="28"/>
        </w:rPr>
        <w:t xml:space="preserve">  +  4 H</w:t>
      </w:r>
      <w:r w:rsidRPr="00607BAF">
        <w:rPr>
          <w:szCs w:val="28"/>
          <w:vertAlign w:val="subscript"/>
        </w:rPr>
        <w:t>2</w:t>
      </w:r>
      <w:r w:rsidRPr="00607BAF">
        <w:rPr>
          <w:szCs w:val="28"/>
        </w:rPr>
        <w:t>O</w:t>
      </w:r>
    </w:p>
    <w:p w:rsidR="00C0226E" w:rsidRPr="00607BAF" w:rsidRDefault="00C0226E" w:rsidP="00C0226E">
      <w:pPr>
        <w:ind w:firstLine="709"/>
        <w:rPr>
          <w:szCs w:val="28"/>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1293495</wp:posOffset>
                </wp:positionH>
                <wp:positionV relativeFrom="paragraph">
                  <wp:posOffset>118109</wp:posOffset>
                </wp:positionV>
                <wp:extent cx="419100" cy="0"/>
                <wp:effectExtent l="0" t="76200" r="19050" b="95250"/>
                <wp:wrapNone/>
                <wp:docPr id="4" name="AutoShap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7" o:spid="_x0000_s1026" type="#_x0000_t32" style="position:absolute;margin-left:101.85pt;margin-top:9.3pt;width:33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">
                <v:stroke endarrow="block"/>
              </v:shape>
            </w:pict>
          </mc:Fallback>
        </mc:AlternateContent>
      </w:r>
      <w:r w:rsidRPr="00607BAF">
        <w:rPr>
          <w:szCs w:val="28"/>
        </w:rPr>
        <w:t>S</w:t>
      </w:r>
      <w:r w:rsidRPr="00607BAF">
        <w:rPr>
          <w:szCs w:val="28"/>
          <w:vertAlign w:val="superscript"/>
        </w:rPr>
        <w:t>2-</w:t>
      </w:r>
      <w:r w:rsidRPr="00607BAF">
        <w:rPr>
          <w:szCs w:val="28"/>
        </w:rPr>
        <w:t xml:space="preserve"> + 2H</w:t>
      </w:r>
      <w:r w:rsidRPr="00607BAF">
        <w:rPr>
          <w:szCs w:val="28"/>
          <w:vertAlign w:val="superscript"/>
        </w:rPr>
        <w:t>+</w:t>
      </w:r>
      <w:r w:rsidRPr="00607BAF">
        <w:rPr>
          <w:szCs w:val="28"/>
        </w:rPr>
        <w:t xml:space="preserve">                 H</w:t>
      </w:r>
      <w:r w:rsidRPr="00607BAF">
        <w:rPr>
          <w:szCs w:val="28"/>
          <w:vertAlign w:val="subscript"/>
        </w:rPr>
        <w:t>2</w:t>
      </w:r>
      <w:r w:rsidRPr="00607BAF">
        <w:rPr>
          <w:szCs w:val="28"/>
        </w:rPr>
        <w:t>S</w:t>
      </w:r>
    </w:p>
    <w:p w:rsidR="00C0226E" w:rsidRPr="00607BAF" w:rsidRDefault="00C0226E" w:rsidP="00C0226E">
      <w:pPr>
        <w:rPr>
          <w:szCs w:val="28"/>
        </w:rPr>
      </w:pPr>
      <w:r w:rsidRPr="00607BAF">
        <w:rPr>
          <w:szCs w:val="28"/>
        </w:rPr>
        <w:lastRenderedPageBreak/>
        <w:t>Quá trình phân hủy các chất hữu cơ có chứa các thành phần lưu huỳnh là cơ sở cho quá trình hình thành các hợp chất có mùi như CH</w:t>
      </w:r>
      <w:r w:rsidRPr="00607BAF">
        <w:rPr>
          <w:szCs w:val="28"/>
          <w:vertAlign w:val="subscript"/>
        </w:rPr>
        <w:t>3</w:t>
      </w:r>
      <w:r w:rsidRPr="00607BAF">
        <w:rPr>
          <w:szCs w:val="28"/>
        </w:rPr>
        <w:t>SH (mercaptan) và axit aminobutyric. Quá trình khử methionin, các amino axit như dưới đây:</w:t>
      </w:r>
    </w:p>
    <w:p w:rsidR="00C0226E" w:rsidRPr="00607BAF" w:rsidRDefault="00C0226E" w:rsidP="00C0226E">
      <w:pPr>
        <w:jc w:val="center"/>
        <w:rPr>
          <w:szCs w:val="28"/>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2902585</wp:posOffset>
                </wp:positionH>
                <wp:positionV relativeFrom="paragraph">
                  <wp:posOffset>93980</wp:posOffset>
                </wp:positionV>
                <wp:extent cx="142875" cy="635"/>
                <wp:effectExtent l="0" t="76200" r="28575" b="94615"/>
                <wp:wrapNone/>
                <wp:docPr id="3" name="AutoShape 1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8" o:spid="_x0000_s1026" type="#_x0000_t32" style="position:absolute;margin-left:228.55pt;margin-top:7.4pt;width:11.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LiOAIAAGE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">
                <v:stroke endarrow="block"/>
              </v:shape>
            </w:pict>
          </mc:Fallback>
        </mc:AlternateContent>
      </w:r>
      <w:r w:rsidRPr="00607BAF">
        <w:rPr>
          <w:szCs w:val="28"/>
        </w:rPr>
        <w:t>CH</w:t>
      </w:r>
      <w:r w:rsidRPr="00607BAF">
        <w:rPr>
          <w:szCs w:val="28"/>
          <w:vertAlign w:val="subscript"/>
        </w:rPr>
        <w:t>3</w:t>
      </w:r>
      <w:r w:rsidRPr="00607BAF">
        <w:rPr>
          <w:szCs w:val="28"/>
        </w:rPr>
        <w:t>SCH</w:t>
      </w:r>
      <w:r w:rsidRPr="00607BAF">
        <w:rPr>
          <w:szCs w:val="28"/>
          <w:vertAlign w:val="subscript"/>
        </w:rPr>
        <w:t>2</w:t>
      </w:r>
      <w:r w:rsidRPr="00607BAF">
        <w:rPr>
          <w:szCs w:val="28"/>
        </w:rPr>
        <w:t>CH</w:t>
      </w:r>
      <w:r w:rsidRPr="00607BAF">
        <w:rPr>
          <w:szCs w:val="28"/>
          <w:vertAlign w:val="subscript"/>
        </w:rPr>
        <w:t>2</w:t>
      </w:r>
      <w:r w:rsidRPr="00607BAF">
        <w:rPr>
          <w:szCs w:val="28"/>
        </w:rPr>
        <w:t>CH(NH</w:t>
      </w:r>
      <w:r w:rsidRPr="00607BAF">
        <w:rPr>
          <w:szCs w:val="28"/>
          <w:vertAlign w:val="subscript"/>
        </w:rPr>
        <w:t>2</w:t>
      </w:r>
      <w:r w:rsidRPr="00607BAF">
        <w:rPr>
          <w:szCs w:val="28"/>
        </w:rPr>
        <w:t>)COOH +2H</w:t>
      </w:r>
      <w:r w:rsidRPr="00607BAF">
        <w:rPr>
          <w:szCs w:val="28"/>
          <w:vertAlign w:val="superscript"/>
        </w:rPr>
        <w:t>+</w:t>
      </w:r>
      <w:r w:rsidRPr="00607BAF">
        <w:rPr>
          <w:szCs w:val="28"/>
        </w:rPr>
        <w:t xml:space="preserve">         CH</w:t>
      </w:r>
      <w:r w:rsidRPr="00607BAF">
        <w:rPr>
          <w:szCs w:val="28"/>
          <w:vertAlign w:val="subscript"/>
        </w:rPr>
        <w:t>3</w:t>
      </w:r>
      <w:r w:rsidRPr="00607BAF">
        <w:rPr>
          <w:szCs w:val="28"/>
        </w:rPr>
        <w:t>SH + CH</w:t>
      </w:r>
      <w:r w:rsidRPr="00607BAF">
        <w:rPr>
          <w:szCs w:val="28"/>
          <w:vertAlign w:val="subscript"/>
        </w:rPr>
        <w:t>3</w:t>
      </w:r>
      <w:r w:rsidRPr="00607BAF">
        <w:rPr>
          <w:szCs w:val="28"/>
        </w:rPr>
        <w:t>CH</w:t>
      </w:r>
      <w:r w:rsidRPr="00607BAF">
        <w:rPr>
          <w:szCs w:val="28"/>
          <w:vertAlign w:val="subscript"/>
        </w:rPr>
        <w:t>2</w:t>
      </w:r>
      <w:r w:rsidRPr="00607BAF">
        <w:rPr>
          <w:szCs w:val="28"/>
        </w:rPr>
        <w:t>CH</w:t>
      </w:r>
      <w:r w:rsidRPr="00607BAF">
        <w:rPr>
          <w:szCs w:val="28"/>
          <w:vertAlign w:val="subscript"/>
        </w:rPr>
        <w:t>2</w:t>
      </w:r>
      <w:r w:rsidRPr="00607BAF">
        <w:rPr>
          <w:szCs w:val="28"/>
        </w:rPr>
        <w:t>(NH</w:t>
      </w:r>
      <w:r w:rsidRPr="00607BAF">
        <w:rPr>
          <w:szCs w:val="28"/>
          <w:vertAlign w:val="subscript"/>
        </w:rPr>
        <w:t>2</w:t>
      </w:r>
      <w:r w:rsidRPr="00607BAF">
        <w:rPr>
          <w:szCs w:val="28"/>
        </w:rPr>
        <w:t>)COOH</w:t>
      </w:r>
    </w:p>
    <w:p w:rsidR="00C0226E" w:rsidRPr="00607BAF" w:rsidRDefault="00C0226E" w:rsidP="00C0226E">
      <w:pPr>
        <w:ind w:firstLine="709"/>
        <w:rPr>
          <w:szCs w:val="28"/>
        </w:rPr>
      </w:pPr>
      <w:r w:rsidRPr="00607BAF">
        <w:rPr>
          <w:i/>
          <w:szCs w:val="28"/>
        </w:rPr>
        <w:t xml:space="preserve">Methionin    </w:t>
      </w:r>
      <w:r w:rsidRPr="00607BAF">
        <w:rPr>
          <w:szCs w:val="28"/>
        </w:rPr>
        <w:t xml:space="preserve">                                           </w:t>
      </w:r>
      <w:r w:rsidRPr="00607BAF">
        <w:rPr>
          <w:i/>
          <w:szCs w:val="28"/>
        </w:rPr>
        <w:t>Metyl mercaptan</w:t>
      </w:r>
      <w:r w:rsidRPr="00607BAF">
        <w:rPr>
          <w:szCs w:val="28"/>
        </w:rPr>
        <w:t xml:space="preserve">       </w:t>
      </w:r>
      <w:r w:rsidRPr="00607BAF">
        <w:rPr>
          <w:i/>
          <w:szCs w:val="28"/>
        </w:rPr>
        <w:t>Axit aminobutyric</w:t>
      </w:r>
    </w:p>
    <w:p w:rsidR="00C0226E" w:rsidRPr="00607BAF" w:rsidRDefault="00C0226E" w:rsidP="00C0226E">
      <w:pPr>
        <w:rPr>
          <w:szCs w:val="28"/>
        </w:rPr>
      </w:pPr>
      <w:r w:rsidRPr="00607BAF">
        <w:rPr>
          <w:szCs w:val="28"/>
        </w:rPr>
        <w:t>Và mercaptan có thể thủy phân sinh học tạo thành rượu và khí H</w:t>
      </w:r>
      <w:r w:rsidRPr="00607BAF">
        <w:rPr>
          <w:szCs w:val="28"/>
          <w:vertAlign w:val="subscript"/>
        </w:rPr>
        <w:t>2</w:t>
      </w:r>
      <w:r w:rsidRPr="00607BAF">
        <w:rPr>
          <w:szCs w:val="28"/>
        </w:rPr>
        <w:t>S:</w:t>
      </w:r>
    </w:p>
    <w:p w:rsidR="00C0226E" w:rsidRPr="00607BAF" w:rsidRDefault="00C0226E" w:rsidP="00C0226E">
      <w:pPr>
        <w:jc w:val="center"/>
        <w:rPr>
          <w:szCs w:val="28"/>
        </w:rPr>
      </w:pPr>
      <w:r>
        <w:rPr>
          <w:noProof/>
          <w:lang w:eastAsia="en-US"/>
        </w:rPr>
        <mc:AlternateContent>
          <mc:Choice Requires="wps">
            <w:drawing>
              <wp:anchor distT="4294967294" distB="4294967294" distL="114300" distR="114300" simplePos="0" relativeHeight="251663360" behindDoc="0" locked="0" layoutInCell="1" allowOverlap="1">
                <wp:simplePos x="0" y="0"/>
                <wp:positionH relativeFrom="column">
                  <wp:posOffset>2731135</wp:posOffset>
                </wp:positionH>
                <wp:positionV relativeFrom="paragraph">
                  <wp:posOffset>95249</wp:posOffset>
                </wp:positionV>
                <wp:extent cx="314325" cy="0"/>
                <wp:effectExtent l="0" t="76200" r="28575" b="95250"/>
                <wp:wrapNone/>
                <wp:docPr id="2" name="AutoShap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9" o:spid="_x0000_s1026" type="#_x0000_t32" style="position:absolute;margin-left:215.05pt;margin-top:7.5pt;width:24.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z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">
                <v:stroke endarrow="block"/>
              </v:shape>
            </w:pict>
          </mc:Fallback>
        </mc:AlternateContent>
      </w:r>
      <w:r w:rsidRPr="00607BAF">
        <w:rPr>
          <w:szCs w:val="28"/>
        </w:rPr>
        <w:t>CH</w:t>
      </w:r>
      <w:r w:rsidRPr="00607BAF">
        <w:rPr>
          <w:szCs w:val="28"/>
          <w:vertAlign w:val="subscript"/>
        </w:rPr>
        <w:t>3</w:t>
      </w:r>
      <w:r w:rsidRPr="00607BAF">
        <w:rPr>
          <w:szCs w:val="28"/>
        </w:rPr>
        <w:t>SH + H</w:t>
      </w:r>
      <w:r w:rsidRPr="00607BAF">
        <w:rPr>
          <w:szCs w:val="28"/>
          <w:vertAlign w:val="subscript"/>
        </w:rPr>
        <w:t>2</w:t>
      </w:r>
      <w:r w:rsidRPr="00607BAF">
        <w:rPr>
          <w:szCs w:val="28"/>
        </w:rPr>
        <w:t>O            CH</w:t>
      </w:r>
      <w:r w:rsidRPr="00607BAF">
        <w:rPr>
          <w:szCs w:val="28"/>
          <w:vertAlign w:val="subscript"/>
        </w:rPr>
        <w:t>4</w:t>
      </w:r>
      <w:r w:rsidRPr="00607BAF">
        <w:rPr>
          <w:szCs w:val="28"/>
        </w:rPr>
        <w:t>OH  +  H</w:t>
      </w:r>
      <w:r w:rsidRPr="00607BAF">
        <w:rPr>
          <w:szCs w:val="28"/>
          <w:vertAlign w:val="subscript"/>
        </w:rPr>
        <w:t>2</w:t>
      </w:r>
      <w:r w:rsidRPr="00607BAF">
        <w:rPr>
          <w:szCs w:val="28"/>
        </w:rPr>
        <w:t>S</w:t>
      </w:r>
    </w:p>
    <w:p w:rsidR="00C0226E" w:rsidRPr="00607BAF" w:rsidRDefault="00C0226E" w:rsidP="00C0226E">
      <w:pPr>
        <w:widowControl w:val="0"/>
        <w:rPr>
          <w:szCs w:val="28"/>
        </w:rPr>
      </w:pPr>
      <w:r w:rsidRPr="00607BAF">
        <w:rPr>
          <w:szCs w:val="28"/>
        </w:rPr>
        <w:t>Quá trình sản sinh khí H</w:t>
      </w:r>
      <w:r w:rsidRPr="00607BAF">
        <w:rPr>
          <w:szCs w:val="28"/>
          <w:vertAlign w:val="subscript"/>
        </w:rPr>
        <w:t>2</w:t>
      </w:r>
      <w:r w:rsidRPr="00607BAF">
        <w:rPr>
          <w:szCs w:val="28"/>
        </w:rPr>
        <w:t xml:space="preserve">S và phát tán ra môi trường xung quanh là nguyên nhân làm gia tăng mùi trong khu vực Dự án. Một số thông số đặc trưng của khí thải và mùi từ quá trình phân hủy rác thải. </w:t>
      </w:r>
    </w:p>
    <w:p w:rsidR="00C0226E" w:rsidRPr="00607BAF" w:rsidRDefault="00C0226E" w:rsidP="00C0226E">
      <w:pPr>
        <w:pStyle w:val="DMBang"/>
      </w:pPr>
      <w:bookmarkStart w:id="195" w:name="_Toc126314724"/>
      <w:r w:rsidRPr="00607BAF">
        <w:t xml:space="preserve">Bảng 4. </w:t>
      </w:r>
      <w:r w:rsidRPr="00607BAF">
        <w:fldChar w:fldCharType="begin"/>
      </w:r>
      <w:r w:rsidRPr="00607BAF">
        <w:instrText xml:space="preserve"> SEQ Bảng_4. \* ARABIC </w:instrText>
      </w:r>
      <w:r w:rsidRPr="00607BAF">
        <w:fldChar w:fldCharType="separate"/>
      </w:r>
      <w:r>
        <w:rPr>
          <w:noProof/>
        </w:rPr>
        <w:t>30</w:t>
      </w:r>
      <w:r w:rsidRPr="00607BAF">
        <w:fldChar w:fldCharType="end"/>
      </w:r>
      <w:r w:rsidRPr="00607BAF">
        <w:t>. Các hợp chất gây mùi chứa lưu huỳnh do phân hủy kỵ khí rác thải</w:t>
      </w:r>
      <w:bookmarkEnd w:id="195"/>
    </w:p>
    <w:tbl>
      <w:tblPr>
        <w:tblW w:w="9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251"/>
        <w:gridCol w:w="2487"/>
        <w:gridCol w:w="2251"/>
      </w:tblGrid>
      <w:tr w:rsidR="00C0226E" w:rsidRPr="00607BAF" w:rsidTr="006D1CB3">
        <w:trPr>
          <w:trHeight w:val="340"/>
          <w:tblHeader/>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rPr>
                <w:b/>
              </w:rPr>
            </w:pPr>
            <w:r w:rsidRPr="00607BAF">
              <w:rPr>
                <w:b/>
              </w:rPr>
              <w:t>Các hợp chất</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rPr>
                <w:b/>
              </w:rPr>
            </w:pPr>
            <w:r w:rsidRPr="00607BAF">
              <w:rPr>
                <w:b/>
              </w:rPr>
              <w:t>Công thức</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rPr>
                <w:b/>
              </w:rPr>
            </w:pPr>
            <w:r w:rsidRPr="00607BAF">
              <w:rPr>
                <w:b/>
              </w:rPr>
              <w:t>Mùi đặc trưng</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rPr>
                <w:b/>
              </w:rPr>
            </w:pPr>
            <w:r w:rsidRPr="00607BAF">
              <w:rPr>
                <w:b/>
              </w:rPr>
              <w:t>Ngưỡng phát hiện (ppm)</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Allyl mercaptan</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CH</w:t>
            </w:r>
            <w:r w:rsidRPr="00607BAF">
              <w:rPr>
                <w:vertAlign w:val="subscript"/>
              </w:rPr>
              <w:t>2</w:t>
            </w:r>
            <w:r w:rsidRPr="00607BAF">
              <w:t>CHCH</w:t>
            </w:r>
            <w:r w:rsidRPr="00607BAF">
              <w:rPr>
                <w:vertAlign w:val="subscript"/>
              </w:rPr>
              <w:t>2</w:t>
            </w:r>
            <w:r w:rsidRPr="00607BAF">
              <w:t>SH</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Mùi tỏi, cà phê mạnh</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0,00005</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Amyl mercaptan</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CH</w:t>
            </w:r>
            <w:r w:rsidRPr="00607BAF">
              <w:rPr>
                <w:vertAlign w:val="subscript"/>
              </w:rPr>
              <w:t>3</w:t>
            </w:r>
            <w:r w:rsidRPr="00607BAF">
              <w:t>(CH</w:t>
            </w:r>
            <w:r w:rsidRPr="00607BAF">
              <w:rPr>
                <w:vertAlign w:val="subscript"/>
              </w:rPr>
              <w:t>2</w:t>
            </w:r>
            <w:r w:rsidRPr="00607BAF">
              <w:t>)</w:t>
            </w:r>
            <w:r w:rsidRPr="00607BAF">
              <w:rPr>
                <w:vertAlign w:val="subscript"/>
              </w:rPr>
              <w:t>3</w:t>
            </w:r>
            <w:r w:rsidRPr="00607BAF">
              <w:t>CH</w:t>
            </w:r>
            <w:r w:rsidRPr="00607BAF">
              <w:rPr>
                <w:vertAlign w:val="subscript"/>
              </w:rPr>
              <w:t>2</w:t>
            </w:r>
            <w:r w:rsidRPr="00607BAF">
              <w:t>SH</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Khó chịu, hôi thối</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0,0003</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Benzyl mercaptan</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C</w:t>
            </w:r>
            <w:r w:rsidRPr="00607BAF">
              <w:rPr>
                <w:vertAlign w:val="subscript"/>
              </w:rPr>
              <w:t>6</w:t>
            </w:r>
            <w:r w:rsidRPr="00607BAF">
              <w:t>H</w:t>
            </w:r>
            <w:r w:rsidRPr="00607BAF">
              <w:rPr>
                <w:vertAlign w:val="subscript"/>
              </w:rPr>
              <w:t>5</w:t>
            </w:r>
            <w:r w:rsidRPr="00607BAF">
              <w:t>CH</w:t>
            </w:r>
            <w:r w:rsidRPr="00607BAF">
              <w:rPr>
                <w:vertAlign w:val="subscript"/>
              </w:rPr>
              <w:t>2</w:t>
            </w:r>
            <w:r w:rsidRPr="00607BAF">
              <w:t>SH</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Khó chịu, mạnh</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0,00019</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Crotyl mercaptan</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CH</w:t>
            </w:r>
            <w:r w:rsidRPr="00607BAF">
              <w:rPr>
                <w:vertAlign w:val="subscript"/>
              </w:rPr>
              <w:t>3</w:t>
            </w:r>
            <w:r w:rsidRPr="00607BAF">
              <w:t>(CH)</w:t>
            </w:r>
            <w:r w:rsidRPr="00607BAF">
              <w:rPr>
                <w:vertAlign w:val="subscript"/>
              </w:rPr>
              <w:t>2</w:t>
            </w:r>
            <w:r w:rsidRPr="00607BAF">
              <w:t>CH</w:t>
            </w:r>
            <w:r w:rsidRPr="00607BAF">
              <w:rPr>
                <w:vertAlign w:val="subscript"/>
              </w:rPr>
              <w:t>2</w:t>
            </w:r>
            <w:r w:rsidRPr="00607BAF">
              <w:t>SH</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Mùi chồn</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0,000029</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Dimetyl sulfide</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CH</w:t>
            </w:r>
            <w:r w:rsidRPr="00607BAF">
              <w:rPr>
                <w:vertAlign w:val="subscript"/>
              </w:rPr>
              <w:t>3</w:t>
            </w:r>
            <w:r w:rsidRPr="00607BAF">
              <w:t>SCH</w:t>
            </w:r>
            <w:r w:rsidRPr="00607BAF">
              <w:rPr>
                <w:vertAlign w:val="subscript"/>
              </w:rPr>
              <w:t>3</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Thực vật thối rữa</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0,0001</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Ethyl mercaptan</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CH</w:t>
            </w:r>
            <w:r w:rsidRPr="00607BAF">
              <w:rPr>
                <w:vertAlign w:val="subscript"/>
              </w:rPr>
              <w:t>3</w:t>
            </w:r>
            <w:r w:rsidRPr="00607BAF">
              <w:t>SH</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Bắp cải thối</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0,00019</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Hydrogen sulfide</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H</w:t>
            </w:r>
            <w:r w:rsidRPr="00607BAF">
              <w:rPr>
                <w:vertAlign w:val="subscript"/>
              </w:rPr>
              <w:t>2</w:t>
            </w:r>
            <w:r w:rsidRPr="00607BAF">
              <w:t>S</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Trứng thối</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0,00047</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Methyl mercaptan</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CH</w:t>
            </w:r>
            <w:r w:rsidRPr="00607BAF">
              <w:rPr>
                <w:vertAlign w:val="subscript"/>
              </w:rPr>
              <w:t>3</w:t>
            </w:r>
            <w:r w:rsidRPr="00607BAF">
              <w:t>SH</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Bắp cải thối</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0,0011</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Propyl mercaptan</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CH</w:t>
            </w:r>
            <w:r w:rsidRPr="00607BAF">
              <w:rPr>
                <w:vertAlign w:val="subscript"/>
              </w:rPr>
              <w:t>3</w:t>
            </w:r>
            <w:r w:rsidRPr="00607BAF">
              <w:t>(CH</w:t>
            </w:r>
            <w:r w:rsidRPr="00607BAF">
              <w:rPr>
                <w:vertAlign w:val="subscript"/>
              </w:rPr>
              <w:t>2</w:t>
            </w:r>
            <w:r w:rsidRPr="00607BAF">
              <w:t>)</w:t>
            </w:r>
            <w:r w:rsidRPr="00607BAF">
              <w:rPr>
                <w:vertAlign w:val="subscript"/>
              </w:rPr>
              <w:t>2</w:t>
            </w:r>
            <w:r w:rsidRPr="00607BAF">
              <w:t>SH</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Khó chịu</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0,000075</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Sulfur dioxide</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SO</w:t>
            </w:r>
            <w:r w:rsidRPr="00607BAF">
              <w:rPr>
                <w:vertAlign w:val="subscript"/>
              </w:rPr>
              <w:t>2</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Hăng, gây dị ứng</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0,009</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Tert-butyl mercaptan</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(CH</w:t>
            </w:r>
            <w:r w:rsidRPr="00607BAF">
              <w:rPr>
                <w:vertAlign w:val="subscript"/>
              </w:rPr>
              <w:t>3</w:t>
            </w:r>
            <w:r w:rsidRPr="00607BAF">
              <w:t>)</w:t>
            </w:r>
            <w:r w:rsidRPr="00607BAF">
              <w:rPr>
                <w:vertAlign w:val="subscript"/>
              </w:rPr>
              <w:t>3</w:t>
            </w:r>
            <w:r w:rsidRPr="00607BAF">
              <w:t>CSH</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Mùi chồn, khó chịu</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0,00008</w:t>
            </w:r>
          </w:p>
        </w:tc>
      </w:tr>
      <w:tr w:rsidR="00C0226E" w:rsidRPr="00607BAF" w:rsidTr="006D1CB3">
        <w:trPr>
          <w:trHeight w:val="3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Thiophenol</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C</w:t>
            </w:r>
            <w:r w:rsidRPr="00607BAF">
              <w:rPr>
                <w:vertAlign w:val="subscript"/>
              </w:rPr>
              <w:t>6</w:t>
            </w:r>
            <w:r w:rsidRPr="00607BAF">
              <w:t>H</w:t>
            </w:r>
            <w:r w:rsidRPr="00607BAF">
              <w:rPr>
                <w:vertAlign w:val="subscript"/>
              </w:rPr>
              <w:t>5</w:t>
            </w:r>
            <w:r w:rsidRPr="00607BAF">
              <w:t>SH</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pPr>
            <w:r w:rsidRPr="00607BAF">
              <w:t>Thối, mùi tỏi</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26E" w:rsidRPr="00607BAF" w:rsidRDefault="00C0226E" w:rsidP="006D1CB3">
            <w:pPr>
              <w:spacing w:after="0" w:line="240" w:lineRule="auto"/>
              <w:ind w:firstLine="0"/>
              <w:jc w:val="center"/>
            </w:pPr>
            <w:r w:rsidRPr="00607BAF">
              <w:t>0,000062</w:t>
            </w:r>
          </w:p>
        </w:tc>
      </w:tr>
    </w:tbl>
    <w:p w:rsidR="00C0226E" w:rsidRPr="00607BAF" w:rsidRDefault="00C0226E" w:rsidP="00C0226E">
      <w:pPr>
        <w:ind w:firstLine="709"/>
        <w:jc w:val="right"/>
        <w:rPr>
          <w:i/>
          <w:szCs w:val="26"/>
        </w:rPr>
      </w:pPr>
      <w:r w:rsidRPr="00607BAF">
        <w:rPr>
          <w:i/>
          <w:szCs w:val="26"/>
        </w:rPr>
        <w:t>(Nguồn: 7</w:t>
      </w:r>
      <w:r w:rsidRPr="00607BAF">
        <w:rPr>
          <w:i/>
          <w:szCs w:val="26"/>
          <w:vertAlign w:val="superscript"/>
        </w:rPr>
        <w:t>th</w:t>
      </w:r>
      <w:r w:rsidRPr="00607BAF">
        <w:rPr>
          <w:i/>
          <w:szCs w:val="26"/>
        </w:rPr>
        <w:t xml:space="preserve"> International Conference on Environmental Science and Technology – Ermoupolis. Odor emission in a small wasterwater treatment plant, 2001)</w:t>
      </w:r>
    </w:p>
    <w:p w:rsidR="00C0226E" w:rsidRPr="00607BAF" w:rsidRDefault="00C0226E" w:rsidP="00C0226E">
      <w:r w:rsidRPr="00607BAF">
        <w:t>Ngoài mùi hôi, khí thải phát sinh từ rác thải sẽ có thêm các sol khí. Các sol khí sinh học có thể phát tán theo gió trong không khí trong khoảng vài chục mét đến vài trăm mét. Trong sol khí thường có các vi khuẩn, nấm mốc,…và có thể là những mầm gây bệnh hay nguyên nhân gây những mầm gây bệnh hay nguyên nhân gây những dị ứng qua đường hô hấp cho các cán bộ công nhân viên trực tiếp làm việc tại Nhà máy.</w:t>
      </w:r>
    </w:p>
    <w:p w:rsidR="00C0226E" w:rsidRPr="00607BAF" w:rsidRDefault="00C0226E" w:rsidP="00C0226E">
      <w:r w:rsidRPr="00607BAF">
        <w:t xml:space="preserve">Khu vực trong Nhà máy có thể phát tán mùi: Các tuyến đường nội bộ vận chuyển rác, sảnh tiếp nhận rác, trạm cân, hầm chứa rác Cụ thể:  </w:t>
      </w:r>
    </w:p>
    <w:p w:rsidR="00C0226E" w:rsidRPr="00607BAF" w:rsidRDefault="00C0226E" w:rsidP="00C0226E">
      <w:r w:rsidRPr="00607BAF">
        <w:t>Mùi, khí thải, các sol khí phát sinh từ các tuyến đường nội bộ vận chuyển rác sẽ phát tán ra môi trường xung quanh, tác động trực tiếp đến 60 CBCNV làm việc tại nhà máy và tác động gián tiếp đến các khu vực dân cư thôn Dị Sử, xã Mỹ Thành.</w:t>
      </w:r>
    </w:p>
    <w:p w:rsidR="00C0226E" w:rsidRPr="00607BAF" w:rsidRDefault="00C0226E" w:rsidP="00C0226E">
      <w:pPr>
        <w:rPr>
          <w:szCs w:val="28"/>
        </w:rPr>
      </w:pPr>
      <w:r w:rsidRPr="00607BAF">
        <w:rPr>
          <w:szCs w:val="28"/>
        </w:rPr>
        <w:lastRenderedPageBreak/>
        <w:t>Mùi, khí thải, các sol khí phát tán tại sảnh tiếp nhận rác, trạm cân và hầm chứa rác  sẽ tác động trực tiếp đến CBCNV làm việc tại các khu vực trên. Tuy nhiên, tại khu vực sảnh tiếp nhận và hầm chứa rác có bố trí cửa đổ rác sử dụng tấm lắp thủy lực điện, máy quạt gió sẽ hút không khí trong hầm chứa rác dẫn vào lò đốt nên sẽ giảm mùi phát tán ra bên ngoài. Ngoài ra đỉnh hầm chứa rác được đóng kín ngằn ngừa bụi và mùi hôi phát sinh.</w:t>
      </w:r>
    </w:p>
    <w:p w:rsidR="00C0226E" w:rsidRPr="00607BAF" w:rsidRDefault="00C0226E" w:rsidP="00C0226E">
      <w:pPr>
        <w:rPr>
          <w:szCs w:val="26"/>
        </w:rPr>
      </w:pPr>
      <w:r w:rsidRPr="00607BAF">
        <w:rPr>
          <w:szCs w:val="26"/>
        </w:rPr>
        <w:t>Do mùi hôi, khí thải sinh ra từ khu vực xử lý rác có chứa rất nhiều các hợp chất hóa học nên sẽ gây ra một số tác động như sau:</w:t>
      </w:r>
    </w:p>
    <w:p w:rsidR="00C0226E" w:rsidRPr="00607BAF" w:rsidRDefault="00C0226E" w:rsidP="00C0226E">
      <w:pPr>
        <w:pStyle w:val="a"/>
      </w:pPr>
      <w:r w:rsidRPr="00607BAF">
        <w:t>Tác động xấu đến hệ thống hô hấp, có thể là nguyên nhân gây ung thư phổi nếu trong thành phần của chúng có một số hợp chất khí nguy hại.</w:t>
      </w:r>
    </w:p>
    <w:p w:rsidR="00C0226E" w:rsidRPr="00607BAF" w:rsidRDefault="00C0226E" w:rsidP="00C0226E">
      <w:pPr>
        <w:pStyle w:val="a"/>
      </w:pPr>
      <w:r w:rsidRPr="00607BAF">
        <w:t>Có khả năng gây ra bệnh bạch cầu ở trẻ em và ung thư thận nếu như phải tiếp xúc trong thời gian dài.</w:t>
      </w:r>
    </w:p>
    <w:p w:rsidR="00C0226E" w:rsidRPr="00607BAF" w:rsidRDefault="00C0226E" w:rsidP="00C0226E">
      <w:pPr>
        <w:pStyle w:val="a"/>
      </w:pPr>
      <w:r w:rsidRPr="00607BAF">
        <w:t>Gây ra những bệnh về da; gây ngứa mắt.</w:t>
      </w:r>
    </w:p>
    <w:p w:rsidR="00C0226E" w:rsidRPr="00607BAF" w:rsidRDefault="00C0226E" w:rsidP="00C0226E">
      <w:pPr>
        <w:pStyle w:val="a"/>
      </w:pPr>
      <w:r w:rsidRPr="00607BAF">
        <w:t>Tạo cảm giác khó chịu cho người tiếp xúc, từ đó gián tiếp gây ra một số bệnh như mất ngủ, tinh thần bất ổn, dễ nổi nóng, cáu bẩn,…</w:t>
      </w:r>
    </w:p>
    <w:p w:rsidR="00C0226E" w:rsidRPr="00607BAF" w:rsidRDefault="00C0226E" w:rsidP="00C0226E">
      <w:pPr>
        <w:ind w:firstLine="0"/>
        <w:outlineLvl w:val="5"/>
        <w:rPr>
          <w:b/>
          <w:bCs/>
          <w:i/>
          <w:iCs/>
        </w:rPr>
      </w:pPr>
      <w:bookmarkStart w:id="196" w:name="_Toc125714661"/>
      <w:r w:rsidRPr="00607BAF">
        <w:rPr>
          <w:b/>
          <w:bCs/>
          <w:i/>
          <w:iCs/>
        </w:rPr>
        <w:t>(3). Bụi và khí thải phát sinh từ lò đốt</w:t>
      </w:r>
      <w:bookmarkEnd w:id="196"/>
    </w:p>
    <w:p w:rsidR="00C0226E" w:rsidRPr="00607BAF" w:rsidRDefault="00C0226E" w:rsidP="00C0226E">
      <w:r w:rsidRPr="00607BAF">
        <w:t>Dự án đốt rác dùng lò đốt dạng ghi dịch chuyển nhiều bậc. Quá trình đốt chất thải thực chất là quá trình ôxy hóa khử, trong đó xảy ra giữa chất đốt (chất thải dạng hữu cơ) với oxy trong không khí ở nhiệt độ cao và sản phẩm cuối cùng là tạo ra khí CO</w:t>
      </w:r>
      <w:r w:rsidRPr="00607BAF">
        <w:rPr>
          <w:vertAlign w:val="subscript"/>
        </w:rPr>
        <w:t>2</w:t>
      </w:r>
      <w:r w:rsidRPr="00607BAF">
        <w:t xml:space="preserve">, hơi nước và các sản phẩm khử. Quá trình đốt rác có thể được trình bày qua phương trình phản ứng sau:  </w:t>
      </w:r>
    </w:p>
    <w:p w:rsidR="00C0226E" w:rsidRPr="00607BAF" w:rsidRDefault="00C0226E" w:rsidP="00C0226E">
      <w:pPr>
        <w:jc w:val="center"/>
      </w:pPr>
      <w:r w:rsidRPr="00607BAF">
        <w:t>Chất thải + O</w:t>
      </w:r>
      <w:r w:rsidRPr="00607BAF">
        <w:rPr>
          <w:vertAlign w:val="subscript"/>
        </w:rPr>
        <w:t>2</w:t>
      </w:r>
      <w:r w:rsidRPr="00607BAF">
        <w:t xml:space="preserve"> = sản phẩm cháy + Q</w:t>
      </w:r>
    </w:p>
    <w:p w:rsidR="00C0226E" w:rsidRPr="00607BAF" w:rsidRDefault="00C0226E" w:rsidP="00C0226E">
      <w:r w:rsidRPr="00607BAF">
        <w:t>Chất thải phát sinh từ lò đốt bao gồm khí thải như CO, SO</w:t>
      </w:r>
      <w:r w:rsidRPr="00607BAF">
        <w:rPr>
          <w:vertAlign w:val="subscript"/>
        </w:rPr>
        <w:t>2</w:t>
      </w:r>
      <w:r w:rsidRPr="00607BAF">
        <w:t>, NO</w:t>
      </w:r>
      <w:r w:rsidRPr="00607BAF">
        <w:rPr>
          <w:vertAlign w:val="subscript"/>
        </w:rPr>
        <w:t>2</w:t>
      </w:r>
      <w:r w:rsidRPr="00607BAF">
        <w:t>, HCl, hơi kim loại nặng (Hg, Cd, As,…), dioxin/furan và tro xỉ của lò đốt. Khí thải sẽ được xử lý đảm bảo đạt QCVN 30:2012/BTNMT (cột B) sẽ được thải ra môi trường qua ống khói.</w:t>
      </w:r>
    </w:p>
    <w:p w:rsidR="00C0226E" w:rsidRPr="00607BAF" w:rsidRDefault="00C0226E" w:rsidP="00C0226E">
      <w:r w:rsidRPr="00607BAF">
        <w:t>Tải lượng các chất ô nhiễm trong khí thải lò đốt được tính toán trên cơ sở thành phần và đặc tính của nhiên liệu đốt, chất thải đem đốt. Phương pháp tính toán được xác định theo lượng sản phẩm cháy, tải lượng các chất ô nhiễm thải ra khi đốt cháy nhiên liệu. Thành phần của nhiên liệu gồm có C, H, N, O, S, độ tro A và độ ẩm W, cùng một số thành phần vi lượng (Cl, F, các kim loại nặng trong chất thải: được đưa vào trong thành phần tro).</w:t>
      </w:r>
    </w:p>
    <w:p w:rsidR="00C0226E" w:rsidRPr="00607BAF" w:rsidRDefault="00C0226E" w:rsidP="00C0226E">
      <w:pPr>
        <w:jc w:val="center"/>
      </w:pPr>
      <w:r w:rsidRPr="00607BAF">
        <w:t>Trong đó: C + H + N + O + S + A + W = 100%.</w:t>
      </w:r>
    </w:p>
    <w:p w:rsidR="00C0226E" w:rsidRPr="00607BAF" w:rsidRDefault="00C0226E" w:rsidP="00C0226E">
      <w:pPr>
        <w:tabs>
          <w:tab w:val="left" w:pos="993"/>
        </w:tabs>
      </w:pPr>
      <w:r w:rsidRPr="00607BAF">
        <w:t xml:space="preserve">Trong quá trình thiêu đốt, các phản ứng cháy được mô tả như sau: </w:t>
      </w:r>
    </w:p>
    <w:p w:rsidR="00C0226E" w:rsidRPr="00607BAF" w:rsidRDefault="00C0226E" w:rsidP="00C0226E">
      <w:pPr>
        <w:pStyle w:val="a"/>
        <w:rPr>
          <w:vertAlign w:val="subscript"/>
        </w:rPr>
      </w:pPr>
      <w:r w:rsidRPr="00607BAF">
        <w:t>Phương trình cháy hoàn toàn cacbon, khi cung cấp đủ ôxy: C+O</w:t>
      </w:r>
      <w:r w:rsidRPr="00607BAF">
        <w:rPr>
          <w:vertAlign w:val="subscript"/>
        </w:rPr>
        <w:t>2</w:t>
      </w:r>
      <w:r w:rsidRPr="00607BAF">
        <w:t xml:space="preserve"> </w:t>
      </w:r>
      <w:r w:rsidRPr="00607BAF">
        <w:sym w:font="Wingdings" w:char="F0E0"/>
      </w:r>
      <w:r w:rsidRPr="00607BAF">
        <w:t xml:space="preserve"> CO</w:t>
      </w:r>
      <w:r w:rsidRPr="00607BAF">
        <w:rPr>
          <w:vertAlign w:val="subscript"/>
        </w:rPr>
        <w:t>2</w:t>
      </w:r>
      <w:r w:rsidRPr="00607BAF">
        <w:t xml:space="preserve"> + Q</w:t>
      </w:r>
      <w:r w:rsidRPr="00607BAF">
        <w:rPr>
          <w:vertAlign w:val="subscript"/>
        </w:rPr>
        <w:t>1</w:t>
      </w:r>
    </w:p>
    <w:p w:rsidR="00C0226E" w:rsidRPr="00607BAF" w:rsidRDefault="00C0226E" w:rsidP="00C0226E">
      <w:pPr>
        <w:pStyle w:val="a"/>
        <w:rPr>
          <w:vertAlign w:val="subscript"/>
        </w:rPr>
      </w:pPr>
      <w:r w:rsidRPr="00607BAF">
        <w:t>Phương trình cháy không hoàn toàn cacbon, khi thiếu ôxy: C + O</w:t>
      </w:r>
      <w:r w:rsidRPr="00607BAF">
        <w:rPr>
          <w:vertAlign w:val="subscript"/>
        </w:rPr>
        <w:t xml:space="preserve">2 </w:t>
      </w:r>
      <w:r w:rsidRPr="00607BAF">
        <w:sym w:font="Wingdings" w:char="F0E0"/>
      </w:r>
      <w:r w:rsidRPr="00607BAF">
        <w:rPr>
          <w:vertAlign w:val="subscript"/>
        </w:rPr>
        <w:t xml:space="preserve"> </w:t>
      </w:r>
      <w:r w:rsidRPr="00607BAF">
        <w:t>CO + Q</w:t>
      </w:r>
      <w:r w:rsidRPr="00607BAF">
        <w:rPr>
          <w:vertAlign w:val="subscript"/>
        </w:rPr>
        <w:t>2</w:t>
      </w:r>
    </w:p>
    <w:p w:rsidR="00C0226E" w:rsidRPr="00607BAF" w:rsidRDefault="00C0226E" w:rsidP="00C0226E">
      <w:pPr>
        <w:pStyle w:val="a"/>
        <w:rPr>
          <w:vertAlign w:val="subscript"/>
        </w:rPr>
      </w:pPr>
      <w:r w:rsidRPr="00607BAF">
        <w:lastRenderedPageBreak/>
        <w:t>Phương trình cháy hydro: H</w:t>
      </w:r>
      <w:r w:rsidRPr="00607BAF">
        <w:rPr>
          <w:vertAlign w:val="subscript"/>
        </w:rPr>
        <w:t>2</w:t>
      </w:r>
      <w:r w:rsidRPr="00607BAF">
        <w:t xml:space="preserve"> + O</w:t>
      </w:r>
      <w:r w:rsidRPr="00607BAF">
        <w:rPr>
          <w:vertAlign w:val="subscript"/>
        </w:rPr>
        <w:t>2</w:t>
      </w:r>
      <w:r w:rsidRPr="00607BAF">
        <w:t xml:space="preserve">  </w:t>
      </w:r>
      <w:r w:rsidRPr="00607BAF">
        <w:sym w:font="Wingdings" w:char="F0E0"/>
      </w:r>
      <w:r w:rsidRPr="00607BAF">
        <w:t xml:space="preserve">  H</w:t>
      </w:r>
      <w:r w:rsidRPr="00607BAF">
        <w:rPr>
          <w:vertAlign w:val="subscript"/>
        </w:rPr>
        <w:t>2</w:t>
      </w:r>
      <w:r w:rsidRPr="00607BAF">
        <w:t>O + Q</w:t>
      </w:r>
      <w:r w:rsidRPr="00607BAF">
        <w:rPr>
          <w:vertAlign w:val="subscript"/>
        </w:rPr>
        <w:t>3</w:t>
      </w:r>
    </w:p>
    <w:p w:rsidR="00C0226E" w:rsidRPr="00607BAF" w:rsidRDefault="00C0226E" w:rsidP="00C0226E">
      <w:pPr>
        <w:pStyle w:val="a"/>
        <w:rPr>
          <w:vertAlign w:val="subscript"/>
        </w:rPr>
      </w:pPr>
      <w:r w:rsidRPr="00607BAF">
        <w:t>Phương trình cháy lưu huỳnh: S + O</w:t>
      </w:r>
      <w:r w:rsidRPr="00607BAF">
        <w:rPr>
          <w:vertAlign w:val="subscript"/>
        </w:rPr>
        <w:t>2</w:t>
      </w:r>
      <w:r w:rsidRPr="00607BAF">
        <w:t xml:space="preserve"> </w:t>
      </w:r>
      <w:r w:rsidRPr="00607BAF">
        <w:sym w:font="Wingdings" w:char="F0E0"/>
      </w:r>
      <w:r w:rsidRPr="00607BAF">
        <w:t xml:space="preserve"> SO</w:t>
      </w:r>
      <w:r w:rsidRPr="00607BAF">
        <w:rPr>
          <w:vertAlign w:val="subscript"/>
        </w:rPr>
        <w:t>2</w:t>
      </w:r>
      <w:r w:rsidRPr="00607BAF">
        <w:t xml:space="preserve"> + Q</w:t>
      </w:r>
      <w:r w:rsidRPr="00607BAF">
        <w:rPr>
          <w:vertAlign w:val="subscript"/>
        </w:rPr>
        <w:t>4</w:t>
      </w:r>
    </w:p>
    <w:p w:rsidR="00C0226E" w:rsidRPr="00607BAF" w:rsidRDefault="00C0226E" w:rsidP="00C0226E">
      <w:pPr>
        <w:pStyle w:val="a"/>
      </w:pPr>
      <w:r w:rsidRPr="00607BAF">
        <w:t>Tổng hợp lại ta có phương trình cháy chất thải rắn như sau:</w:t>
      </w:r>
    </w:p>
    <w:p w:rsidR="00C0226E" w:rsidRPr="00607BAF" w:rsidRDefault="00C0226E" w:rsidP="00C0226E">
      <w:pPr>
        <w:ind w:firstLine="0"/>
        <w:jc w:val="center"/>
      </w:pPr>
      <w:r w:rsidRPr="00607BAF">
        <w:t>CTR + O</w:t>
      </w:r>
      <w:r w:rsidRPr="00607BAF">
        <w:rPr>
          <w:vertAlign w:val="subscript"/>
        </w:rPr>
        <w:t xml:space="preserve">2 </w:t>
      </w:r>
      <w:r w:rsidRPr="00607BAF">
        <w:sym w:font="Wingdings" w:char="F0E0"/>
      </w:r>
      <w:r w:rsidRPr="00607BAF">
        <w:t xml:space="preserve"> CO + CO</w:t>
      </w:r>
      <w:r w:rsidRPr="00607BAF">
        <w:rPr>
          <w:vertAlign w:val="subscript"/>
        </w:rPr>
        <w:t>2</w:t>
      </w:r>
      <w:r w:rsidRPr="00607BAF">
        <w:t xml:space="preserve"> + H</w:t>
      </w:r>
      <w:r w:rsidRPr="00607BAF">
        <w:rPr>
          <w:vertAlign w:val="subscript"/>
        </w:rPr>
        <w:t>2</w:t>
      </w:r>
      <w:r w:rsidRPr="00607BAF">
        <w:t>O + SOx + NOx + HCl + HF(C, H,O, S, N, Cl, F)</w:t>
      </w:r>
    </w:p>
    <w:p w:rsidR="00C0226E" w:rsidRPr="00607BAF" w:rsidRDefault="00C0226E" w:rsidP="00C0226E">
      <w:pPr>
        <w:rPr>
          <w:lang w:eastAsia="ja-JP"/>
        </w:rPr>
      </w:pPr>
      <w:r w:rsidRPr="00607BAF">
        <w:rPr>
          <w:lang w:eastAsia="ja-JP"/>
        </w:rPr>
        <w:t>Dầu DO sẽ được sử dụng cho khởi động lò và hỗ trợ quá trình cháy trong buồng lửa (khi nhiệt độ buồng đốt sơ cấp dưới 650</w:t>
      </w:r>
      <w:r w:rsidRPr="00607BAF">
        <w:rPr>
          <w:vertAlign w:val="superscript"/>
          <w:lang w:eastAsia="ja-JP"/>
        </w:rPr>
        <w:t>0</w:t>
      </w:r>
      <w:r w:rsidRPr="00607BAF">
        <w:rPr>
          <w:lang w:eastAsia="ja-JP"/>
        </w:rPr>
        <w:t>C và nhiệt độ buồng đốt thứ cấp dưới 1000</w:t>
      </w:r>
      <w:r w:rsidRPr="00607BAF">
        <w:rPr>
          <w:vertAlign w:val="superscript"/>
          <w:lang w:eastAsia="ja-JP"/>
        </w:rPr>
        <w:t>0</w:t>
      </w:r>
      <w:r w:rsidRPr="00607BAF">
        <w:rPr>
          <w:lang w:eastAsia="ja-JP"/>
        </w:rPr>
        <w:t>C). Quá trình khởi động lò khoảng 2 lần/năm và lượng dầu DO đốt hỗ trợ lò sử dụng tương đối nhỏ so với CTR đốt nên để báo cáo sẽ tính toán tải lượng và nồng độ các chất ô nhiễm chính phát sinh trong khí thải lò đốt dựa trên thành phần của hỗn hợp chất thải.</w:t>
      </w:r>
    </w:p>
    <w:p w:rsidR="00C0226E" w:rsidRPr="00607BAF" w:rsidRDefault="00C0226E" w:rsidP="00C0226E">
      <w:pPr>
        <w:pStyle w:val="DMBang"/>
      </w:pPr>
      <w:bookmarkStart w:id="197" w:name="_Toc126314725"/>
      <w:r w:rsidRPr="00607BAF">
        <w:t xml:space="preserve">Bảng 4. </w:t>
      </w:r>
      <w:r w:rsidRPr="00607BAF">
        <w:fldChar w:fldCharType="begin"/>
      </w:r>
      <w:r w:rsidRPr="00607BAF">
        <w:instrText xml:space="preserve"> SEQ Bảng_4. \* ARABIC </w:instrText>
      </w:r>
      <w:r w:rsidRPr="00607BAF">
        <w:fldChar w:fldCharType="separate"/>
      </w:r>
      <w:r>
        <w:rPr>
          <w:noProof/>
        </w:rPr>
        <w:t>31</w:t>
      </w:r>
      <w:r w:rsidRPr="00607BAF">
        <w:fldChar w:fldCharType="end"/>
      </w:r>
      <w:r w:rsidRPr="00607BAF">
        <w:t>. Thành phần có trong 1 kg hỗn hợp chất CTR của dự án [%]</w:t>
      </w:r>
      <w:bookmarkEnd w:id="197"/>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993"/>
        <w:gridCol w:w="992"/>
        <w:gridCol w:w="992"/>
        <w:gridCol w:w="992"/>
        <w:gridCol w:w="993"/>
        <w:gridCol w:w="992"/>
        <w:gridCol w:w="1053"/>
      </w:tblGrid>
      <w:tr w:rsidR="00C0226E" w:rsidRPr="00607BAF" w:rsidTr="006D1CB3">
        <w:trPr>
          <w:jc w:val="center"/>
        </w:trPr>
        <w:tc>
          <w:tcPr>
            <w:tcW w:w="2246" w:type="dxa"/>
            <w:shd w:val="clear" w:color="auto" w:fill="auto"/>
            <w:vAlign w:val="center"/>
          </w:tcPr>
          <w:p w:rsidR="00C0226E" w:rsidRPr="00607BAF" w:rsidRDefault="00C0226E" w:rsidP="006D1CB3">
            <w:pPr>
              <w:spacing w:after="0" w:line="240" w:lineRule="auto"/>
              <w:ind w:firstLine="0"/>
              <w:jc w:val="center"/>
              <w:rPr>
                <w:b/>
                <w:bCs/>
              </w:rPr>
            </w:pPr>
            <w:r w:rsidRPr="00607BAF">
              <w:rPr>
                <w:b/>
                <w:bCs/>
              </w:rPr>
              <w:t>Thành phần</w:t>
            </w:r>
          </w:p>
        </w:tc>
        <w:tc>
          <w:tcPr>
            <w:tcW w:w="993" w:type="dxa"/>
            <w:shd w:val="clear" w:color="auto" w:fill="auto"/>
            <w:vAlign w:val="center"/>
          </w:tcPr>
          <w:p w:rsidR="00C0226E" w:rsidRPr="00607BAF" w:rsidRDefault="00C0226E" w:rsidP="006D1CB3">
            <w:pPr>
              <w:spacing w:after="0" w:line="240" w:lineRule="auto"/>
              <w:ind w:firstLine="0"/>
              <w:jc w:val="center"/>
              <w:rPr>
                <w:b/>
                <w:bCs/>
              </w:rPr>
            </w:pPr>
            <w:r w:rsidRPr="00607BAF">
              <w:rPr>
                <w:b/>
                <w:bCs/>
              </w:rPr>
              <w:t>C</w:t>
            </w:r>
            <w:r w:rsidRPr="00607BAF">
              <w:rPr>
                <w:b/>
                <w:bCs/>
                <w:bdr w:val="none" w:sz="0" w:space="0" w:color="auto" w:frame="1"/>
                <w:vertAlign w:val="subscript"/>
              </w:rPr>
              <w:t>p</w:t>
            </w:r>
            <w:r w:rsidRPr="00607BAF">
              <w:rPr>
                <w:rStyle w:val="MTDisplayEquationChar"/>
                <w:b/>
                <w:bCs/>
                <w:bdr w:val="none" w:sz="0" w:space="0" w:color="auto" w:frame="1"/>
                <w:vertAlign w:val="subscript"/>
              </w:rPr>
              <w:t> </w:t>
            </w:r>
            <w:r w:rsidRPr="00607BAF">
              <w:rPr>
                <w:b/>
                <w:bCs/>
              </w:rPr>
              <w:t>(%)</w:t>
            </w:r>
          </w:p>
        </w:tc>
        <w:tc>
          <w:tcPr>
            <w:tcW w:w="992" w:type="dxa"/>
            <w:shd w:val="clear" w:color="auto" w:fill="auto"/>
            <w:vAlign w:val="center"/>
          </w:tcPr>
          <w:p w:rsidR="00C0226E" w:rsidRPr="00607BAF" w:rsidRDefault="00C0226E" w:rsidP="006D1CB3">
            <w:pPr>
              <w:spacing w:after="0" w:line="240" w:lineRule="auto"/>
              <w:ind w:firstLine="0"/>
              <w:jc w:val="center"/>
              <w:rPr>
                <w:b/>
                <w:bCs/>
              </w:rPr>
            </w:pPr>
            <w:r w:rsidRPr="00607BAF">
              <w:rPr>
                <w:b/>
                <w:bCs/>
              </w:rPr>
              <w:t>H</w:t>
            </w:r>
            <w:r w:rsidRPr="00607BAF">
              <w:rPr>
                <w:b/>
                <w:bCs/>
                <w:bdr w:val="none" w:sz="0" w:space="0" w:color="auto" w:frame="1"/>
                <w:vertAlign w:val="subscript"/>
              </w:rPr>
              <w:t>p</w:t>
            </w:r>
            <w:r w:rsidRPr="00607BAF">
              <w:rPr>
                <w:rStyle w:val="MTDisplayEquationChar"/>
                <w:b/>
                <w:bCs/>
                <w:bdr w:val="none" w:sz="0" w:space="0" w:color="auto" w:frame="1"/>
                <w:vertAlign w:val="subscript"/>
              </w:rPr>
              <w:t> </w:t>
            </w:r>
            <w:r w:rsidRPr="00607BAF">
              <w:rPr>
                <w:b/>
                <w:bCs/>
              </w:rPr>
              <w:t>(%)</w:t>
            </w:r>
          </w:p>
        </w:tc>
        <w:tc>
          <w:tcPr>
            <w:tcW w:w="992" w:type="dxa"/>
            <w:shd w:val="clear" w:color="auto" w:fill="auto"/>
            <w:vAlign w:val="center"/>
          </w:tcPr>
          <w:p w:rsidR="00C0226E" w:rsidRPr="00607BAF" w:rsidRDefault="00C0226E" w:rsidP="006D1CB3">
            <w:pPr>
              <w:spacing w:after="0" w:line="240" w:lineRule="auto"/>
              <w:ind w:firstLine="0"/>
              <w:jc w:val="center"/>
              <w:rPr>
                <w:b/>
                <w:bCs/>
              </w:rPr>
            </w:pPr>
            <w:r w:rsidRPr="00607BAF">
              <w:rPr>
                <w:b/>
                <w:bCs/>
              </w:rPr>
              <w:t>O</w:t>
            </w:r>
            <w:r w:rsidRPr="00607BAF">
              <w:rPr>
                <w:b/>
                <w:bCs/>
                <w:bdr w:val="none" w:sz="0" w:space="0" w:color="auto" w:frame="1"/>
                <w:vertAlign w:val="subscript"/>
              </w:rPr>
              <w:t>p</w:t>
            </w:r>
            <w:r w:rsidRPr="00607BAF">
              <w:rPr>
                <w:rStyle w:val="MTDisplayEquationChar"/>
                <w:b/>
                <w:bCs/>
                <w:bdr w:val="none" w:sz="0" w:space="0" w:color="auto" w:frame="1"/>
                <w:vertAlign w:val="subscript"/>
              </w:rPr>
              <w:t> </w:t>
            </w:r>
            <w:r w:rsidRPr="00607BAF">
              <w:rPr>
                <w:b/>
                <w:bCs/>
              </w:rPr>
              <w:t>(%)</w:t>
            </w:r>
          </w:p>
        </w:tc>
        <w:tc>
          <w:tcPr>
            <w:tcW w:w="992" w:type="dxa"/>
            <w:shd w:val="clear" w:color="auto" w:fill="auto"/>
            <w:vAlign w:val="center"/>
          </w:tcPr>
          <w:p w:rsidR="00C0226E" w:rsidRPr="00607BAF" w:rsidRDefault="00C0226E" w:rsidP="006D1CB3">
            <w:pPr>
              <w:spacing w:after="0" w:line="240" w:lineRule="auto"/>
              <w:ind w:firstLine="0"/>
              <w:jc w:val="center"/>
              <w:rPr>
                <w:b/>
                <w:bCs/>
              </w:rPr>
            </w:pPr>
            <w:r w:rsidRPr="00607BAF">
              <w:rPr>
                <w:b/>
                <w:bCs/>
              </w:rPr>
              <w:t>N</w:t>
            </w:r>
            <w:r w:rsidRPr="00607BAF">
              <w:rPr>
                <w:b/>
                <w:bCs/>
                <w:bdr w:val="none" w:sz="0" w:space="0" w:color="auto" w:frame="1"/>
                <w:vertAlign w:val="subscript"/>
              </w:rPr>
              <w:t>p</w:t>
            </w:r>
            <w:r w:rsidRPr="00607BAF">
              <w:rPr>
                <w:rStyle w:val="MTDisplayEquationChar"/>
                <w:b/>
                <w:bCs/>
                <w:bdr w:val="none" w:sz="0" w:space="0" w:color="auto" w:frame="1"/>
                <w:vertAlign w:val="subscript"/>
              </w:rPr>
              <w:t> </w:t>
            </w:r>
            <w:r w:rsidRPr="00607BAF">
              <w:rPr>
                <w:b/>
                <w:bCs/>
              </w:rPr>
              <w:t>(%)</w:t>
            </w:r>
          </w:p>
        </w:tc>
        <w:tc>
          <w:tcPr>
            <w:tcW w:w="993" w:type="dxa"/>
            <w:shd w:val="clear" w:color="auto" w:fill="auto"/>
            <w:vAlign w:val="center"/>
          </w:tcPr>
          <w:p w:rsidR="00C0226E" w:rsidRPr="00607BAF" w:rsidRDefault="00C0226E" w:rsidP="006D1CB3">
            <w:pPr>
              <w:spacing w:after="0" w:line="240" w:lineRule="auto"/>
              <w:ind w:firstLine="0"/>
              <w:jc w:val="center"/>
              <w:rPr>
                <w:b/>
                <w:bCs/>
              </w:rPr>
            </w:pPr>
            <w:r w:rsidRPr="00607BAF">
              <w:rPr>
                <w:b/>
                <w:bCs/>
              </w:rPr>
              <w:t>S</w:t>
            </w:r>
            <w:r w:rsidRPr="00607BAF">
              <w:rPr>
                <w:b/>
                <w:bCs/>
                <w:bdr w:val="none" w:sz="0" w:space="0" w:color="auto" w:frame="1"/>
                <w:vertAlign w:val="subscript"/>
              </w:rPr>
              <w:t>p</w:t>
            </w:r>
            <w:r w:rsidRPr="00607BAF">
              <w:rPr>
                <w:rStyle w:val="MTDisplayEquationChar"/>
                <w:b/>
                <w:bCs/>
                <w:bdr w:val="none" w:sz="0" w:space="0" w:color="auto" w:frame="1"/>
                <w:vertAlign w:val="subscript"/>
              </w:rPr>
              <w:t> </w:t>
            </w:r>
            <w:r w:rsidRPr="00607BAF">
              <w:rPr>
                <w:b/>
                <w:bCs/>
              </w:rPr>
              <w:t>(%)</w:t>
            </w:r>
          </w:p>
        </w:tc>
        <w:tc>
          <w:tcPr>
            <w:tcW w:w="992" w:type="dxa"/>
            <w:shd w:val="clear" w:color="auto" w:fill="auto"/>
            <w:vAlign w:val="center"/>
          </w:tcPr>
          <w:p w:rsidR="00C0226E" w:rsidRPr="00607BAF" w:rsidRDefault="00C0226E" w:rsidP="006D1CB3">
            <w:pPr>
              <w:spacing w:after="0" w:line="240" w:lineRule="auto"/>
              <w:ind w:firstLine="0"/>
              <w:jc w:val="center"/>
              <w:rPr>
                <w:b/>
                <w:bCs/>
              </w:rPr>
            </w:pPr>
            <w:r w:rsidRPr="00607BAF">
              <w:rPr>
                <w:b/>
                <w:bCs/>
              </w:rPr>
              <w:t>A</w:t>
            </w:r>
            <w:r w:rsidRPr="00607BAF">
              <w:rPr>
                <w:b/>
                <w:bCs/>
                <w:bdr w:val="none" w:sz="0" w:space="0" w:color="auto" w:frame="1"/>
                <w:vertAlign w:val="subscript"/>
              </w:rPr>
              <w:t>p</w:t>
            </w:r>
            <w:r w:rsidRPr="00607BAF">
              <w:rPr>
                <w:rStyle w:val="MTDisplayEquationChar"/>
                <w:b/>
                <w:bCs/>
                <w:bdr w:val="none" w:sz="0" w:space="0" w:color="auto" w:frame="1"/>
                <w:vertAlign w:val="subscript"/>
              </w:rPr>
              <w:t> </w:t>
            </w:r>
            <w:r w:rsidRPr="00607BAF">
              <w:rPr>
                <w:b/>
                <w:bCs/>
              </w:rPr>
              <w:t>(%)</w:t>
            </w:r>
          </w:p>
        </w:tc>
        <w:tc>
          <w:tcPr>
            <w:tcW w:w="1053" w:type="dxa"/>
            <w:shd w:val="clear" w:color="auto" w:fill="auto"/>
            <w:vAlign w:val="center"/>
          </w:tcPr>
          <w:p w:rsidR="00C0226E" w:rsidRPr="00607BAF" w:rsidRDefault="00C0226E" w:rsidP="006D1CB3">
            <w:pPr>
              <w:spacing w:after="0" w:line="240" w:lineRule="auto"/>
              <w:ind w:firstLine="0"/>
              <w:jc w:val="center"/>
              <w:rPr>
                <w:b/>
                <w:bCs/>
              </w:rPr>
            </w:pPr>
            <w:r w:rsidRPr="00607BAF">
              <w:rPr>
                <w:b/>
                <w:bCs/>
              </w:rPr>
              <w:t>W</w:t>
            </w:r>
            <w:r w:rsidRPr="00607BAF">
              <w:rPr>
                <w:b/>
                <w:bCs/>
                <w:bdr w:val="none" w:sz="0" w:space="0" w:color="auto" w:frame="1"/>
                <w:vertAlign w:val="subscript"/>
              </w:rPr>
              <w:t>p</w:t>
            </w:r>
            <w:r w:rsidRPr="00607BAF">
              <w:rPr>
                <w:rStyle w:val="MTDisplayEquationChar"/>
                <w:b/>
                <w:bCs/>
                <w:bdr w:val="none" w:sz="0" w:space="0" w:color="auto" w:frame="1"/>
                <w:vertAlign w:val="subscript"/>
              </w:rPr>
              <w:t> </w:t>
            </w:r>
            <w:r w:rsidRPr="00607BAF">
              <w:rPr>
                <w:b/>
                <w:bCs/>
              </w:rPr>
              <w:t>(%)</w:t>
            </w:r>
          </w:p>
        </w:tc>
      </w:tr>
      <w:tr w:rsidR="00C0226E" w:rsidRPr="00607BAF" w:rsidTr="006D1CB3">
        <w:trPr>
          <w:jc w:val="center"/>
        </w:trPr>
        <w:tc>
          <w:tcPr>
            <w:tcW w:w="2246" w:type="dxa"/>
            <w:shd w:val="clear" w:color="auto" w:fill="auto"/>
            <w:vAlign w:val="center"/>
          </w:tcPr>
          <w:p w:rsidR="00C0226E" w:rsidRPr="00607BAF" w:rsidRDefault="00C0226E" w:rsidP="006D1CB3">
            <w:pPr>
              <w:spacing w:after="0" w:line="240" w:lineRule="auto"/>
              <w:ind w:firstLine="0"/>
              <w:jc w:val="center"/>
            </w:pPr>
            <w:r w:rsidRPr="00607BAF">
              <w:t>Hỗn hợp CTR đầu vào (CTR sinh hoạt &amp; CNTT)</w:t>
            </w:r>
          </w:p>
        </w:tc>
        <w:tc>
          <w:tcPr>
            <w:tcW w:w="993" w:type="dxa"/>
            <w:shd w:val="clear" w:color="auto" w:fill="auto"/>
            <w:vAlign w:val="center"/>
          </w:tcPr>
          <w:p w:rsidR="00C0226E" w:rsidRPr="00607BAF" w:rsidRDefault="00C0226E" w:rsidP="006D1CB3">
            <w:pPr>
              <w:spacing w:after="0" w:line="240" w:lineRule="auto"/>
              <w:ind w:firstLine="0"/>
              <w:jc w:val="center"/>
            </w:pPr>
            <w:r w:rsidRPr="00607BAF">
              <w:t>23,342</w:t>
            </w:r>
          </w:p>
        </w:tc>
        <w:tc>
          <w:tcPr>
            <w:tcW w:w="992" w:type="dxa"/>
            <w:shd w:val="clear" w:color="auto" w:fill="auto"/>
            <w:vAlign w:val="center"/>
          </w:tcPr>
          <w:p w:rsidR="00C0226E" w:rsidRPr="00607BAF" w:rsidRDefault="00C0226E" w:rsidP="006D1CB3">
            <w:pPr>
              <w:spacing w:after="0" w:line="240" w:lineRule="auto"/>
              <w:ind w:firstLine="0"/>
              <w:jc w:val="center"/>
            </w:pPr>
            <w:r w:rsidRPr="00607BAF">
              <w:t>3,159</w:t>
            </w:r>
          </w:p>
        </w:tc>
        <w:tc>
          <w:tcPr>
            <w:tcW w:w="992" w:type="dxa"/>
            <w:shd w:val="clear" w:color="auto" w:fill="auto"/>
            <w:vAlign w:val="center"/>
          </w:tcPr>
          <w:p w:rsidR="00C0226E" w:rsidRPr="00607BAF" w:rsidRDefault="00C0226E" w:rsidP="006D1CB3">
            <w:pPr>
              <w:spacing w:after="0" w:line="240" w:lineRule="auto"/>
              <w:ind w:firstLine="0"/>
              <w:jc w:val="center"/>
            </w:pPr>
            <w:r w:rsidRPr="00607BAF">
              <w:t>14,118</w:t>
            </w:r>
          </w:p>
        </w:tc>
        <w:tc>
          <w:tcPr>
            <w:tcW w:w="992" w:type="dxa"/>
            <w:shd w:val="clear" w:color="auto" w:fill="auto"/>
            <w:vAlign w:val="center"/>
          </w:tcPr>
          <w:p w:rsidR="00C0226E" w:rsidRPr="00607BAF" w:rsidRDefault="00C0226E" w:rsidP="006D1CB3">
            <w:pPr>
              <w:spacing w:after="0" w:line="240" w:lineRule="auto"/>
              <w:ind w:firstLine="0"/>
              <w:jc w:val="center"/>
            </w:pPr>
            <w:r w:rsidRPr="00607BAF">
              <w:t>0,7956</w:t>
            </w:r>
          </w:p>
        </w:tc>
        <w:tc>
          <w:tcPr>
            <w:tcW w:w="993" w:type="dxa"/>
            <w:shd w:val="clear" w:color="auto" w:fill="auto"/>
            <w:vAlign w:val="center"/>
          </w:tcPr>
          <w:p w:rsidR="00C0226E" w:rsidRPr="00607BAF" w:rsidRDefault="00C0226E" w:rsidP="006D1CB3">
            <w:pPr>
              <w:spacing w:after="0" w:line="240" w:lineRule="auto"/>
              <w:ind w:firstLine="0"/>
              <w:jc w:val="center"/>
            </w:pPr>
            <w:r w:rsidRPr="00607BAF">
              <w:t>0,0583</w:t>
            </w:r>
          </w:p>
        </w:tc>
        <w:tc>
          <w:tcPr>
            <w:tcW w:w="992" w:type="dxa"/>
            <w:shd w:val="clear" w:color="auto" w:fill="auto"/>
            <w:vAlign w:val="center"/>
          </w:tcPr>
          <w:p w:rsidR="00C0226E" w:rsidRPr="00607BAF" w:rsidRDefault="00C0226E" w:rsidP="006D1CB3">
            <w:pPr>
              <w:spacing w:after="0" w:line="240" w:lineRule="auto"/>
              <w:ind w:firstLine="0"/>
              <w:jc w:val="center"/>
            </w:pPr>
            <w:r w:rsidRPr="00607BAF">
              <w:t>17,327</w:t>
            </w:r>
          </w:p>
        </w:tc>
        <w:tc>
          <w:tcPr>
            <w:tcW w:w="1053" w:type="dxa"/>
            <w:shd w:val="clear" w:color="auto" w:fill="auto"/>
            <w:vAlign w:val="center"/>
          </w:tcPr>
          <w:p w:rsidR="00C0226E" w:rsidRPr="00607BAF" w:rsidRDefault="00C0226E" w:rsidP="006D1CB3">
            <w:pPr>
              <w:spacing w:after="0" w:line="240" w:lineRule="auto"/>
              <w:ind w:firstLine="0"/>
              <w:jc w:val="center"/>
            </w:pPr>
            <w:r w:rsidRPr="00607BAF">
              <w:t>40,5</w:t>
            </w:r>
          </w:p>
        </w:tc>
      </w:tr>
    </w:tbl>
    <w:p w:rsidR="00C0226E" w:rsidRPr="00607BAF" w:rsidRDefault="00C0226E" w:rsidP="00C0226E">
      <w:pPr>
        <w:pStyle w:val="ng"/>
        <w:spacing w:before="60" w:after="60"/>
        <w:rPr>
          <w:b/>
          <w:bCs/>
          <w:lang w:val="vi-VN"/>
        </w:rPr>
      </w:pPr>
      <w:r w:rsidRPr="00607BAF">
        <w:rPr>
          <w:rStyle w:val="Strong"/>
          <w:lang w:val="vi-VN"/>
        </w:rPr>
        <w:t>(Nguồn: Báo cáo khảo sát CTR tỉnh Nam Định, tháng 7/2021</w:t>
      </w:r>
      <w:r w:rsidRPr="00607BAF">
        <w:rPr>
          <w:b/>
          <w:bCs/>
          <w:lang w:val="vi-VN"/>
        </w:rPr>
        <w:t>)</w:t>
      </w:r>
    </w:p>
    <w:p w:rsidR="00C0226E" w:rsidRPr="00607BAF" w:rsidRDefault="00C0226E" w:rsidP="00C0226E">
      <w:pPr>
        <w:tabs>
          <w:tab w:val="left" w:pos="993"/>
        </w:tabs>
        <w:rPr>
          <w:b/>
          <w:bCs/>
          <w:iCs/>
          <w:szCs w:val="26"/>
          <w:lang w:val="vi-VN"/>
        </w:rPr>
      </w:pPr>
      <w:r w:rsidRPr="00607BAF">
        <w:rPr>
          <w:rStyle w:val="Strong"/>
          <w:rFonts w:eastAsia="MS Mincho"/>
          <w:iCs/>
          <w:szCs w:val="26"/>
          <w:bdr w:val="none" w:sz="0" w:space="0" w:color="auto" w:frame="1"/>
          <w:lang w:val="vi-VN"/>
        </w:rPr>
        <w:t>Kết quả tính toán tải lượng các chất ô nhiễm chính có trong khí thải lò đốt như sau</w:t>
      </w:r>
      <w:r w:rsidRPr="00607BAF">
        <w:rPr>
          <w:b/>
          <w:bCs/>
          <w:iCs/>
          <w:szCs w:val="26"/>
          <w:lang w:val="vi-VN"/>
        </w:rPr>
        <w:t xml:space="preserve">: </w:t>
      </w:r>
    </w:p>
    <w:p w:rsidR="00C0226E" w:rsidRPr="00607BAF" w:rsidRDefault="00C0226E" w:rsidP="00C0226E">
      <w:pPr>
        <w:pStyle w:val="DMBang"/>
      </w:pPr>
      <w:bookmarkStart w:id="198" w:name="_Toc126314726"/>
      <w:r w:rsidRPr="00607BAF">
        <w:t xml:space="preserve">Bảng 4. </w:t>
      </w:r>
      <w:r w:rsidRPr="00607BAF">
        <w:fldChar w:fldCharType="begin"/>
      </w:r>
      <w:r w:rsidRPr="00607BAF">
        <w:instrText xml:space="preserve"> SEQ Bảng_4. \* ARABIC </w:instrText>
      </w:r>
      <w:r w:rsidRPr="00607BAF">
        <w:fldChar w:fldCharType="separate"/>
      </w:r>
      <w:r>
        <w:rPr>
          <w:noProof/>
        </w:rPr>
        <w:t>32</w:t>
      </w:r>
      <w:r w:rsidRPr="00607BAF">
        <w:fldChar w:fldCharType="end"/>
      </w:r>
      <w:r w:rsidRPr="00607BAF">
        <w:t>. Tải lượng các chất ô nhiễm chính trong khí thải lò đốt (chưa xử lý)</w:t>
      </w:r>
      <w:bookmarkEnd w:id="198"/>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051"/>
        <w:gridCol w:w="1383"/>
        <w:gridCol w:w="2908"/>
        <w:gridCol w:w="1291"/>
      </w:tblGrid>
      <w:tr w:rsidR="00C0226E" w:rsidRPr="00607BAF" w:rsidTr="006D1CB3">
        <w:trPr>
          <w:tblHeader/>
        </w:trPr>
        <w:tc>
          <w:tcPr>
            <w:tcW w:w="300" w:type="pct"/>
            <w:shd w:val="clear" w:color="auto" w:fill="auto"/>
            <w:vAlign w:val="center"/>
          </w:tcPr>
          <w:p w:rsidR="00C0226E" w:rsidRPr="00607BAF" w:rsidRDefault="00C0226E" w:rsidP="006D1CB3">
            <w:pPr>
              <w:spacing w:after="0" w:line="240" w:lineRule="auto"/>
              <w:ind w:firstLine="0"/>
              <w:jc w:val="center"/>
              <w:rPr>
                <w:b/>
                <w:sz w:val="24"/>
              </w:rPr>
            </w:pPr>
            <w:r w:rsidRPr="00607BAF">
              <w:rPr>
                <w:b/>
                <w:sz w:val="24"/>
              </w:rPr>
              <w:t>TT</w:t>
            </w:r>
          </w:p>
        </w:tc>
        <w:tc>
          <w:tcPr>
            <w:tcW w:w="1661" w:type="pct"/>
            <w:shd w:val="clear" w:color="auto" w:fill="auto"/>
            <w:vAlign w:val="center"/>
          </w:tcPr>
          <w:p w:rsidR="00C0226E" w:rsidRPr="00607BAF" w:rsidRDefault="00C0226E" w:rsidP="006D1CB3">
            <w:pPr>
              <w:spacing w:after="0" w:line="240" w:lineRule="auto"/>
              <w:ind w:firstLine="0"/>
              <w:jc w:val="center"/>
              <w:rPr>
                <w:b/>
                <w:sz w:val="24"/>
              </w:rPr>
            </w:pPr>
            <w:r w:rsidRPr="00607BAF">
              <w:rPr>
                <w:b/>
                <w:sz w:val="24"/>
              </w:rPr>
              <w:t>Đại lượng tính toán</w:t>
            </w:r>
          </w:p>
        </w:tc>
        <w:tc>
          <w:tcPr>
            <w:tcW w:w="753" w:type="pct"/>
            <w:shd w:val="clear" w:color="auto" w:fill="auto"/>
            <w:vAlign w:val="center"/>
          </w:tcPr>
          <w:p w:rsidR="00C0226E" w:rsidRPr="00607BAF" w:rsidRDefault="00C0226E" w:rsidP="006D1CB3">
            <w:pPr>
              <w:spacing w:after="0" w:line="240" w:lineRule="auto"/>
              <w:ind w:firstLine="0"/>
              <w:jc w:val="center"/>
              <w:rPr>
                <w:b/>
                <w:sz w:val="24"/>
              </w:rPr>
            </w:pPr>
            <w:r w:rsidRPr="00607BAF">
              <w:rPr>
                <w:b/>
                <w:sz w:val="24"/>
              </w:rPr>
              <w:t>Đơn vị</w:t>
            </w:r>
          </w:p>
        </w:tc>
        <w:tc>
          <w:tcPr>
            <w:tcW w:w="1583" w:type="pct"/>
            <w:shd w:val="clear" w:color="auto" w:fill="auto"/>
            <w:vAlign w:val="center"/>
          </w:tcPr>
          <w:p w:rsidR="00C0226E" w:rsidRPr="00607BAF" w:rsidRDefault="00C0226E" w:rsidP="006D1CB3">
            <w:pPr>
              <w:spacing w:after="0" w:line="240" w:lineRule="auto"/>
              <w:ind w:firstLine="0"/>
              <w:jc w:val="center"/>
              <w:rPr>
                <w:b/>
                <w:sz w:val="24"/>
              </w:rPr>
            </w:pPr>
            <w:r w:rsidRPr="00607BAF">
              <w:rPr>
                <w:b/>
                <w:sz w:val="24"/>
              </w:rPr>
              <w:t>Công thức</w:t>
            </w:r>
          </w:p>
        </w:tc>
        <w:tc>
          <w:tcPr>
            <w:tcW w:w="704" w:type="pct"/>
            <w:shd w:val="clear" w:color="auto" w:fill="auto"/>
            <w:vAlign w:val="center"/>
          </w:tcPr>
          <w:p w:rsidR="00C0226E" w:rsidRPr="00607BAF" w:rsidRDefault="00C0226E" w:rsidP="006D1CB3">
            <w:pPr>
              <w:spacing w:after="0" w:line="240" w:lineRule="auto"/>
              <w:ind w:firstLine="0"/>
              <w:jc w:val="center"/>
              <w:rPr>
                <w:b/>
                <w:sz w:val="24"/>
              </w:rPr>
            </w:pPr>
            <w:r w:rsidRPr="00607BAF">
              <w:rPr>
                <w:b/>
                <w:sz w:val="24"/>
              </w:rPr>
              <w:t>Kết quả</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1</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không khí khô lý thuyết cần cho quá trình cháy</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Nm</w:t>
            </w:r>
            <w:r w:rsidRPr="00607BAF">
              <w:rPr>
                <w:sz w:val="24"/>
                <w:vertAlign w:val="superscript"/>
              </w:rPr>
              <w:t>3</w:t>
            </w:r>
            <w:r w:rsidRPr="00607BAF">
              <w:rPr>
                <w:sz w:val="24"/>
              </w:rPr>
              <w:t>/kgNL</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Vo = 0,089C + 0,264H - 0,0333(O-S)</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2,3864</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2</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không khí ẩm lý thuyết cần cho quá trình cháy (d=17g)</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Nm</w:t>
            </w:r>
            <w:r w:rsidRPr="00607BAF">
              <w:rPr>
                <w:sz w:val="24"/>
                <w:vertAlign w:val="superscript"/>
              </w:rPr>
              <w:t>3</w:t>
            </w:r>
            <w:r w:rsidRPr="00607BAF">
              <w:rPr>
                <w:sz w:val="24"/>
              </w:rPr>
              <w:t>/kgNL</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Va = (1 + 0,0016d)Vo</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2,4513</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3</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không khí thực tế với hệ số không khí thừa α=1,5</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Nm</w:t>
            </w:r>
            <w:r w:rsidRPr="00607BAF">
              <w:rPr>
                <w:sz w:val="24"/>
                <w:vertAlign w:val="superscript"/>
              </w:rPr>
              <w:t>3</w:t>
            </w:r>
            <w:r w:rsidRPr="00607BAF">
              <w:rPr>
                <w:sz w:val="24"/>
              </w:rPr>
              <w:t>/kgNL</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 xml:space="preserve">Vt = αVa </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3,6769</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4</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khí SO</w:t>
            </w:r>
            <w:r w:rsidRPr="00607BAF">
              <w:rPr>
                <w:sz w:val="24"/>
                <w:vertAlign w:val="subscript"/>
              </w:rPr>
              <w:t>2</w:t>
            </w:r>
            <w:r w:rsidRPr="00607BAF">
              <w:rPr>
                <w:sz w:val="24"/>
              </w:rPr>
              <w:t xml:space="preserve"> trong sản phẩm cháy (SPC)</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Nm</w:t>
            </w:r>
            <w:r w:rsidRPr="00607BAF">
              <w:rPr>
                <w:sz w:val="24"/>
                <w:vertAlign w:val="superscript"/>
              </w:rPr>
              <w:t>3</w:t>
            </w:r>
            <w:r w:rsidRPr="00607BAF">
              <w:rPr>
                <w:sz w:val="24"/>
              </w:rPr>
              <w:t>/kgNL</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V</w:t>
            </w:r>
            <w:r w:rsidRPr="00607BAF">
              <w:rPr>
                <w:sz w:val="24"/>
                <w:vertAlign w:val="subscript"/>
              </w:rPr>
              <w:t>SO2</w:t>
            </w:r>
            <w:r w:rsidRPr="00607BAF">
              <w:rPr>
                <w:sz w:val="24"/>
              </w:rPr>
              <w:t xml:space="preserve"> = 0,683.10</w:t>
            </w:r>
            <w:r w:rsidRPr="00607BAF">
              <w:rPr>
                <w:sz w:val="24"/>
                <w:vertAlign w:val="superscript"/>
              </w:rPr>
              <w:t>-2</w:t>
            </w:r>
            <w:r w:rsidRPr="00607BAF">
              <w:rPr>
                <w:sz w:val="24"/>
              </w:rPr>
              <w:t>S</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0,0004</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5</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khí CO với hệ số cháy không hoàn toàn η=0,01</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Nm</w:t>
            </w:r>
            <w:r w:rsidRPr="00607BAF">
              <w:rPr>
                <w:sz w:val="24"/>
                <w:vertAlign w:val="superscript"/>
              </w:rPr>
              <w:t>3</w:t>
            </w:r>
            <w:r w:rsidRPr="00607BAF">
              <w:rPr>
                <w:sz w:val="24"/>
              </w:rPr>
              <w:t>/kgNL</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V</w:t>
            </w:r>
            <w:r w:rsidRPr="00607BAF">
              <w:rPr>
                <w:sz w:val="24"/>
                <w:vertAlign w:val="subscript"/>
              </w:rPr>
              <w:t>CO</w:t>
            </w:r>
            <w:r w:rsidRPr="00607BAF">
              <w:rPr>
                <w:sz w:val="24"/>
              </w:rPr>
              <w:t xml:space="preserve"> = 1,865.10</w:t>
            </w:r>
            <w:r w:rsidRPr="00607BAF">
              <w:rPr>
                <w:sz w:val="24"/>
                <w:vertAlign w:val="superscript"/>
              </w:rPr>
              <w:t>-2</w:t>
            </w:r>
            <w:r w:rsidRPr="00607BAF">
              <w:rPr>
                <w:sz w:val="24"/>
              </w:rPr>
              <w:t>ηC</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0,0044</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6</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khí CO</w:t>
            </w:r>
            <w:r w:rsidRPr="00607BAF">
              <w:rPr>
                <w:sz w:val="24"/>
                <w:vertAlign w:val="subscript"/>
              </w:rPr>
              <w:t>2</w:t>
            </w:r>
            <w:r w:rsidRPr="00607BAF">
              <w:rPr>
                <w:sz w:val="24"/>
              </w:rPr>
              <w:t xml:space="preserve"> trong SPC</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Nm</w:t>
            </w:r>
            <w:r w:rsidRPr="00607BAF">
              <w:rPr>
                <w:sz w:val="24"/>
                <w:vertAlign w:val="superscript"/>
              </w:rPr>
              <w:t>3</w:t>
            </w:r>
            <w:r w:rsidRPr="00607BAF">
              <w:rPr>
                <w:sz w:val="24"/>
              </w:rPr>
              <w:t>/kgNL</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V</w:t>
            </w:r>
            <w:r w:rsidRPr="00607BAF">
              <w:rPr>
                <w:sz w:val="24"/>
                <w:vertAlign w:val="subscript"/>
              </w:rPr>
              <w:t>CO2</w:t>
            </w:r>
            <w:r w:rsidRPr="00607BAF">
              <w:rPr>
                <w:sz w:val="24"/>
              </w:rPr>
              <w:t xml:space="preserve"> = 1,853.10</w:t>
            </w:r>
            <w:r w:rsidRPr="00607BAF">
              <w:rPr>
                <w:sz w:val="24"/>
                <w:vertAlign w:val="superscript"/>
              </w:rPr>
              <w:t>-2</w:t>
            </w:r>
            <w:r w:rsidRPr="00607BAF">
              <w:rPr>
                <w:sz w:val="24"/>
              </w:rPr>
              <w:t>(1-η)C</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0,4282</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7</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hơi nước trong SPC</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Nm</w:t>
            </w:r>
            <w:r w:rsidRPr="00607BAF">
              <w:rPr>
                <w:sz w:val="24"/>
                <w:vertAlign w:val="superscript"/>
              </w:rPr>
              <w:t>3</w:t>
            </w:r>
            <w:r w:rsidRPr="00607BAF">
              <w:rPr>
                <w:sz w:val="24"/>
              </w:rPr>
              <w:t>/kgNL</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V</w:t>
            </w:r>
            <w:r w:rsidRPr="00607BAF">
              <w:rPr>
                <w:sz w:val="24"/>
                <w:vertAlign w:val="subscript"/>
              </w:rPr>
              <w:t>H2O</w:t>
            </w:r>
            <w:r w:rsidRPr="00607BAF">
              <w:rPr>
                <w:sz w:val="24"/>
              </w:rPr>
              <w:t>= 0,111H + 0,0124W +0,0016dVt</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0,9529</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8</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khí N</w:t>
            </w:r>
            <w:r w:rsidRPr="00607BAF">
              <w:rPr>
                <w:sz w:val="24"/>
                <w:vertAlign w:val="subscript"/>
              </w:rPr>
              <w:t>2</w:t>
            </w:r>
            <w:r w:rsidRPr="00607BAF">
              <w:rPr>
                <w:sz w:val="24"/>
              </w:rPr>
              <w:t xml:space="preserve"> trong SPC</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Nm</w:t>
            </w:r>
            <w:r w:rsidRPr="00607BAF">
              <w:rPr>
                <w:sz w:val="24"/>
                <w:vertAlign w:val="superscript"/>
              </w:rPr>
              <w:t>3</w:t>
            </w:r>
            <w:r w:rsidRPr="00607BAF">
              <w:rPr>
                <w:sz w:val="24"/>
              </w:rPr>
              <w:t>/kgNL</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V</w:t>
            </w:r>
            <w:r w:rsidRPr="00607BAF">
              <w:rPr>
                <w:sz w:val="24"/>
                <w:vertAlign w:val="subscript"/>
              </w:rPr>
              <w:t>N2</w:t>
            </w:r>
            <w:r w:rsidRPr="00607BAF">
              <w:rPr>
                <w:sz w:val="24"/>
              </w:rPr>
              <w:t xml:space="preserve"> = 0,8.10</w:t>
            </w:r>
            <w:r w:rsidRPr="00607BAF">
              <w:rPr>
                <w:sz w:val="24"/>
                <w:vertAlign w:val="superscript"/>
              </w:rPr>
              <w:t>-2</w:t>
            </w:r>
            <w:r w:rsidRPr="00607BAF">
              <w:rPr>
                <w:sz w:val="24"/>
              </w:rPr>
              <w:t>N + 0,79Vt</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2,9111</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9</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khí O</w:t>
            </w:r>
            <w:r w:rsidRPr="00607BAF">
              <w:rPr>
                <w:sz w:val="24"/>
                <w:vertAlign w:val="subscript"/>
              </w:rPr>
              <w:t>2</w:t>
            </w:r>
            <w:r w:rsidRPr="00607BAF">
              <w:rPr>
                <w:sz w:val="24"/>
              </w:rPr>
              <w:t xml:space="preserve"> trong không khí thừa</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Nm</w:t>
            </w:r>
            <w:r w:rsidRPr="00607BAF">
              <w:rPr>
                <w:sz w:val="24"/>
                <w:vertAlign w:val="superscript"/>
              </w:rPr>
              <w:t>3</w:t>
            </w:r>
            <w:r w:rsidRPr="00607BAF">
              <w:rPr>
                <w:sz w:val="24"/>
              </w:rPr>
              <w:t>/kgNL</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V</w:t>
            </w:r>
            <w:r w:rsidRPr="00607BAF">
              <w:rPr>
                <w:sz w:val="24"/>
                <w:vertAlign w:val="subscript"/>
              </w:rPr>
              <w:t>O2</w:t>
            </w:r>
            <w:r w:rsidRPr="00607BAF">
              <w:rPr>
                <w:sz w:val="24"/>
              </w:rPr>
              <w:t xml:space="preserve"> =0,21 (α-1)Va </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0,2574</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10</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khí NO</w:t>
            </w:r>
            <w:r w:rsidRPr="00607BAF">
              <w:rPr>
                <w:sz w:val="24"/>
                <w:vertAlign w:val="subscript"/>
              </w:rPr>
              <w:t>2</w:t>
            </w:r>
            <w:r w:rsidRPr="00607BAF">
              <w:rPr>
                <w:sz w:val="24"/>
              </w:rPr>
              <w:t xml:space="preserve"> trong SPC với ρ</w:t>
            </w:r>
            <w:r w:rsidRPr="00607BAF">
              <w:rPr>
                <w:sz w:val="24"/>
                <w:vertAlign w:val="subscript"/>
              </w:rPr>
              <w:t>NO2</w:t>
            </w:r>
            <w:r w:rsidRPr="00607BAF">
              <w:rPr>
                <w:sz w:val="24"/>
              </w:rPr>
              <w:t>=2,054kg/m</w:t>
            </w:r>
            <w:r w:rsidRPr="00607BAF">
              <w:rPr>
                <w:sz w:val="24"/>
                <w:vertAlign w:val="superscript"/>
              </w:rPr>
              <w:t>3</w:t>
            </w:r>
            <w:r w:rsidRPr="00607BAF">
              <w:rPr>
                <w:sz w:val="24"/>
              </w:rPr>
              <w:t>N</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Nm</w:t>
            </w:r>
            <w:r w:rsidRPr="00607BAF">
              <w:rPr>
                <w:sz w:val="24"/>
                <w:vertAlign w:val="superscript"/>
              </w:rPr>
              <w:t>3</w:t>
            </w:r>
            <w:r w:rsidRPr="00607BAF">
              <w:rPr>
                <w:sz w:val="24"/>
              </w:rPr>
              <w:t>/kgNL</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V</w:t>
            </w:r>
            <w:r w:rsidRPr="00607BAF">
              <w:rPr>
                <w:sz w:val="24"/>
                <w:vertAlign w:val="subscript"/>
              </w:rPr>
              <w:t>NO2</w:t>
            </w:r>
            <w:r w:rsidRPr="00607BAF">
              <w:rPr>
                <w:sz w:val="24"/>
              </w:rPr>
              <w:t xml:space="preserve"> = M</w:t>
            </w:r>
            <w:r w:rsidRPr="00607BAF">
              <w:rPr>
                <w:sz w:val="24"/>
                <w:vertAlign w:val="subscript"/>
              </w:rPr>
              <w:t>NO2</w:t>
            </w:r>
            <w:r w:rsidRPr="00607BAF">
              <w:rPr>
                <w:sz w:val="24"/>
              </w:rPr>
              <w:t>/(B.ρ</w:t>
            </w:r>
            <w:r w:rsidRPr="00607BAF">
              <w:rPr>
                <w:sz w:val="24"/>
                <w:vertAlign w:val="subscript"/>
              </w:rPr>
              <w:t>NO2</w:t>
            </w:r>
            <w:r w:rsidRPr="00607BAF">
              <w:rPr>
                <w:sz w:val="24"/>
              </w:rPr>
              <w:t>)</w:t>
            </w:r>
          </w:p>
          <w:p w:rsidR="00C0226E" w:rsidRPr="00607BAF" w:rsidRDefault="00C0226E" w:rsidP="006D1CB3">
            <w:pPr>
              <w:spacing w:after="0" w:line="240" w:lineRule="auto"/>
              <w:ind w:firstLine="0"/>
              <w:rPr>
                <w:sz w:val="24"/>
                <w:vertAlign w:val="superscript"/>
              </w:rPr>
            </w:pPr>
            <w:r w:rsidRPr="00607BAF">
              <w:rPr>
                <w:sz w:val="24"/>
              </w:rPr>
              <w:t>M</w:t>
            </w:r>
            <w:r w:rsidRPr="00607BAF">
              <w:rPr>
                <w:sz w:val="24"/>
                <w:vertAlign w:val="subscript"/>
              </w:rPr>
              <w:t>NO2</w:t>
            </w:r>
            <w:r w:rsidRPr="00607BAF">
              <w:rPr>
                <w:sz w:val="24"/>
              </w:rPr>
              <w:t>=3,953.10</w:t>
            </w:r>
            <w:r w:rsidRPr="00607BAF">
              <w:rPr>
                <w:sz w:val="24"/>
                <w:vertAlign w:val="superscript"/>
              </w:rPr>
              <w:t>-8</w:t>
            </w:r>
            <w:r w:rsidRPr="00607BAF">
              <w:rPr>
                <w:sz w:val="24"/>
              </w:rPr>
              <w:t>.(B*Q)</w:t>
            </w:r>
            <w:r w:rsidRPr="00607BAF">
              <w:rPr>
                <w:sz w:val="24"/>
                <w:vertAlign w:val="superscript"/>
              </w:rPr>
              <w:t>1,18</w:t>
            </w:r>
          </w:p>
          <w:p w:rsidR="00C0226E" w:rsidRPr="00607BAF" w:rsidRDefault="00C0226E" w:rsidP="006D1CB3">
            <w:pPr>
              <w:spacing w:after="0" w:line="240" w:lineRule="auto"/>
              <w:ind w:firstLine="0"/>
              <w:rPr>
                <w:sz w:val="24"/>
              </w:rPr>
            </w:pPr>
            <w:r w:rsidRPr="00607BAF">
              <w:rPr>
                <w:sz w:val="24"/>
              </w:rPr>
              <w:t>V</w:t>
            </w:r>
            <w:r w:rsidRPr="00607BAF">
              <w:rPr>
                <w:sz w:val="24"/>
                <w:vertAlign w:val="subscript"/>
              </w:rPr>
              <w:t>N2(NO2)</w:t>
            </w:r>
            <w:r w:rsidRPr="00607BAF">
              <w:rPr>
                <w:sz w:val="24"/>
              </w:rPr>
              <w:t>=0,5.V</w:t>
            </w:r>
            <w:r w:rsidRPr="00607BAF">
              <w:rPr>
                <w:sz w:val="24"/>
                <w:vertAlign w:val="subscript"/>
              </w:rPr>
              <w:t>NO2</w:t>
            </w:r>
          </w:p>
          <w:p w:rsidR="00C0226E" w:rsidRPr="00607BAF" w:rsidRDefault="00C0226E" w:rsidP="006D1CB3">
            <w:pPr>
              <w:spacing w:after="0" w:line="240" w:lineRule="auto"/>
              <w:ind w:firstLine="0"/>
              <w:rPr>
                <w:sz w:val="24"/>
              </w:rPr>
            </w:pPr>
            <w:r w:rsidRPr="00607BAF">
              <w:rPr>
                <w:sz w:val="24"/>
              </w:rPr>
              <w:t>V</w:t>
            </w:r>
            <w:r w:rsidRPr="00607BAF">
              <w:rPr>
                <w:sz w:val="24"/>
                <w:vertAlign w:val="subscript"/>
              </w:rPr>
              <w:t>O2(NO2)</w:t>
            </w:r>
            <w:r w:rsidRPr="00607BAF">
              <w:rPr>
                <w:sz w:val="24"/>
              </w:rPr>
              <w:t>=V</w:t>
            </w:r>
            <w:r w:rsidRPr="00607BAF">
              <w:rPr>
                <w:sz w:val="24"/>
                <w:vertAlign w:val="subscript"/>
              </w:rPr>
              <w:t>NO2</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rPr>
                <w:sz w:val="24"/>
              </w:rPr>
              <w:t>0,0051</w:t>
            </w:r>
          </w:p>
          <w:p w:rsidR="00C0226E" w:rsidRPr="00607BAF" w:rsidRDefault="00C0226E" w:rsidP="006D1CB3">
            <w:pPr>
              <w:spacing w:after="0" w:line="240" w:lineRule="auto"/>
              <w:ind w:firstLine="0"/>
              <w:jc w:val="center"/>
              <w:rPr>
                <w:sz w:val="24"/>
              </w:rPr>
            </w:pPr>
            <w:r w:rsidRPr="00607BAF">
              <w:rPr>
                <w:sz w:val="24"/>
              </w:rPr>
              <w:t>216,14kg/h</w:t>
            </w:r>
          </w:p>
          <w:p w:rsidR="00C0226E" w:rsidRPr="00607BAF" w:rsidRDefault="00C0226E" w:rsidP="006D1CB3">
            <w:pPr>
              <w:spacing w:after="0" w:line="240" w:lineRule="auto"/>
              <w:ind w:firstLine="0"/>
              <w:jc w:val="center"/>
              <w:rPr>
                <w:sz w:val="24"/>
              </w:rPr>
            </w:pPr>
            <w:r w:rsidRPr="00607BAF">
              <w:rPr>
                <w:sz w:val="24"/>
              </w:rPr>
              <w:t>0,00255</w:t>
            </w:r>
          </w:p>
          <w:p w:rsidR="00C0226E" w:rsidRPr="00607BAF" w:rsidRDefault="00C0226E" w:rsidP="006D1CB3">
            <w:pPr>
              <w:spacing w:after="0" w:line="240" w:lineRule="auto"/>
              <w:ind w:firstLine="0"/>
              <w:jc w:val="center"/>
              <w:rPr>
                <w:sz w:val="24"/>
              </w:rPr>
            </w:pPr>
            <w:r w:rsidRPr="00607BAF">
              <w:rPr>
                <w:sz w:val="24"/>
              </w:rPr>
              <w:t>0,0051</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11</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 xml:space="preserve">Lượng SPC tổng cộng ở điều </w:t>
            </w:r>
            <w:r w:rsidRPr="00607BAF">
              <w:rPr>
                <w:sz w:val="24"/>
              </w:rPr>
              <w:lastRenderedPageBreak/>
              <w:t>kiện chuẩn</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lastRenderedPageBreak/>
              <w:t>Nm</w:t>
            </w:r>
            <w:r w:rsidRPr="00607BAF">
              <w:rPr>
                <w:sz w:val="24"/>
                <w:vertAlign w:val="superscript"/>
              </w:rPr>
              <w:t>3</w:t>
            </w:r>
            <w:r w:rsidRPr="00607BAF">
              <w:rPr>
                <w:sz w:val="24"/>
              </w:rPr>
              <w:t>/kgNL</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V</w:t>
            </w:r>
            <w:r w:rsidRPr="00607BAF">
              <w:rPr>
                <w:sz w:val="24"/>
                <w:vertAlign w:val="subscript"/>
              </w:rPr>
              <w:t>SPC</w:t>
            </w:r>
            <w:r w:rsidRPr="00607BAF">
              <w:rPr>
                <w:sz w:val="24"/>
              </w:rPr>
              <w:t>=V</w:t>
            </w:r>
            <w:r w:rsidRPr="00607BAF">
              <w:rPr>
                <w:sz w:val="24"/>
                <w:vertAlign w:val="subscript"/>
              </w:rPr>
              <w:t>SO2</w:t>
            </w:r>
            <w:r w:rsidRPr="00607BAF">
              <w:rPr>
                <w:sz w:val="24"/>
              </w:rPr>
              <w:t xml:space="preserve"> + V</w:t>
            </w:r>
            <w:r w:rsidRPr="00607BAF">
              <w:rPr>
                <w:sz w:val="24"/>
                <w:vertAlign w:val="subscript"/>
              </w:rPr>
              <w:t>CO</w:t>
            </w:r>
            <w:r w:rsidRPr="00607BAF">
              <w:rPr>
                <w:sz w:val="24"/>
              </w:rPr>
              <w:t xml:space="preserve"> + V</w:t>
            </w:r>
            <w:r w:rsidRPr="00607BAF">
              <w:rPr>
                <w:sz w:val="24"/>
                <w:vertAlign w:val="subscript"/>
              </w:rPr>
              <w:t>CO2</w:t>
            </w:r>
            <w:r w:rsidRPr="00607BAF">
              <w:rPr>
                <w:sz w:val="24"/>
              </w:rPr>
              <w:t xml:space="preserve"> + </w:t>
            </w:r>
            <w:r w:rsidRPr="00607BAF">
              <w:rPr>
                <w:sz w:val="24"/>
              </w:rPr>
              <w:lastRenderedPageBreak/>
              <w:t>V</w:t>
            </w:r>
            <w:r w:rsidRPr="00607BAF">
              <w:rPr>
                <w:sz w:val="24"/>
                <w:vertAlign w:val="subscript"/>
              </w:rPr>
              <w:t>H2O</w:t>
            </w:r>
            <w:r w:rsidRPr="00607BAF">
              <w:rPr>
                <w:sz w:val="24"/>
              </w:rPr>
              <w:t xml:space="preserve"> + V</w:t>
            </w:r>
            <w:r w:rsidRPr="00607BAF">
              <w:rPr>
                <w:sz w:val="24"/>
                <w:vertAlign w:val="subscript"/>
              </w:rPr>
              <w:t>N2</w:t>
            </w:r>
            <w:r w:rsidRPr="00607BAF">
              <w:rPr>
                <w:sz w:val="24"/>
              </w:rPr>
              <w:t xml:space="preserve"> + V</w:t>
            </w:r>
            <w:r w:rsidRPr="00607BAF">
              <w:rPr>
                <w:sz w:val="24"/>
                <w:vertAlign w:val="subscript"/>
              </w:rPr>
              <w:t>O2</w:t>
            </w:r>
            <w:r w:rsidRPr="00607BAF">
              <w:rPr>
                <w:sz w:val="24"/>
              </w:rPr>
              <w:t xml:space="preserve"> + V</w:t>
            </w:r>
            <w:r w:rsidRPr="00607BAF">
              <w:rPr>
                <w:sz w:val="24"/>
                <w:vertAlign w:val="subscript"/>
              </w:rPr>
              <w:t>NO2</w:t>
            </w:r>
            <w:r w:rsidRPr="00607BAF">
              <w:rPr>
                <w:sz w:val="24"/>
              </w:rPr>
              <w:t xml:space="preserve"> - V</w:t>
            </w:r>
            <w:r w:rsidRPr="00607BAF">
              <w:rPr>
                <w:sz w:val="24"/>
                <w:vertAlign w:val="subscript"/>
              </w:rPr>
              <w:t>N2(NO2)</w:t>
            </w:r>
            <w:r w:rsidRPr="00607BAF">
              <w:rPr>
                <w:sz w:val="24"/>
              </w:rPr>
              <w:t xml:space="preserve"> - V</w:t>
            </w:r>
            <w:r w:rsidRPr="00607BAF">
              <w:rPr>
                <w:sz w:val="24"/>
                <w:vertAlign w:val="subscript"/>
              </w:rPr>
              <w:t>O2(NO2)</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lastRenderedPageBreak/>
              <w:t>4,55</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lastRenderedPageBreak/>
              <w:t>12</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khói (SPC) quy đổi</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m</w:t>
            </w:r>
            <w:r w:rsidRPr="00607BAF">
              <w:rPr>
                <w:sz w:val="24"/>
                <w:vertAlign w:val="superscript"/>
              </w:rPr>
              <w:t>3</w:t>
            </w:r>
            <w:r w:rsidRPr="00607BAF">
              <w:rPr>
                <w:sz w:val="24"/>
              </w:rPr>
              <w:t>/s</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L</w:t>
            </w:r>
            <w:r w:rsidRPr="00607BAF">
              <w:rPr>
                <w:sz w:val="24"/>
                <w:vertAlign w:val="subscript"/>
              </w:rPr>
              <w:t>C</w:t>
            </w:r>
            <w:r w:rsidRPr="00607BAF">
              <w:rPr>
                <w:sz w:val="24"/>
              </w:rPr>
              <w:t xml:space="preserve"> = V</w:t>
            </w:r>
            <w:r w:rsidRPr="00607BAF">
              <w:rPr>
                <w:sz w:val="24"/>
                <w:vertAlign w:val="subscript"/>
              </w:rPr>
              <w:t>SPC</w:t>
            </w:r>
            <w:r w:rsidRPr="00607BAF">
              <w:rPr>
                <w:sz w:val="24"/>
              </w:rPr>
              <w:t xml:space="preserve"> B/3600</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26,08</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13</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Lượng khói (SPC) ở điều kiện thực</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m</w:t>
            </w:r>
            <w:r w:rsidRPr="00607BAF">
              <w:rPr>
                <w:sz w:val="24"/>
                <w:vertAlign w:val="superscript"/>
              </w:rPr>
              <w:t>3</w:t>
            </w:r>
            <w:r w:rsidRPr="00607BAF">
              <w:rPr>
                <w:sz w:val="24"/>
              </w:rPr>
              <w:t>/s</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L</w:t>
            </w:r>
            <w:r w:rsidRPr="00607BAF">
              <w:rPr>
                <w:sz w:val="24"/>
                <w:vertAlign w:val="subscript"/>
              </w:rPr>
              <w:t>T</w:t>
            </w:r>
            <w:r w:rsidRPr="00607BAF">
              <w:rPr>
                <w:sz w:val="24"/>
              </w:rPr>
              <w:t xml:space="preserve"> = L</w:t>
            </w:r>
            <w:r w:rsidRPr="00607BAF">
              <w:rPr>
                <w:sz w:val="24"/>
                <w:vertAlign w:val="subscript"/>
              </w:rPr>
              <w:t>C</w:t>
            </w:r>
            <w:r w:rsidRPr="00607BAF">
              <w:rPr>
                <w:sz w:val="24"/>
              </w:rPr>
              <w:t xml:space="preserve"> x (273+t</w:t>
            </w:r>
            <w:r w:rsidRPr="00607BAF">
              <w:rPr>
                <w:sz w:val="24"/>
                <w:vertAlign w:val="subscript"/>
              </w:rPr>
              <w:t>khói</w:t>
            </w:r>
            <w:r w:rsidRPr="00607BAF">
              <w:rPr>
                <w:sz w:val="24"/>
              </w:rPr>
              <w:t>)/273</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44,23</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14</w:t>
            </w:r>
          </w:p>
        </w:tc>
        <w:tc>
          <w:tcPr>
            <w:tcW w:w="1661" w:type="pct"/>
            <w:shd w:val="clear" w:color="auto" w:fill="auto"/>
          </w:tcPr>
          <w:p w:rsidR="00C0226E" w:rsidRPr="00607BAF" w:rsidRDefault="00C0226E" w:rsidP="006D1CB3">
            <w:pPr>
              <w:spacing w:after="0" w:line="240" w:lineRule="auto"/>
              <w:ind w:firstLine="0"/>
              <w:rPr>
                <w:sz w:val="24"/>
                <w:vertAlign w:val="subscript"/>
              </w:rPr>
            </w:pPr>
            <w:r w:rsidRPr="00607BAF">
              <w:rPr>
                <w:sz w:val="24"/>
              </w:rPr>
              <w:t>Tải lượng SO</w:t>
            </w:r>
            <w:r w:rsidRPr="00607BAF">
              <w:rPr>
                <w:sz w:val="24"/>
                <w:vertAlign w:val="subscript"/>
              </w:rPr>
              <w:t>2</w:t>
            </w:r>
          </w:p>
          <w:p w:rsidR="00C0226E" w:rsidRPr="00607BAF" w:rsidRDefault="00C0226E" w:rsidP="006D1CB3">
            <w:pPr>
              <w:spacing w:after="0" w:line="240" w:lineRule="auto"/>
              <w:ind w:firstLine="0"/>
              <w:rPr>
                <w:sz w:val="24"/>
              </w:rPr>
            </w:pPr>
            <w:r w:rsidRPr="00607BAF">
              <w:rPr>
                <w:sz w:val="24"/>
              </w:rPr>
              <w:t>(ρ</w:t>
            </w:r>
            <w:r w:rsidRPr="00607BAF">
              <w:rPr>
                <w:sz w:val="24"/>
                <w:vertAlign w:val="subscript"/>
              </w:rPr>
              <w:t>SO2</w:t>
            </w:r>
            <w:r w:rsidRPr="00607BAF">
              <w:rPr>
                <w:sz w:val="24"/>
              </w:rPr>
              <w:t>=2,926kg/m</w:t>
            </w:r>
            <w:r w:rsidRPr="00607BAF">
              <w:rPr>
                <w:sz w:val="24"/>
                <w:vertAlign w:val="superscript"/>
              </w:rPr>
              <w:t>3</w:t>
            </w:r>
            <w:r w:rsidRPr="00607BAF">
              <w:rPr>
                <w:sz w:val="24"/>
              </w:rPr>
              <w:t>N)</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g/s</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M</w:t>
            </w:r>
            <w:r w:rsidRPr="00607BAF">
              <w:rPr>
                <w:sz w:val="24"/>
                <w:vertAlign w:val="subscript"/>
              </w:rPr>
              <w:t>SO2</w:t>
            </w:r>
            <w:r w:rsidRPr="00607BAF">
              <w:rPr>
                <w:sz w:val="24"/>
              </w:rPr>
              <w:t>=V</w:t>
            </w:r>
            <w:r w:rsidRPr="00607BAF">
              <w:rPr>
                <w:sz w:val="24"/>
                <w:vertAlign w:val="subscript"/>
              </w:rPr>
              <w:t>SO2</w:t>
            </w:r>
            <w:r w:rsidRPr="00607BAF">
              <w:rPr>
                <w:sz w:val="24"/>
              </w:rPr>
              <w:t>.B.ρ</w:t>
            </w:r>
            <w:r w:rsidRPr="00607BAF">
              <w:rPr>
                <w:sz w:val="24"/>
                <w:vertAlign w:val="subscript"/>
              </w:rPr>
              <w:t>SO2.</w:t>
            </w:r>
            <w:r w:rsidRPr="00607BAF">
              <w:rPr>
                <w:sz w:val="24"/>
              </w:rPr>
              <w:t>10</w:t>
            </w:r>
            <w:r w:rsidRPr="00607BAF">
              <w:rPr>
                <w:sz w:val="24"/>
                <w:vertAlign w:val="superscript"/>
              </w:rPr>
              <w:t>3</w:t>
            </w:r>
            <w:r w:rsidRPr="00607BAF">
              <w:rPr>
                <w:sz w:val="24"/>
              </w:rPr>
              <w:t>/3600</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6,68</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15</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Tải lượng CO</w:t>
            </w:r>
          </w:p>
          <w:p w:rsidR="00C0226E" w:rsidRPr="00607BAF" w:rsidRDefault="00C0226E" w:rsidP="006D1CB3">
            <w:pPr>
              <w:spacing w:after="0" w:line="240" w:lineRule="auto"/>
              <w:ind w:firstLine="0"/>
              <w:rPr>
                <w:sz w:val="24"/>
              </w:rPr>
            </w:pPr>
            <w:r w:rsidRPr="00607BAF">
              <w:rPr>
                <w:sz w:val="24"/>
              </w:rPr>
              <w:t>(ρ</w:t>
            </w:r>
            <w:r w:rsidRPr="00607BAF">
              <w:rPr>
                <w:sz w:val="24"/>
                <w:vertAlign w:val="subscript"/>
              </w:rPr>
              <w:t>CO</w:t>
            </w:r>
            <w:r w:rsidRPr="00607BAF">
              <w:rPr>
                <w:sz w:val="24"/>
              </w:rPr>
              <w:t>=1,25kg/m</w:t>
            </w:r>
            <w:r w:rsidRPr="00607BAF">
              <w:rPr>
                <w:sz w:val="24"/>
                <w:vertAlign w:val="superscript"/>
              </w:rPr>
              <w:t>3</w:t>
            </w:r>
            <w:r w:rsidRPr="00607BAF">
              <w:rPr>
                <w:sz w:val="24"/>
              </w:rPr>
              <w:t>N)</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g/s</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M</w:t>
            </w:r>
            <w:r w:rsidRPr="00607BAF">
              <w:rPr>
                <w:sz w:val="24"/>
                <w:vertAlign w:val="subscript"/>
              </w:rPr>
              <w:t>CO</w:t>
            </w:r>
            <w:r w:rsidRPr="00607BAF">
              <w:rPr>
                <w:sz w:val="24"/>
              </w:rPr>
              <w:t>=V</w:t>
            </w:r>
            <w:r w:rsidRPr="00607BAF">
              <w:rPr>
                <w:sz w:val="24"/>
                <w:vertAlign w:val="subscript"/>
              </w:rPr>
              <w:t>CO</w:t>
            </w:r>
            <w:r w:rsidRPr="00607BAF">
              <w:rPr>
                <w:sz w:val="24"/>
              </w:rPr>
              <w:t>.B.ρ</w:t>
            </w:r>
            <w:r w:rsidRPr="00607BAF">
              <w:rPr>
                <w:sz w:val="24"/>
                <w:vertAlign w:val="subscript"/>
              </w:rPr>
              <w:t>CO</w:t>
            </w:r>
            <w:r w:rsidRPr="00607BAF">
              <w:rPr>
                <w:sz w:val="24"/>
              </w:rPr>
              <w:t>.10</w:t>
            </w:r>
            <w:r w:rsidRPr="00607BAF">
              <w:rPr>
                <w:sz w:val="24"/>
                <w:vertAlign w:val="superscript"/>
              </w:rPr>
              <w:t>3</w:t>
            </w:r>
            <w:r w:rsidRPr="00607BAF">
              <w:rPr>
                <w:sz w:val="24"/>
              </w:rPr>
              <w:t>/3600</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31,18</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16</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Tải lượng CO</w:t>
            </w:r>
            <w:r w:rsidRPr="00607BAF">
              <w:rPr>
                <w:sz w:val="24"/>
                <w:vertAlign w:val="subscript"/>
              </w:rPr>
              <w:t>2</w:t>
            </w:r>
            <w:r w:rsidRPr="00607BAF">
              <w:rPr>
                <w:sz w:val="24"/>
              </w:rPr>
              <w:t xml:space="preserve"> </w:t>
            </w:r>
          </w:p>
          <w:p w:rsidR="00C0226E" w:rsidRPr="00607BAF" w:rsidRDefault="00C0226E" w:rsidP="006D1CB3">
            <w:pPr>
              <w:spacing w:after="0" w:line="240" w:lineRule="auto"/>
              <w:ind w:firstLine="0"/>
              <w:rPr>
                <w:sz w:val="24"/>
              </w:rPr>
            </w:pPr>
            <w:r w:rsidRPr="00607BAF">
              <w:rPr>
                <w:sz w:val="24"/>
              </w:rPr>
              <w:t>(ρ</w:t>
            </w:r>
            <w:r w:rsidRPr="00607BAF">
              <w:rPr>
                <w:sz w:val="24"/>
                <w:vertAlign w:val="subscript"/>
              </w:rPr>
              <w:t>CO2</w:t>
            </w:r>
            <w:r w:rsidRPr="00607BAF">
              <w:rPr>
                <w:sz w:val="24"/>
              </w:rPr>
              <w:t>=1,977kg/m</w:t>
            </w:r>
            <w:r w:rsidRPr="00607BAF">
              <w:rPr>
                <w:sz w:val="24"/>
                <w:vertAlign w:val="superscript"/>
              </w:rPr>
              <w:t>3</w:t>
            </w:r>
            <w:r w:rsidRPr="00607BAF">
              <w:rPr>
                <w:sz w:val="24"/>
              </w:rPr>
              <w:t>N)</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g/s</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M</w:t>
            </w:r>
            <w:r w:rsidRPr="00607BAF">
              <w:rPr>
                <w:sz w:val="24"/>
                <w:vertAlign w:val="subscript"/>
              </w:rPr>
              <w:t>CO2</w:t>
            </w:r>
            <w:r w:rsidRPr="00607BAF">
              <w:rPr>
                <w:sz w:val="24"/>
              </w:rPr>
              <w:t>=V</w:t>
            </w:r>
            <w:r w:rsidRPr="00607BAF">
              <w:rPr>
                <w:sz w:val="24"/>
                <w:vertAlign w:val="subscript"/>
              </w:rPr>
              <w:t>CO2</w:t>
            </w:r>
            <w:r w:rsidRPr="00607BAF">
              <w:rPr>
                <w:sz w:val="24"/>
              </w:rPr>
              <w:t>.B.ρ</w:t>
            </w:r>
            <w:r w:rsidRPr="00607BAF">
              <w:rPr>
                <w:sz w:val="24"/>
                <w:vertAlign w:val="subscript"/>
              </w:rPr>
              <w:t>CO2</w:t>
            </w:r>
            <w:r w:rsidRPr="00607BAF">
              <w:rPr>
                <w:sz w:val="24"/>
              </w:rPr>
              <w:t>.10</w:t>
            </w:r>
            <w:r w:rsidRPr="00607BAF">
              <w:rPr>
                <w:sz w:val="24"/>
                <w:vertAlign w:val="superscript"/>
              </w:rPr>
              <w:t>3</w:t>
            </w:r>
            <w:r w:rsidRPr="00607BAF">
              <w:rPr>
                <w:sz w:val="24"/>
              </w:rPr>
              <w:t>/3600</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4850,06</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17</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Tải lượng NO</w:t>
            </w:r>
            <w:r w:rsidRPr="00607BAF">
              <w:rPr>
                <w:sz w:val="24"/>
                <w:vertAlign w:val="subscript"/>
              </w:rPr>
              <w:t>2</w:t>
            </w:r>
            <w:r w:rsidRPr="00607BAF">
              <w:rPr>
                <w:sz w:val="24"/>
              </w:rPr>
              <w:t xml:space="preserve"> </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g/s</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M</w:t>
            </w:r>
            <w:r w:rsidRPr="00607BAF">
              <w:rPr>
                <w:sz w:val="24"/>
                <w:vertAlign w:val="subscript"/>
              </w:rPr>
              <w:t>NO2</w:t>
            </w:r>
            <w:r w:rsidRPr="00607BAF">
              <w:rPr>
                <w:sz w:val="24"/>
              </w:rPr>
              <w:t xml:space="preserve"> = M</w:t>
            </w:r>
            <w:r w:rsidRPr="00607BAF">
              <w:rPr>
                <w:sz w:val="24"/>
                <w:vertAlign w:val="subscript"/>
              </w:rPr>
              <w:t>NO2</w:t>
            </w:r>
            <w:r w:rsidRPr="00607BAF">
              <w:rPr>
                <w:sz w:val="24"/>
              </w:rPr>
              <w:t>.10</w:t>
            </w:r>
            <w:r w:rsidRPr="00607BAF">
              <w:rPr>
                <w:sz w:val="24"/>
                <w:vertAlign w:val="superscript"/>
              </w:rPr>
              <w:t>3</w:t>
            </w:r>
            <w:r w:rsidRPr="00607BAF">
              <w:rPr>
                <w:sz w:val="24"/>
              </w:rPr>
              <w:t>/3600</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60,04</w:t>
            </w:r>
          </w:p>
        </w:tc>
      </w:tr>
      <w:tr w:rsidR="00C0226E" w:rsidRPr="00607BAF" w:rsidTr="006D1CB3">
        <w:tc>
          <w:tcPr>
            <w:tcW w:w="300" w:type="pct"/>
            <w:shd w:val="clear" w:color="auto" w:fill="auto"/>
          </w:tcPr>
          <w:p w:rsidR="00C0226E" w:rsidRPr="00607BAF" w:rsidRDefault="00C0226E" w:rsidP="006D1CB3">
            <w:pPr>
              <w:spacing w:after="0" w:line="240" w:lineRule="auto"/>
              <w:ind w:firstLine="0"/>
              <w:jc w:val="center"/>
              <w:rPr>
                <w:sz w:val="24"/>
              </w:rPr>
            </w:pPr>
            <w:r w:rsidRPr="00607BAF">
              <w:rPr>
                <w:sz w:val="24"/>
              </w:rPr>
              <w:t>18</w:t>
            </w:r>
          </w:p>
        </w:tc>
        <w:tc>
          <w:tcPr>
            <w:tcW w:w="1661" w:type="pct"/>
            <w:shd w:val="clear" w:color="auto" w:fill="auto"/>
          </w:tcPr>
          <w:p w:rsidR="00C0226E" w:rsidRPr="00607BAF" w:rsidRDefault="00C0226E" w:rsidP="006D1CB3">
            <w:pPr>
              <w:spacing w:after="0" w:line="240" w:lineRule="auto"/>
              <w:ind w:firstLine="0"/>
              <w:rPr>
                <w:sz w:val="24"/>
              </w:rPr>
            </w:pPr>
            <w:r w:rsidRPr="00607BAF">
              <w:rPr>
                <w:sz w:val="24"/>
              </w:rPr>
              <w:t>Tải lượng bụi TSP với hệ số tro bay theo khói a = 0,1</w:t>
            </w:r>
          </w:p>
        </w:tc>
        <w:tc>
          <w:tcPr>
            <w:tcW w:w="753" w:type="pct"/>
            <w:shd w:val="clear" w:color="auto" w:fill="auto"/>
          </w:tcPr>
          <w:p w:rsidR="00C0226E" w:rsidRPr="00607BAF" w:rsidRDefault="00C0226E" w:rsidP="006D1CB3">
            <w:pPr>
              <w:spacing w:after="0" w:line="240" w:lineRule="auto"/>
              <w:ind w:firstLine="0"/>
              <w:jc w:val="center"/>
              <w:rPr>
                <w:sz w:val="24"/>
              </w:rPr>
            </w:pPr>
            <w:r w:rsidRPr="00607BAF">
              <w:rPr>
                <w:sz w:val="24"/>
              </w:rPr>
              <w:t>g/s</w:t>
            </w:r>
          </w:p>
        </w:tc>
        <w:tc>
          <w:tcPr>
            <w:tcW w:w="1583" w:type="pct"/>
            <w:shd w:val="clear" w:color="auto" w:fill="auto"/>
          </w:tcPr>
          <w:p w:rsidR="00C0226E" w:rsidRPr="00607BAF" w:rsidRDefault="00C0226E" w:rsidP="006D1CB3">
            <w:pPr>
              <w:spacing w:after="0" w:line="240" w:lineRule="auto"/>
              <w:ind w:firstLine="0"/>
              <w:rPr>
                <w:sz w:val="24"/>
              </w:rPr>
            </w:pPr>
            <w:r w:rsidRPr="00607BAF">
              <w:rPr>
                <w:sz w:val="24"/>
              </w:rPr>
              <w:t>M</w:t>
            </w:r>
            <w:r w:rsidRPr="00607BAF">
              <w:rPr>
                <w:sz w:val="24"/>
                <w:vertAlign w:val="subscript"/>
              </w:rPr>
              <w:t>TSP</w:t>
            </w:r>
            <w:r w:rsidRPr="00607BAF">
              <w:rPr>
                <w:sz w:val="24"/>
              </w:rPr>
              <w:t xml:space="preserve"> = 10.a.A</w:t>
            </w:r>
            <w:r w:rsidRPr="00607BAF">
              <w:rPr>
                <w:sz w:val="24"/>
                <w:vertAlign w:val="subscript"/>
              </w:rPr>
              <w:t>p</w:t>
            </w:r>
            <w:r w:rsidRPr="00607BAF">
              <w:rPr>
                <w:sz w:val="24"/>
              </w:rPr>
              <w:t>.B/3600</w:t>
            </w:r>
          </w:p>
        </w:tc>
        <w:tc>
          <w:tcPr>
            <w:tcW w:w="704" w:type="pct"/>
            <w:shd w:val="clear" w:color="auto" w:fill="auto"/>
          </w:tcPr>
          <w:p w:rsidR="00C0226E" w:rsidRPr="00607BAF" w:rsidRDefault="00C0226E" w:rsidP="006D1CB3">
            <w:pPr>
              <w:spacing w:after="0" w:line="240" w:lineRule="auto"/>
              <w:ind w:firstLine="0"/>
              <w:jc w:val="center"/>
              <w:rPr>
                <w:sz w:val="24"/>
              </w:rPr>
            </w:pPr>
            <w:r w:rsidRPr="00607BAF">
              <w:t>99,27</w:t>
            </w:r>
          </w:p>
        </w:tc>
      </w:tr>
    </w:tbl>
    <w:p w:rsidR="00C0226E" w:rsidRPr="00607BAF" w:rsidRDefault="00C0226E" w:rsidP="00C0226E">
      <w:pPr>
        <w:ind w:firstLine="720"/>
        <w:jc w:val="right"/>
        <w:rPr>
          <w:i/>
          <w:sz w:val="24"/>
        </w:rPr>
      </w:pPr>
      <w:r w:rsidRPr="00607BAF">
        <w:rPr>
          <w:i/>
          <w:sz w:val="24"/>
        </w:rPr>
        <w:t>(Nguồn: Trần Ngọc Chấn, Ô nhiễm không khí và xử lý khí thải, NXB KH&amp;KT, 2011)</w:t>
      </w:r>
    </w:p>
    <w:p w:rsidR="00C0226E" w:rsidRPr="00607BAF" w:rsidRDefault="00C0226E" w:rsidP="00C0226E">
      <w:pPr>
        <w:rPr>
          <w:i/>
          <w:szCs w:val="26"/>
        </w:rPr>
      </w:pPr>
      <w:r w:rsidRPr="00607BAF">
        <w:rPr>
          <w:i/>
          <w:szCs w:val="26"/>
        </w:rPr>
        <w:t>Ghi chú: Nm</w:t>
      </w:r>
      <w:r w:rsidRPr="00607BAF">
        <w:rPr>
          <w:i/>
          <w:szCs w:val="26"/>
          <w:vertAlign w:val="superscript"/>
        </w:rPr>
        <w:t>3</w:t>
      </w:r>
      <w:r w:rsidRPr="00607BAF">
        <w:rPr>
          <w:i/>
          <w:szCs w:val="26"/>
        </w:rPr>
        <w:t>/kgNL - Mét khối ở điều kiện chuẩn trên 1kg nhiên liệu</w:t>
      </w:r>
    </w:p>
    <w:p w:rsidR="00C0226E" w:rsidRPr="00607BAF" w:rsidRDefault="00C0226E" w:rsidP="00C0226E">
      <w:pPr>
        <w:rPr>
          <w:i/>
          <w:szCs w:val="26"/>
        </w:rPr>
      </w:pPr>
      <w:r w:rsidRPr="00607BAF">
        <w:rPr>
          <w:i/>
          <w:szCs w:val="26"/>
        </w:rPr>
        <w:t>B - Lượng hỗn hợp chất thải tiêu thụ, kg/h. B = 20.625kg/h.</w:t>
      </w:r>
    </w:p>
    <w:p w:rsidR="00C0226E" w:rsidRPr="00607BAF" w:rsidRDefault="00C0226E" w:rsidP="00C0226E">
      <w:pPr>
        <w:rPr>
          <w:i/>
          <w:szCs w:val="26"/>
        </w:rPr>
      </w:pPr>
      <w:r w:rsidRPr="00607BAF">
        <w:rPr>
          <w:i/>
          <w:szCs w:val="26"/>
        </w:rPr>
        <w:t xml:space="preserve">T </w:t>
      </w:r>
      <w:r w:rsidRPr="00607BAF">
        <w:rPr>
          <w:i/>
          <w:szCs w:val="26"/>
          <w:vertAlign w:val="subscript"/>
        </w:rPr>
        <w:t>khói</w:t>
      </w:r>
      <w:r w:rsidRPr="00607BAF">
        <w:rPr>
          <w:i/>
          <w:szCs w:val="26"/>
        </w:rPr>
        <w:t xml:space="preserve"> – Nhiệt độ khí thải tính toán khi ra khỏi lò đốt (t=180</w:t>
      </w:r>
      <w:r w:rsidRPr="00607BAF">
        <w:rPr>
          <w:i/>
          <w:szCs w:val="26"/>
          <w:vertAlign w:val="superscript"/>
        </w:rPr>
        <w:t>o</w:t>
      </w:r>
      <w:r w:rsidRPr="00607BAF">
        <w:rPr>
          <w:i/>
          <w:szCs w:val="26"/>
        </w:rPr>
        <w:t>C)</w:t>
      </w:r>
    </w:p>
    <w:p w:rsidR="00C0226E" w:rsidRPr="00607BAF" w:rsidRDefault="00C0226E" w:rsidP="00C0226E">
      <w:pPr>
        <w:rPr>
          <w:i/>
          <w:szCs w:val="26"/>
        </w:rPr>
      </w:pPr>
      <w:r w:rsidRPr="00607BAF">
        <w:rPr>
          <w:i/>
          <w:szCs w:val="26"/>
        </w:rPr>
        <w:t>Q - Lượng nhiệt do đốt chất thải tỏa ra (kcal/kg); Q=2.074,5 kcal/kg (thực tế)</w:t>
      </w:r>
    </w:p>
    <w:p w:rsidR="00C0226E" w:rsidRPr="00607BAF" w:rsidRDefault="00C0226E" w:rsidP="00C0226E">
      <w:pPr>
        <w:pStyle w:val="DMBang"/>
      </w:pPr>
      <w:bookmarkStart w:id="199" w:name="_Toc126314727"/>
      <w:r w:rsidRPr="00607BAF">
        <w:t xml:space="preserve">Bảng 4. </w:t>
      </w:r>
      <w:r w:rsidRPr="00607BAF">
        <w:fldChar w:fldCharType="begin"/>
      </w:r>
      <w:r w:rsidRPr="00607BAF">
        <w:instrText xml:space="preserve"> SEQ Bảng_4. \* ARABIC </w:instrText>
      </w:r>
      <w:r w:rsidRPr="00607BAF">
        <w:fldChar w:fldCharType="separate"/>
      </w:r>
      <w:r>
        <w:rPr>
          <w:noProof/>
        </w:rPr>
        <w:t>33</w:t>
      </w:r>
      <w:r w:rsidRPr="00607BAF">
        <w:fldChar w:fldCharType="end"/>
      </w:r>
      <w:r w:rsidRPr="00607BAF">
        <w:t>. Nồng độ các chất ô nhiễm chính trong khí thải chưa xử lý</w:t>
      </w:r>
      <w:bookmarkEnd w:id="1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574"/>
        <w:gridCol w:w="1592"/>
        <w:gridCol w:w="1757"/>
        <w:gridCol w:w="2810"/>
      </w:tblGrid>
      <w:tr w:rsidR="00C0226E" w:rsidRPr="00607BAF" w:rsidTr="006D1CB3">
        <w:trPr>
          <w:jc w:val="center"/>
        </w:trPr>
        <w:tc>
          <w:tcPr>
            <w:tcW w:w="626" w:type="dxa"/>
            <w:shd w:val="clear" w:color="auto" w:fill="auto"/>
            <w:vAlign w:val="center"/>
          </w:tcPr>
          <w:p w:rsidR="00C0226E" w:rsidRPr="00607BAF" w:rsidRDefault="00C0226E" w:rsidP="006D1CB3">
            <w:pPr>
              <w:pStyle w:val="TOC7"/>
              <w:rPr>
                <w:rStyle w:val="Strong"/>
                <w:rFonts w:ascii="Times New Roman" w:hAnsi="Times New Roman" w:cs="Times New Roman"/>
                <w:sz w:val="24"/>
                <w:szCs w:val="24"/>
              </w:rPr>
            </w:pPr>
            <w:r w:rsidRPr="00607BAF">
              <w:rPr>
                <w:rStyle w:val="Strong"/>
                <w:rFonts w:ascii="Times New Roman" w:hAnsi="Times New Roman" w:cs="Times New Roman"/>
                <w:sz w:val="24"/>
                <w:szCs w:val="24"/>
              </w:rPr>
              <w:t>TT</w:t>
            </w:r>
          </w:p>
        </w:tc>
        <w:tc>
          <w:tcPr>
            <w:tcW w:w="1574" w:type="dxa"/>
            <w:shd w:val="clear" w:color="auto" w:fill="auto"/>
            <w:vAlign w:val="center"/>
          </w:tcPr>
          <w:p w:rsidR="00C0226E" w:rsidRPr="00607BAF" w:rsidRDefault="00C0226E" w:rsidP="006D1CB3">
            <w:pPr>
              <w:pStyle w:val="TOC7"/>
              <w:rPr>
                <w:rStyle w:val="Strong"/>
                <w:rFonts w:ascii="Times New Roman" w:hAnsi="Times New Roman" w:cs="Times New Roman"/>
                <w:sz w:val="24"/>
                <w:szCs w:val="24"/>
              </w:rPr>
            </w:pPr>
            <w:r w:rsidRPr="00607BAF">
              <w:rPr>
                <w:rStyle w:val="Strong"/>
                <w:rFonts w:ascii="Times New Roman" w:hAnsi="Times New Roman" w:cs="Times New Roman"/>
                <w:sz w:val="24"/>
                <w:szCs w:val="24"/>
              </w:rPr>
              <w:t>Chỉ tiêu</w:t>
            </w:r>
          </w:p>
        </w:tc>
        <w:tc>
          <w:tcPr>
            <w:tcW w:w="1592" w:type="dxa"/>
            <w:shd w:val="clear" w:color="auto" w:fill="auto"/>
            <w:vAlign w:val="center"/>
          </w:tcPr>
          <w:p w:rsidR="00C0226E" w:rsidRPr="00607BAF" w:rsidRDefault="00C0226E" w:rsidP="006D1CB3">
            <w:pPr>
              <w:pStyle w:val="TOC7"/>
              <w:rPr>
                <w:rStyle w:val="Strong"/>
                <w:rFonts w:ascii="Times New Roman" w:hAnsi="Times New Roman" w:cs="Times New Roman"/>
                <w:sz w:val="24"/>
                <w:szCs w:val="24"/>
              </w:rPr>
            </w:pPr>
            <w:r w:rsidRPr="00607BAF">
              <w:rPr>
                <w:rStyle w:val="Strong"/>
                <w:rFonts w:ascii="Times New Roman" w:hAnsi="Times New Roman" w:cs="Times New Roman"/>
                <w:sz w:val="24"/>
                <w:szCs w:val="24"/>
              </w:rPr>
              <w:t>Đơn vị</w:t>
            </w:r>
          </w:p>
        </w:tc>
        <w:tc>
          <w:tcPr>
            <w:tcW w:w="1757" w:type="dxa"/>
            <w:shd w:val="clear" w:color="auto" w:fill="auto"/>
            <w:vAlign w:val="center"/>
          </w:tcPr>
          <w:p w:rsidR="00C0226E" w:rsidRPr="00607BAF" w:rsidRDefault="00C0226E" w:rsidP="006D1CB3">
            <w:pPr>
              <w:pStyle w:val="TOC7"/>
              <w:rPr>
                <w:rStyle w:val="Strong"/>
                <w:rFonts w:ascii="Times New Roman" w:hAnsi="Times New Roman" w:cs="Times New Roman"/>
                <w:sz w:val="24"/>
                <w:szCs w:val="24"/>
              </w:rPr>
            </w:pPr>
            <w:r w:rsidRPr="00607BAF">
              <w:rPr>
                <w:rStyle w:val="Strong"/>
                <w:rFonts w:ascii="Times New Roman" w:hAnsi="Times New Roman" w:cs="Times New Roman"/>
                <w:sz w:val="24"/>
                <w:szCs w:val="24"/>
              </w:rPr>
              <w:t>Nồng độ</w:t>
            </w:r>
          </w:p>
        </w:tc>
        <w:tc>
          <w:tcPr>
            <w:tcW w:w="2810" w:type="dxa"/>
            <w:shd w:val="clear" w:color="auto" w:fill="auto"/>
            <w:vAlign w:val="center"/>
          </w:tcPr>
          <w:p w:rsidR="00C0226E" w:rsidRPr="00607BAF" w:rsidRDefault="00C0226E" w:rsidP="006D1CB3">
            <w:pPr>
              <w:spacing w:after="0" w:line="240" w:lineRule="auto"/>
              <w:ind w:firstLine="0"/>
              <w:jc w:val="center"/>
              <w:rPr>
                <w:b/>
                <w:sz w:val="24"/>
                <w:lang w:val="vi-VN"/>
              </w:rPr>
            </w:pPr>
            <w:r w:rsidRPr="00607BAF">
              <w:rPr>
                <w:b/>
                <w:sz w:val="24"/>
                <w:lang w:val="vi-VN"/>
              </w:rPr>
              <w:t xml:space="preserve">QCVN 30:2012/BTNMT </w:t>
            </w:r>
          </w:p>
          <w:p w:rsidR="00C0226E" w:rsidRPr="00607BAF" w:rsidRDefault="00C0226E" w:rsidP="006D1CB3">
            <w:pPr>
              <w:spacing w:after="0" w:line="240" w:lineRule="auto"/>
              <w:ind w:firstLine="0"/>
              <w:jc w:val="center"/>
              <w:rPr>
                <w:rStyle w:val="Strong"/>
                <w:rFonts w:eastAsia="Calibri"/>
                <w:bCs w:val="0"/>
                <w:sz w:val="24"/>
                <w:lang w:val="vi-VN"/>
              </w:rPr>
            </w:pPr>
            <w:r w:rsidRPr="00607BAF">
              <w:rPr>
                <w:b/>
                <w:sz w:val="24"/>
                <w:lang w:val="vi-VN"/>
              </w:rPr>
              <w:t>(</w:t>
            </w:r>
            <w:r w:rsidRPr="00607BAF">
              <w:rPr>
                <w:b/>
                <w:snapToGrid w:val="0"/>
                <w:sz w:val="24"/>
                <w:lang w:val="vi-VN"/>
              </w:rPr>
              <w:t xml:space="preserve">cột B) </w:t>
            </w:r>
            <w:r w:rsidRPr="00607BAF">
              <w:rPr>
                <w:rFonts w:eastAsia="Calibri"/>
                <w:snapToGrid w:val="0"/>
                <w:sz w:val="24"/>
                <w:lang w:val="vi-VN"/>
              </w:rPr>
              <w:t>(mg/Nm</w:t>
            </w:r>
            <w:r w:rsidRPr="00607BAF">
              <w:rPr>
                <w:rFonts w:eastAsia="Calibri"/>
                <w:snapToGrid w:val="0"/>
                <w:sz w:val="24"/>
                <w:vertAlign w:val="superscript"/>
                <w:lang w:val="vi-VN"/>
              </w:rPr>
              <w:t>3</w:t>
            </w:r>
            <w:r w:rsidRPr="00607BAF">
              <w:rPr>
                <w:rFonts w:eastAsia="Calibri"/>
                <w:snapToGrid w:val="0"/>
                <w:sz w:val="24"/>
                <w:lang w:val="vi-VN"/>
              </w:rPr>
              <w:t xml:space="preserve">) </w:t>
            </w:r>
          </w:p>
        </w:tc>
      </w:tr>
      <w:tr w:rsidR="00C0226E" w:rsidRPr="00607BAF" w:rsidTr="006D1CB3">
        <w:trPr>
          <w:jc w:val="center"/>
        </w:trPr>
        <w:tc>
          <w:tcPr>
            <w:tcW w:w="626"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1</w:t>
            </w:r>
          </w:p>
        </w:tc>
        <w:tc>
          <w:tcPr>
            <w:tcW w:w="1574"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Bụi</w:t>
            </w:r>
          </w:p>
        </w:tc>
        <w:tc>
          <w:tcPr>
            <w:tcW w:w="1592"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mg/Nm</w:t>
            </w:r>
            <w:r w:rsidRPr="00607BAF">
              <w:rPr>
                <w:rStyle w:val="Strong"/>
                <w:rFonts w:ascii="Times New Roman" w:hAnsi="Times New Roman" w:cs="Times New Roman"/>
                <w:sz w:val="24"/>
                <w:szCs w:val="24"/>
                <w:vertAlign w:val="superscript"/>
              </w:rPr>
              <w:t>3</w:t>
            </w:r>
          </w:p>
        </w:tc>
        <w:tc>
          <w:tcPr>
            <w:tcW w:w="1757"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26.123</w:t>
            </w:r>
          </w:p>
        </w:tc>
        <w:tc>
          <w:tcPr>
            <w:tcW w:w="2810" w:type="dxa"/>
            <w:shd w:val="clear" w:color="auto" w:fill="auto"/>
            <w:vAlign w:val="center"/>
          </w:tcPr>
          <w:p w:rsidR="00C0226E" w:rsidRPr="00607BAF" w:rsidRDefault="00C0226E" w:rsidP="006D1CB3">
            <w:pPr>
              <w:spacing w:after="0" w:line="240" w:lineRule="auto"/>
              <w:ind w:firstLine="0"/>
              <w:jc w:val="center"/>
              <w:rPr>
                <w:noProof/>
                <w:snapToGrid w:val="0"/>
                <w:sz w:val="24"/>
              </w:rPr>
            </w:pPr>
            <w:r w:rsidRPr="00607BAF">
              <w:rPr>
                <w:noProof/>
                <w:snapToGrid w:val="0"/>
                <w:sz w:val="24"/>
              </w:rPr>
              <w:t>150</w:t>
            </w:r>
          </w:p>
        </w:tc>
      </w:tr>
      <w:tr w:rsidR="00C0226E" w:rsidRPr="00607BAF" w:rsidTr="006D1CB3">
        <w:trPr>
          <w:jc w:val="center"/>
        </w:trPr>
        <w:tc>
          <w:tcPr>
            <w:tcW w:w="626"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2</w:t>
            </w:r>
          </w:p>
        </w:tc>
        <w:tc>
          <w:tcPr>
            <w:tcW w:w="1574"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SO</w:t>
            </w:r>
            <w:r w:rsidRPr="00607BAF">
              <w:rPr>
                <w:rStyle w:val="Strong"/>
                <w:rFonts w:ascii="Times New Roman" w:hAnsi="Times New Roman" w:cs="Times New Roman"/>
                <w:sz w:val="24"/>
                <w:szCs w:val="24"/>
                <w:vertAlign w:val="subscript"/>
              </w:rPr>
              <w:t>2</w:t>
            </w:r>
          </w:p>
        </w:tc>
        <w:tc>
          <w:tcPr>
            <w:tcW w:w="1592"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mg/Nm</w:t>
            </w:r>
            <w:r w:rsidRPr="00607BAF">
              <w:rPr>
                <w:rStyle w:val="Strong"/>
                <w:rFonts w:ascii="Times New Roman" w:hAnsi="Times New Roman" w:cs="Times New Roman"/>
                <w:sz w:val="24"/>
                <w:szCs w:val="24"/>
                <w:vertAlign w:val="superscript"/>
              </w:rPr>
              <w:t>3</w:t>
            </w:r>
          </w:p>
        </w:tc>
        <w:tc>
          <w:tcPr>
            <w:tcW w:w="1757"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181</w:t>
            </w:r>
          </w:p>
        </w:tc>
        <w:tc>
          <w:tcPr>
            <w:tcW w:w="2810" w:type="dxa"/>
            <w:shd w:val="clear" w:color="auto" w:fill="auto"/>
            <w:vAlign w:val="center"/>
          </w:tcPr>
          <w:p w:rsidR="00C0226E" w:rsidRPr="00607BAF" w:rsidRDefault="00C0226E" w:rsidP="006D1CB3">
            <w:pPr>
              <w:spacing w:after="0" w:line="240" w:lineRule="auto"/>
              <w:ind w:firstLine="0"/>
              <w:jc w:val="center"/>
              <w:rPr>
                <w:noProof/>
                <w:snapToGrid w:val="0"/>
                <w:sz w:val="24"/>
              </w:rPr>
            </w:pPr>
            <w:r w:rsidRPr="00607BAF">
              <w:rPr>
                <w:noProof/>
                <w:snapToGrid w:val="0"/>
                <w:sz w:val="24"/>
              </w:rPr>
              <w:t>500</w:t>
            </w:r>
          </w:p>
        </w:tc>
      </w:tr>
      <w:tr w:rsidR="00C0226E" w:rsidRPr="00607BAF" w:rsidTr="006D1CB3">
        <w:trPr>
          <w:trHeight w:val="126"/>
          <w:jc w:val="center"/>
        </w:trPr>
        <w:tc>
          <w:tcPr>
            <w:tcW w:w="626"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3</w:t>
            </w:r>
          </w:p>
        </w:tc>
        <w:tc>
          <w:tcPr>
            <w:tcW w:w="1574"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CO</w:t>
            </w:r>
          </w:p>
        </w:tc>
        <w:tc>
          <w:tcPr>
            <w:tcW w:w="1592"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mg/Nm</w:t>
            </w:r>
            <w:r w:rsidRPr="00607BAF">
              <w:rPr>
                <w:rStyle w:val="Strong"/>
                <w:rFonts w:ascii="Times New Roman" w:hAnsi="Times New Roman" w:cs="Times New Roman"/>
                <w:sz w:val="24"/>
                <w:szCs w:val="24"/>
                <w:vertAlign w:val="superscript"/>
              </w:rPr>
              <w:t>3</w:t>
            </w:r>
          </w:p>
        </w:tc>
        <w:tc>
          <w:tcPr>
            <w:tcW w:w="1757"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845</w:t>
            </w:r>
          </w:p>
        </w:tc>
        <w:tc>
          <w:tcPr>
            <w:tcW w:w="2810"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Fonts w:ascii="Times New Roman" w:hAnsi="Times New Roman" w:cs="Times New Roman"/>
                <w:noProof/>
                <w:snapToGrid w:val="0"/>
                <w:sz w:val="24"/>
                <w:szCs w:val="24"/>
              </w:rPr>
              <w:t>1.000</w:t>
            </w:r>
          </w:p>
        </w:tc>
      </w:tr>
      <w:tr w:rsidR="00C0226E" w:rsidRPr="00607BAF" w:rsidTr="006D1CB3">
        <w:trPr>
          <w:trHeight w:val="70"/>
          <w:jc w:val="center"/>
        </w:trPr>
        <w:tc>
          <w:tcPr>
            <w:tcW w:w="626"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4</w:t>
            </w:r>
          </w:p>
        </w:tc>
        <w:tc>
          <w:tcPr>
            <w:tcW w:w="1574"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NO</w:t>
            </w:r>
            <w:r w:rsidRPr="00607BAF">
              <w:rPr>
                <w:rStyle w:val="Strong"/>
                <w:rFonts w:ascii="Times New Roman" w:hAnsi="Times New Roman" w:cs="Times New Roman"/>
                <w:sz w:val="24"/>
                <w:szCs w:val="24"/>
                <w:vertAlign w:val="subscript"/>
              </w:rPr>
              <w:t>x</w:t>
            </w:r>
          </w:p>
        </w:tc>
        <w:tc>
          <w:tcPr>
            <w:tcW w:w="1592"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mg/Nm</w:t>
            </w:r>
            <w:r w:rsidRPr="00607BAF">
              <w:rPr>
                <w:rStyle w:val="Strong"/>
                <w:rFonts w:ascii="Times New Roman" w:hAnsi="Times New Roman" w:cs="Times New Roman"/>
                <w:sz w:val="24"/>
                <w:szCs w:val="24"/>
                <w:vertAlign w:val="superscript"/>
              </w:rPr>
              <w:t>3</w:t>
            </w:r>
          </w:p>
        </w:tc>
        <w:tc>
          <w:tcPr>
            <w:tcW w:w="1757"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Style w:val="Strong"/>
                <w:rFonts w:ascii="Times New Roman" w:hAnsi="Times New Roman" w:cs="Times New Roman"/>
                <w:sz w:val="24"/>
                <w:szCs w:val="24"/>
              </w:rPr>
              <w:t>1.628</w:t>
            </w:r>
          </w:p>
        </w:tc>
        <w:tc>
          <w:tcPr>
            <w:tcW w:w="2810" w:type="dxa"/>
            <w:shd w:val="clear" w:color="auto" w:fill="auto"/>
            <w:vAlign w:val="center"/>
          </w:tcPr>
          <w:p w:rsidR="00C0226E" w:rsidRPr="00607BAF" w:rsidRDefault="00C0226E" w:rsidP="006D1CB3">
            <w:pPr>
              <w:pStyle w:val="TOC7"/>
              <w:rPr>
                <w:rStyle w:val="Strong"/>
                <w:rFonts w:ascii="Times New Roman" w:hAnsi="Times New Roman" w:cs="Times New Roman"/>
                <w:b w:val="0"/>
                <w:bCs w:val="0"/>
                <w:sz w:val="24"/>
                <w:szCs w:val="24"/>
              </w:rPr>
            </w:pPr>
            <w:r w:rsidRPr="00607BAF">
              <w:rPr>
                <w:rFonts w:ascii="Times New Roman" w:hAnsi="Times New Roman" w:cs="Times New Roman"/>
                <w:noProof/>
                <w:snapToGrid w:val="0"/>
                <w:sz w:val="24"/>
                <w:szCs w:val="24"/>
              </w:rPr>
              <w:t>600</w:t>
            </w:r>
          </w:p>
        </w:tc>
      </w:tr>
    </w:tbl>
    <w:p w:rsidR="00C0226E" w:rsidRPr="00607BAF" w:rsidRDefault="00C0226E" w:rsidP="00C0226E">
      <w:pPr>
        <w:spacing w:after="0"/>
        <w:rPr>
          <w:bCs/>
          <w:szCs w:val="26"/>
        </w:rPr>
      </w:pPr>
      <w:r w:rsidRPr="00607BAF">
        <w:rPr>
          <w:bCs/>
          <w:szCs w:val="26"/>
        </w:rPr>
        <w:t xml:space="preserve">Qua kết quả tính toán cho thấy, khí thải của lò đốt khi chưa xử lý có nồng độ bụi và NOx vượt </w:t>
      </w:r>
      <w:r w:rsidRPr="00607BAF">
        <w:rPr>
          <w:bCs/>
        </w:rPr>
        <w:t>QCVN 30:2012/BTNMT</w:t>
      </w:r>
      <w:r w:rsidRPr="00607BAF">
        <w:rPr>
          <w:bCs/>
          <w:snapToGrid w:val="0"/>
        </w:rPr>
        <w:t xml:space="preserve"> nhiều lần (chỉ tiêu bụi vượt 174 lần, NOx vượt 2,7 lần).</w:t>
      </w:r>
      <w:r w:rsidRPr="00607BAF">
        <w:rPr>
          <w:bCs/>
          <w:szCs w:val="26"/>
        </w:rPr>
        <w:t xml:space="preserve"> Khí thải phát sinh từ lò đốt có lưu lượng </w:t>
      </w:r>
      <w:r>
        <w:rPr>
          <w:bCs/>
          <w:szCs w:val="26"/>
        </w:rPr>
        <w:t>74</w:t>
      </w:r>
      <w:r w:rsidRPr="00607BAF">
        <w:rPr>
          <w:bCs/>
          <w:szCs w:val="26"/>
        </w:rPr>
        <w:t>.000 Nm</w:t>
      </w:r>
      <w:r w:rsidRPr="00607BAF">
        <w:rPr>
          <w:bCs/>
          <w:szCs w:val="26"/>
          <w:vertAlign w:val="superscript"/>
        </w:rPr>
        <w:t>3</w:t>
      </w:r>
      <w:r w:rsidRPr="00607BAF">
        <w:rPr>
          <w:bCs/>
          <w:szCs w:val="26"/>
        </w:rPr>
        <w:t>/h, có nồng độ các chất ô nhiễm vượt quy chuẩn cho phép nhiều lần nếu không được xử lý trước khi thải ra môi trường sẽ là nguồn gây ô nhiễm môi trường không khí xung quanh khu vực dự án trong suốt thời gian hoạt động của dự án. Dự án phải có công trình, thiết bị và biện pháp xử lý các chất ô nhiễm có trong khí thải trước khi thải ra môi trường.</w:t>
      </w:r>
    </w:p>
    <w:p w:rsidR="00C0226E" w:rsidRPr="00607BAF" w:rsidRDefault="00C0226E" w:rsidP="00C0226E">
      <w:pPr>
        <w:pStyle w:val="c"/>
      </w:pPr>
      <w:r w:rsidRPr="00607BAF">
        <w:t>Xét khả năng tạo dioxin và furan</w:t>
      </w:r>
    </w:p>
    <w:p w:rsidR="00C0226E" w:rsidRPr="00607BAF" w:rsidRDefault="00C0226E" w:rsidP="00C0226E">
      <w:r w:rsidRPr="00607BAF">
        <w:t>Do nhiệt độ của buồng đốt thứ cấp của lò đốt luôn được duy trì &gt; 1000</w:t>
      </w:r>
      <w:r w:rsidRPr="00607BAF">
        <w:rPr>
          <w:vertAlign w:val="superscript"/>
        </w:rPr>
        <w:t>0</w:t>
      </w:r>
      <w:r w:rsidRPr="00607BAF">
        <w:t>C, thời gian đốt khí tối thiểu 2 giây, với hàm lượng ôxy thấp (khống chế ở mức dư ôxy 6% tương đương với hệ số không khí thừa α=1,5), do đó lượng Dioxin và Furan tạo thành luôn ở mức rất thấp. Khi khói lò ra khỏi lò đốt, hiện tượng tái tạo Dioxin và Furan cũng sẽ được hạn chế do quá trình làm lạnh nhanh bằng phương pháp trao đổi nhiệt, nhiệt độ khói lò sau trao đổi nhiệt giảm nhanh xuống chỉ còn 180</w:t>
      </w:r>
      <w:r w:rsidRPr="00607BAF">
        <w:rPr>
          <w:vertAlign w:val="superscript"/>
        </w:rPr>
        <w:t>o</w:t>
      </w:r>
      <w:r w:rsidRPr="00607BAF">
        <w:t>C.</w:t>
      </w:r>
    </w:p>
    <w:p w:rsidR="00C0226E" w:rsidRPr="00607BAF" w:rsidRDefault="00C0226E" w:rsidP="00C0226E">
      <w:pPr>
        <w:keepNext/>
        <w:jc w:val="center"/>
      </w:pPr>
      <w:r w:rsidRPr="00607BAF">
        <w:rPr>
          <w:noProof/>
          <w:szCs w:val="26"/>
          <w:lang w:eastAsia="en-US"/>
        </w:rPr>
        <w:lastRenderedPageBreak/>
        <w:drawing>
          <wp:inline distT="0" distB="0" distL="0" distR="0" wp14:anchorId="3D1BB4A2" wp14:editId="6AED88A9">
            <wp:extent cx="4636759" cy="2266950"/>
            <wp:effectExtent l="0" t="0" r="0" b="0"/>
            <wp:docPr id="140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r="-140" b="-285"/>
                    <a:stretch>
                      <a:fillRect/>
                    </a:stretch>
                  </pic:blipFill>
                  <pic:spPr bwMode="auto">
                    <a:xfrm>
                      <a:off x="0" y="0"/>
                      <a:ext cx="4641242" cy="2269142"/>
                    </a:xfrm>
                    <a:prstGeom prst="rect">
                      <a:avLst/>
                    </a:prstGeom>
                    <a:noFill/>
                    <a:ln>
                      <a:noFill/>
                    </a:ln>
                  </pic:spPr>
                </pic:pic>
              </a:graphicData>
            </a:graphic>
          </wp:inline>
        </w:drawing>
      </w:r>
      <w:bookmarkStart w:id="200" w:name="_Toc23952352"/>
    </w:p>
    <w:p w:rsidR="00C0226E" w:rsidRPr="00607BAF" w:rsidRDefault="00C0226E" w:rsidP="00C0226E">
      <w:pPr>
        <w:pStyle w:val="DMBang"/>
        <w:rPr>
          <w:rFonts w:eastAsia="Times New Roman"/>
          <w:szCs w:val="26"/>
        </w:rPr>
      </w:pPr>
      <w:bookmarkStart w:id="201" w:name="_Toc125714134"/>
      <w:r w:rsidRPr="00607BAF">
        <w:t xml:space="preserve">Hình 4. </w:t>
      </w:r>
      <w:r w:rsidRPr="00607BAF">
        <w:fldChar w:fldCharType="begin"/>
      </w:r>
      <w:r w:rsidRPr="00607BAF">
        <w:instrText xml:space="preserve"> SEQ Hình_4. \* ARABIC </w:instrText>
      </w:r>
      <w:r w:rsidRPr="00607BAF">
        <w:fldChar w:fldCharType="separate"/>
      </w:r>
      <w:r>
        <w:rPr>
          <w:noProof/>
        </w:rPr>
        <w:t>3</w:t>
      </w:r>
      <w:r w:rsidRPr="00607BAF">
        <w:fldChar w:fldCharType="end"/>
      </w:r>
      <w:r w:rsidRPr="00607BAF">
        <w:t>.</w:t>
      </w:r>
      <w:bookmarkStart w:id="202" w:name="_Toc92805326"/>
      <w:r w:rsidRPr="00607BAF">
        <w:rPr>
          <w:lang w:val="en-US"/>
        </w:rPr>
        <w:t xml:space="preserve"> </w:t>
      </w:r>
      <w:r w:rsidRPr="00607BAF">
        <w:t>Sự hình thành dioxin/furan trong quá trình đốt rác</w:t>
      </w:r>
      <w:bookmarkEnd w:id="200"/>
      <w:bookmarkEnd w:id="201"/>
      <w:bookmarkEnd w:id="202"/>
    </w:p>
    <w:p w:rsidR="00C0226E" w:rsidRPr="00607BAF" w:rsidRDefault="00C0226E" w:rsidP="00C0226E">
      <w:pPr>
        <w:pStyle w:val="c"/>
        <w:rPr>
          <w:lang w:val="tr-TR"/>
        </w:rPr>
      </w:pPr>
      <w:r w:rsidRPr="00607BAF">
        <w:rPr>
          <w:lang w:val="tr-TR"/>
        </w:rPr>
        <w:t>Tính toán mô hình khuếch tán lan truyền chất ô nhiễm</w:t>
      </w:r>
    </w:p>
    <w:p w:rsidR="00C0226E" w:rsidRPr="00607BAF" w:rsidRDefault="00C0226E" w:rsidP="00C0226E">
      <w:pPr>
        <w:tabs>
          <w:tab w:val="left" w:pos="993"/>
        </w:tabs>
        <w:rPr>
          <w:bCs/>
          <w:iCs/>
          <w:szCs w:val="26"/>
          <w:lang w:val="es-PE"/>
        </w:rPr>
      </w:pPr>
      <w:r w:rsidRPr="00607BAF">
        <w:rPr>
          <w:bCs/>
          <w:iCs/>
          <w:szCs w:val="26"/>
          <w:lang w:val="es-PE"/>
        </w:rPr>
        <w:t xml:space="preserve">Sự lan truyền chất ô nhiễm từ ống khói của lò đốt rác thải vào không khí xung quanh của Dự án được tính toán cụ thể như sau: </w:t>
      </w:r>
    </w:p>
    <w:p w:rsidR="00C0226E" w:rsidRPr="00607BAF" w:rsidRDefault="00C0226E" w:rsidP="00C0226E">
      <w:pPr>
        <w:rPr>
          <w:szCs w:val="26"/>
          <w:lang w:val="es-PE"/>
        </w:rPr>
      </w:pPr>
      <w:r w:rsidRPr="00607BAF">
        <w:rPr>
          <w:b/>
          <w:bCs/>
          <w:iCs/>
          <w:szCs w:val="26"/>
          <w:lang w:val="es-PE"/>
        </w:rPr>
        <w:t xml:space="preserve">(1). Tại ống khói cao 60m, đường kính miệng ống khói D=2m: </w:t>
      </w:r>
      <w:r w:rsidRPr="00607BAF">
        <w:rPr>
          <w:szCs w:val="26"/>
          <w:lang w:val="es-PE"/>
        </w:rPr>
        <w:t>Các chất ô nhiễm phát sinh tại vị trí này bao gồm bụi, khí thải (CO, SO</w:t>
      </w:r>
      <w:r w:rsidRPr="00607BAF">
        <w:rPr>
          <w:szCs w:val="26"/>
          <w:vertAlign w:val="subscript"/>
          <w:lang w:val="es-PE"/>
        </w:rPr>
        <w:t>2</w:t>
      </w:r>
      <w:r w:rsidRPr="00607BAF">
        <w:rPr>
          <w:szCs w:val="26"/>
          <w:lang w:val="es-PE"/>
        </w:rPr>
        <w:t>, NO</w:t>
      </w:r>
      <w:r w:rsidRPr="00607BAF">
        <w:rPr>
          <w:szCs w:val="26"/>
          <w:vertAlign w:val="subscript"/>
          <w:lang w:val="es-PE"/>
        </w:rPr>
        <w:t>2</w:t>
      </w:r>
      <w:r w:rsidRPr="00607BAF">
        <w:rPr>
          <w:szCs w:val="26"/>
          <w:lang w:val="es-PE"/>
        </w:rPr>
        <w:t xml:space="preserve"> và Bụi).</w:t>
      </w:r>
    </w:p>
    <w:p w:rsidR="00C0226E" w:rsidRPr="00607BAF" w:rsidRDefault="00C0226E" w:rsidP="00C0226E">
      <w:pPr>
        <w:rPr>
          <w:szCs w:val="26"/>
          <w:lang w:val="es-PE"/>
        </w:rPr>
      </w:pPr>
      <w:r w:rsidRPr="00607BAF">
        <w:rPr>
          <w:b/>
          <w:szCs w:val="26"/>
          <w:lang w:val="es-PE"/>
        </w:rPr>
        <w:t>(2).</w:t>
      </w:r>
      <w:r w:rsidRPr="00607BAF">
        <w:rPr>
          <w:szCs w:val="26"/>
          <w:lang w:val="es-PE"/>
        </w:rPr>
        <w:t xml:space="preserve"> </w:t>
      </w:r>
      <w:r w:rsidRPr="00607BAF">
        <w:rPr>
          <w:b/>
          <w:bCs/>
          <w:iCs/>
          <w:szCs w:val="26"/>
          <w:lang w:val="es-PE"/>
        </w:rPr>
        <w:t>Tính toán sự lan truyền chất ô nhiễm trong khí quyển bằng mô hình</w:t>
      </w:r>
    </w:p>
    <w:p w:rsidR="00C0226E" w:rsidRPr="00607BAF" w:rsidRDefault="00C0226E" w:rsidP="00C0226E">
      <w:pPr>
        <w:rPr>
          <w:iCs/>
          <w:lang w:val="es-PE"/>
        </w:rPr>
      </w:pPr>
      <w:r w:rsidRPr="00607BAF">
        <w:rPr>
          <w:iCs/>
          <w:lang w:val="es-PE"/>
        </w:rPr>
        <w:t xml:space="preserve">Báo cáo sử dụng phần mềm mô hình </w:t>
      </w:r>
      <w:r w:rsidRPr="00607BAF">
        <w:rPr>
          <w:lang w:val="es-PE"/>
        </w:rPr>
        <w:t>ENVIM3.0 để tính toán lan truyền chất ô nhiễm từ ống khói ra môi trường xung quanh.</w:t>
      </w:r>
    </w:p>
    <w:p w:rsidR="00C0226E" w:rsidRPr="00607BAF" w:rsidRDefault="00C0226E" w:rsidP="00C0226E">
      <w:pPr>
        <w:rPr>
          <w:iCs/>
          <w:lang w:val="es-PE"/>
        </w:rPr>
      </w:pPr>
      <w:r w:rsidRPr="00607BAF">
        <w:rPr>
          <w:iCs/>
          <w:lang w:val="es-PE"/>
        </w:rPr>
        <w:t>Mô hình hóa môi trường tiếp cận toán học mô phỏng diễn biến chất lượng môi trường nói chung dưới ảnh hưởng của một hoặc tập hợp các tác nhân có khả năng tác động đến môi trường và kiểm soát các nguồn gây ô nhiễm.</w:t>
      </w:r>
    </w:p>
    <w:p w:rsidR="00C0226E" w:rsidRPr="00607BAF" w:rsidRDefault="00C0226E" w:rsidP="00C0226E">
      <w:pPr>
        <w:tabs>
          <w:tab w:val="left" w:pos="990"/>
        </w:tabs>
        <w:rPr>
          <w:b/>
          <w:bCs/>
          <w:iCs/>
          <w:szCs w:val="26"/>
          <w:lang w:val="es-PE"/>
        </w:rPr>
      </w:pPr>
      <w:r w:rsidRPr="00607BAF">
        <w:rPr>
          <w:b/>
          <w:bCs/>
          <w:iCs/>
          <w:szCs w:val="26"/>
          <w:lang w:val="es-PE"/>
        </w:rPr>
        <w:t>(3). Phương pháp mô hình toán</w:t>
      </w:r>
    </w:p>
    <w:p w:rsidR="00C0226E" w:rsidRPr="00607BAF" w:rsidRDefault="00C0226E" w:rsidP="00C0226E">
      <w:pPr>
        <w:rPr>
          <w:bCs/>
          <w:iCs/>
          <w:szCs w:val="26"/>
          <w:lang w:val="es-PE"/>
        </w:rPr>
      </w:pPr>
      <w:r w:rsidRPr="00607BAF">
        <w:rPr>
          <w:bCs/>
          <w:iCs/>
          <w:szCs w:val="26"/>
          <w:lang w:val="es-PE"/>
        </w:rPr>
        <w:t xml:space="preserve">Tính toán lan tỏa bụi và các chất độc hại từ các ống khói theo mô hình Gauss. Phương trình theo mô hình Gauss để xác định nồng độ chất ô nhiễm tọa độ x, y, z bất kỳ như sau: </w:t>
      </w:r>
    </w:p>
    <w:p w:rsidR="00C0226E" w:rsidRPr="00607BAF" w:rsidRDefault="00C0226E" w:rsidP="00C0226E">
      <w:pPr>
        <w:ind w:firstLine="0"/>
        <w:jc w:val="center"/>
        <w:rPr>
          <w:bCs/>
          <w:iCs/>
          <w:lang w:val="fr-BE"/>
        </w:rPr>
      </w:pPr>
      <w:r w:rsidRPr="00607BAF">
        <w:rPr>
          <w:noProof/>
          <w:position w:val="-38"/>
          <w:szCs w:val="26"/>
          <w:lang w:eastAsia="en-US"/>
        </w:rPr>
        <w:drawing>
          <wp:inline distT="0" distB="0" distL="0" distR="0" wp14:anchorId="678FB9F5" wp14:editId="0FDDE517">
            <wp:extent cx="5625465" cy="541020"/>
            <wp:effectExtent l="0" t="0" r="0" b="0"/>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5465" cy="541020"/>
                    </a:xfrm>
                    <a:prstGeom prst="rect">
                      <a:avLst/>
                    </a:prstGeom>
                    <a:noFill/>
                    <a:ln>
                      <a:noFill/>
                    </a:ln>
                  </pic:spPr>
                </pic:pic>
              </a:graphicData>
            </a:graphic>
          </wp:inline>
        </w:drawing>
      </w:r>
    </w:p>
    <w:p w:rsidR="00C0226E" w:rsidRPr="00607BAF" w:rsidRDefault="00C0226E" w:rsidP="00C0226E">
      <w:pPr>
        <w:rPr>
          <w:szCs w:val="26"/>
          <w:lang w:val="fr-BE"/>
        </w:rPr>
      </w:pPr>
      <w:r w:rsidRPr="00607BAF">
        <w:rPr>
          <w:szCs w:val="26"/>
          <w:lang w:val="fr-BE"/>
        </w:rPr>
        <w:t>Trong đó: C</w:t>
      </w:r>
      <w:r w:rsidRPr="00607BAF">
        <w:rPr>
          <w:szCs w:val="26"/>
          <w:vertAlign w:val="subscript"/>
          <w:lang w:val="fr-BE"/>
        </w:rPr>
        <w:t>xyz</w:t>
      </w:r>
      <w:r w:rsidRPr="00607BAF">
        <w:rPr>
          <w:szCs w:val="26"/>
          <w:lang w:val="fr-BE"/>
        </w:rPr>
        <w:t xml:space="preserve"> - Nồng độ chất ô nhiễm tại điểm có toạ độ x, y, z, mg/m</w:t>
      </w:r>
      <w:r w:rsidRPr="00607BAF">
        <w:rPr>
          <w:szCs w:val="26"/>
          <w:vertAlign w:val="superscript"/>
          <w:lang w:val="fr-BE"/>
        </w:rPr>
        <w:t>3</w:t>
      </w:r>
      <w:r w:rsidRPr="00607BAF">
        <w:rPr>
          <w:szCs w:val="26"/>
          <w:lang w:val="fr-BE"/>
        </w:rPr>
        <w:t>.</w:t>
      </w:r>
    </w:p>
    <w:p w:rsidR="00C0226E" w:rsidRPr="00607BAF" w:rsidRDefault="00C0226E" w:rsidP="00C0226E">
      <w:pPr>
        <w:pStyle w:val="a"/>
        <w:rPr>
          <w:lang w:val="fr-BE"/>
        </w:rPr>
      </w:pPr>
      <w:r w:rsidRPr="00607BAF">
        <w:rPr>
          <w:lang w:val="fr-BE"/>
        </w:rPr>
        <w:t>y - Khoảng cách từ điểm tính toán trên mặt ngang theo chiều vuông góc với trục vệt khói, cách tính vệt khói, m.</w:t>
      </w:r>
    </w:p>
    <w:p w:rsidR="00C0226E" w:rsidRPr="00607BAF" w:rsidRDefault="00C0226E" w:rsidP="00C0226E">
      <w:pPr>
        <w:pStyle w:val="a"/>
        <w:rPr>
          <w:lang w:val="fr-BE"/>
        </w:rPr>
      </w:pPr>
      <w:r w:rsidRPr="00607BAF">
        <w:rPr>
          <w:lang w:val="fr-BE"/>
        </w:rPr>
        <w:t xml:space="preserve"> Z - Chiều cao điểm tính toán, tính cho điểm sát mặt đất, z = 0, m.</w:t>
      </w:r>
    </w:p>
    <w:p w:rsidR="00C0226E" w:rsidRPr="00607BAF" w:rsidRDefault="00C0226E" w:rsidP="00C0226E">
      <w:pPr>
        <w:pStyle w:val="a"/>
        <w:rPr>
          <w:lang w:val="fr-BE"/>
        </w:rPr>
      </w:pPr>
      <w:r w:rsidRPr="00607BAF">
        <w:rPr>
          <w:lang w:val="fr-BE"/>
        </w:rPr>
        <w:t>M - Tải lượng ô nhiễm của nguồn thải, mg/s.</w:t>
      </w:r>
    </w:p>
    <w:p w:rsidR="00C0226E" w:rsidRPr="00607BAF" w:rsidRDefault="00C0226E" w:rsidP="00C0226E">
      <w:pPr>
        <w:pStyle w:val="a"/>
        <w:rPr>
          <w:lang w:val="fr-BE"/>
        </w:rPr>
      </w:pPr>
      <w:r w:rsidRPr="00607BAF">
        <w:rPr>
          <w:lang w:val="fr-BE"/>
        </w:rPr>
        <w:t>u - Tốc độ gió trung bình ở chiều cao hiệu quả, m/s.</w:t>
      </w:r>
    </w:p>
    <w:p w:rsidR="00C0226E" w:rsidRPr="00607BAF" w:rsidRDefault="00C0226E" w:rsidP="00C0226E">
      <w:pPr>
        <w:pStyle w:val="a"/>
        <w:rPr>
          <w:lang w:val="fr-BE"/>
        </w:rPr>
      </w:pPr>
      <w:r w:rsidRPr="00607BAF">
        <w:sym w:font="Symbol" w:char="0073"/>
      </w:r>
      <w:r w:rsidRPr="00607BAF">
        <w:rPr>
          <w:vertAlign w:val="subscript"/>
          <w:lang w:val="fr-BE"/>
        </w:rPr>
        <w:t>y</w:t>
      </w:r>
      <w:r w:rsidRPr="00607BAF">
        <w:rPr>
          <w:lang w:val="fr-BE"/>
        </w:rPr>
        <w:t xml:space="preserve"> - Hệ số khuếch tán của khí quyển theo phương ngang (phương y), m.</w:t>
      </w:r>
    </w:p>
    <w:p w:rsidR="00C0226E" w:rsidRPr="00607BAF" w:rsidRDefault="00C0226E" w:rsidP="00C0226E">
      <w:pPr>
        <w:pStyle w:val="a"/>
        <w:rPr>
          <w:lang w:val="fr-BE"/>
        </w:rPr>
      </w:pPr>
      <w:r w:rsidRPr="00607BAF">
        <w:lastRenderedPageBreak/>
        <w:sym w:font="Symbol" w:char="0073"/>
      </w:r>
      <w:r w:rsidRPr="00607BAF">
        <w:rPr>
          <w:vertAlign w:val="subscript"/>
          <w:lang w:val="fr-BE"/>
        </w:rPr>
        <w:t>z</w:t>
      </w:r>
      <w:r w:rsidRPr="00607BAF">
        <w:rPr>
          <w:lang w:val="fr-BE"/>
        </w:rPr>
        <w:t xml:space="preserve"> - Hệ số khuếch tán của khí quyển theo phương đứng (phương z), m.</w:t>
      </w:r>
    </w:p>
    <w:p w:rsidR="00C0226E" w:rsidRPr="00607BAF" w:rsidRDefault="00C0226E" w:rsidP="00C0226E">
      <w:pPr>
        <w:pStyle w:val="a"/>
        <w:rPr>
          <w:lang w:val="fr-BE"/>
        </w:rPr>
      </w:pPr>
      <w:r w:rsidRPr="00607BAF">
        <w:rPr>
          <w:lang w:val="fr-BE"/>
        </w:rPr>
        <w:t>H - Chiều cao hiệu quả của ống khói, m.</w:t>
      </w:r>
    </w:p>
    <w:p w:rsidR="00C0226E" w:rsidRPr="00607BAF" w:rsidRDefault="00C0226E" w:rsidP="00C0226E">
      <w:pPr>
        <w:rPr>
          <w:szCs w:val="26"/>
          <w:lang w:val="fr-BE"/>
        </w:rPr>
      </w:pPr>
      <w:r w:rsidRPr="00607BAF">
        <w:rPr>
          <w:szCs w:val="26"/>
          <w:lang w:val="fr-BE"/>
        </w:rPr>
        <w:t>Trong tính toán sẽ tính cho 2 mùa đặc trưng của năm là mùa Hè và mùa Đông.</w:t>
      </w:r>
    </w:p>
    <w:p w:rsidR="00C0226E" w:rsidRPr="00607BAF" w:rsidRDefault="00C0226E" w:rsidP="00C0226E">
      <w:pPr>
        <w:rPr>
          <w:b/>
          <w:szCs w:val="26"/>
          <w:lang w:val="fr-BE"/>
        </w:rPr>
      </w:pPr>
      <w:r w:rsidRPr="00607BAF">
        <w:rPr>
          <w:b/>
          <w:szCs w:val="26"/>
          <w:lang w:val="fr-BE"/>
        </w:rPr>
        <w:t xml:space="preserve">(4). Xác định các thông số  </w:t>
      </w:r>
    </w:p>
    <w:p w:rsidR="00C0226E" w:rsidRPr="00607BAF" w:rsidRDefault="00C0226E" w:rsidP="00C0226E">
      <w:pPr>
        <w:tabs>
          <w:tab w:val="left" w:pos="990"/>
        </w:tabs>
        <w:rPr>
          <w:bCs/>
          <w:i/>
          <w:iCs/>
          <w:szCs w:val="26"/>
          <w:lang w:val="fr-BE"/>
        </w:rPr>
      </w:pPr>
      <w:r w:rsidRPr="00607BAF">
        <w:rPr>
          <w:b/>
          <w:bCs/>
          <w:i/>
          <w:iCs/>
          <w:szCs w:val="26"/>
          <w:lang w:val="fr-BE"/>
        </w:rPr>
        <w:t>A. Tính toán tải lượng:</w:t>
      </w:r>
      <w:r w:rsidRPr="00607BAF">
        <w:rPr>
          <w:bCs/>
          <w:i/>
          <w:iCs/>
          <w:szCs w:val="26"/>
          <w:lang w:val="fr-BE"/>
        </w:rPr>
        <w:t xml:space="preserve"> </w:t>
      </w:r>
      <w:r w:rsidRPr="00607BAF">
        <w:rPr>
          <w:szCs w:val="26"/>
          <w:lang w:val="fr-BE"/>
        </w:rPr>
        <w:t>Để xác định nồng độ các chất ô nhiễm có trong khí thải sau khi qua cụm hệ thống xử lý khí thải và phạm vi ảnh hưởng của các chất ô nhiễm, ta sử dụng mô hình Gauss. Chư</w:t>
      </w:r>
      <w:r w:rsidRPr="00607BAF">
        <w:rPr>
          <w:szCs w:val="26"/>
          <w:lang w:val="fr-BE"/>
        </w:rPr>
        <w:softHyphen/>
        <w:t>ơng trình tính toán tải lượng đư</w:t>
      </w:r>
      <w:r w:rsidRPr="00607BAF">
        <w:rPr>
          <w:szCs w:val="26"/>
          <w:lang w:val="fr-BE"/>
        </w:rPr>
        <w:softHyphen/>
        <w:t xml:space="preserve">ợc lập bằng ngôn ngữ Turbo pascal và thực hiện trên máy tính điện tử, sử dụng các công thức tính toán cơ bản như sau:     </w:t>
      </w:r>
    </w:p>
    <w:p w:rsidR="00C0226E" w:rsidRPr="00607BAF" w:rsidRDefault="00C0226E" w:rsidP="00C0226E">
      <w:pPr>
        <w:tabs>
          <w:tab w:val="left" w:pos="990"/>
        </w:tabs>
        <w:rPr>
          <w:szCs w:val="26"/>
          <w:lang w:val="fr-BE"/>
        </w:rPr>
      </w:pPr>
      <w:r w:rsidRPr="00607BAF">
        <w:rPr>
          <w:szCs w:val="26"/>
          <w:lang w:val="fr-BE"/>
        </w:rPr>
        <w:t xml:space="preserve">- Lượng không khí ẩm thực tế: Vt = </w:t>
      </w:r>
      <w:r w:rsidRPr="00607BAF">
        <w:rPr>
          <w:szCs w:val="26"/>
        </w:rPr>
        <w:sym w:font="Symbol" w:char="0061"/>
      </w:r>
      <w:r w:rsidRPr="00607BAF">
        <w:rPr>
          <w:szCs w:val="26"/>
          <w:lang w:val="fr-BE"/>
        </w:rPr>
        <w:t>.Va, m</w:t>
      </w:r>
      <w:r w:rsidRPr="00607BAF">
        <w:rPr>
          <w:szCs w:val="26"/>
          <w:vertAlign w:val="superscript"/>
          <w:lang w:val="fr-BE"/>
        </w:rPr>
        <w:t>3</w:t>
      </w:r>
      <w:r w:rsidRPr="00607BAF">
        <w:rPr>
          <w:szCs w:val="26"/>
          <w:lang w:val="fr-BE"/>
        </w:rPr>
        <w:t>/kg</w:t>
      </w:r>
    </w:p>
    <w:p w:rsidR="00C0226E" w:rsidRPr="00607BAF" w:rsidRDefault="00C0226E" w:rsidP="00C0226E">
      <w:pPr>
        <w:tabs>
          <w:tab w:val="left" w:pos="990"/>
        </w:tabs>
        <w:rPr>
          <w:szCs w:val="26"/>
        </w:rPr>
      </w:pPr>
      <w:r w:rsidRPr="00607BAF">
        <w:rPr>
          <w:szCs w:val="26"/>
        </w:rPr>
        <w:t>- Lượng khí SO</w:t>
      </w:r>
      <w:r w:rsidRPr="00607BAF">
        <w:rPr>
          <w:szCs w:val="26"/>
          <w:vertAlign w:val="subscript"/>
        </w:rPr>
        <w:t>2</w:t>
      </w:r>
      <w:r w:rsidRPr="00607BAF">
        <w:rPr>
          <w:szCs w:val="26"/>
        </w:rPr>
        <w:t xml:space="preserve"> trong khí thải: V</w:t>
      </w:r>
      <w:r w:rsidRPr="00607BAF">
        <w:rPr>
          <w:szCs w:val="26"/>
          <w:vertAlign w:val="subscript"/>
        </w:rPr>
        <w:t xml:space="preserve">SO2 </w:t>
      </w:r>
      <w:r w:rsidRPr="00607BAF">
        <w:rPr>
          <w:szCs w:val="26"/>
        </w:rPr>
        <w:t xml:space="preserve"> = 0,683 . 10</w:t>
      </w:r>
      <w:r w:rsidRPr="00607BAF">
        <w:rPr>
          <w:szCs w:val="26"/>
          <w:vertAlign w:val="superscript"/>
        </w:rPr>
        <w:t>-2</w:t>
      </w:r>
      <w:r w:rsidRPr="00607BAF">
        <w:rPr>
          <w:szCs w:val="26"/>
        </w:rPr>
        <w:t xml:space="preserve"> Sp, m</w:t>
      </w:r>
      <w:r w:rsidRPr="00607BAF">
        <w:rPr>
          <w:szCs w:val="26"/>
          <w:vertAlign w:val="superscript"/>
        </w:rPr>
        <w:t>3</w:t>
      </w:r>
      <w:r w:rsidRPr="00607BAF">
        <w:rPr>
          <w:szCs w:val="26"/>
        </w:rPr>
        <w:t>/kg.</w:t>
      </w:r>
    </w:p>
    <w:p w:rsidR="00C0226E" w:rsidRPr="00607BAF" w:rsidRDefault="00C0226E" w:rsidP="00C0226E">
      <w:pPr>
        <w:tabs>
          <w:tab w:val="left" w:pos="990"/>
        </w:tabs>
        <w:rPr>
          <w:szCs w:val="26"/>
        </w:rPr>
      </w:pPr>
      <w:r w:rsidRPr="00607BAF">
        <w:rPr>
          <w:szCs w:val="26"/>
        </w:rPr>
        <w:t>- Lượng khí CO trong khí thải: V</w:t>
      </w:r>
      <w:r w:rsidRPr="00607BAF">
        <w:rPr>
          <w:szCs w:val="26"/>
        </w:rPr>
        <w:softHyphen/>
      </w:r>
      <w:r w:rsidRPr="00607BAF">
        <w:rPr>
          <w:szCs w:val="26"/>
          <w:vertAlign w:val="subscript"/>
        </w:rPr>
        <w:t>CO</w:t>
      </w:r>
      <w:r w:rsidRPr="00607BAF">
        <w:rPr>
          <w:szCs w:val="26"/>
        </w:rPr>
        <w:t xml:space="preserve"> = 1,865 . 10</w:t>
      </w:r>
      <w:r w:rsidRPr="00607BAF">
        <w:rPr>
          <w:szCs w:val="26"/>
          <w:vertAlign w:val="superscript"/>
        </w:rPr>
        <w:t xml:space="preserve">-2 </w:t>
      </w:r>
      <w:r w:rsidRPr="00607BAF">
        <w:rPr>
          <w:szCs w:val="26"/>
        </w:rPr>
        <w:t>.</w:t>
      </w:r>
      <w:r w:rsidRPr="00607BAF">
        <w:rPr>
          <w:szCs w:val="26"/>
        </w:rPr>
        <w:sym w:font="Symbol" w:char="0068"/>
      </w:r>
      <w:r w:rsidRPr="00607BAF">
        <w:rPr>
          <w:szCs w:val="26"/>
        </w:rPr>
        <w:t>.Cp; m</w:t>
      </w:r>
      <w:r w:rsidRPr="00607BAF">
        <w:rPr>
          <w:szCs w:val="26"/>
          <w:vertAlign w:val="superscript"/>
        </w:rPr>
        <w:t>3</w:t>
      </w:r>
      <w:r w:rsidRPr="00607BAF">
        <w:rPr>
          <w:szCs w:val="26"/>
        </w:rPr>
        <w:t>/kg.</w:t>
      </w:r>
    </w:p>
    <w:p w:rsidR="00C0226E" w:rsidRPr="00607BAF" w:rsidRDefault="00C0226E" w:rsidP="00C0226E">
      <w:pPr>
        <w:tabs>
          <w:tab w:val="left" w:pos="990"/>
        </w:tabs>
        <w:rPr>
          <w:szCs w:val="26"/>
        </w:rPr>
      </w:pPr>
      <w:r w:rsidRPr="00607BAF">
        <w:rPr>
          <w:szCs w:val="26"/>
        </w:rPr>
        <w:t>- Lượng khí CO</w:t>
      </w:r>
      <w:r w:rsidRPr="00607BAF">
        <w:rPr>
          <w:szCs w:val="26"/>
          <w:vertAlign w:val="subscript"/>
        </w:rPr>
        <w:t>2</w:t>
      </w:r>
      <w:r w:rsidRPr="00607BAF">
        <w:rPr>
          <w:szCs w:val="26"/>
        </w:rPr>
        <w:t xml:space="preserve"> trong khí thải: V</w:t>
      </w:r>
      <w:r w:rsidRPr="00607BAF">
        <w:rPr>
          <w:szCs w:val="26"/>
          <w:vertAlign w:val="subscript"/>
        </w:rPr>
        <w:t>CO2</w:t>
      </w:r>
      <w:r w:rsidRPr="00607BAF">
        <w:rPr>
          <w:szCs w:val="26"/>
        </w:rPr>
        <w:t xml:space="preserve"> = 1,853.10</w:t>
      </w:r>
      <w:r w:rsidRPr="00607BAF">
        <w:rPr>
          <w:szCs w:val="26"/>
          <w:vertAlign w:val="superscript"/>
        </w:rPr>
        <w:t>-2</w:t>
      </w:r>
      <w:r w:rsidRPr="00607BAF">
        <w:rPr>
          <w:szCs w:val="26"/>
        </w:rPr>
        <w:t xml:space="preserve"> (1- </w:t>
      </w:r>
      <w:r w:rsidRPr="00607BAF">
        <w:rPr>
          <w:szCs w:val="26"/>
        </w:rPr>
        <w:sym w:font="Symbol" w:char="0068"/>
      </w:r>
      <w:r w:rsidRPr="00607BAF">
        <w:rPr>
          <w:szCs w:val="26"/>
        </w:rPr>
        <w:t>) Cp. m</w:t>
      </w:r>
      <w:r w:rsidRPr="00607BAF">
        <w:rPr>
          <w:szCs w:val="26"/>
          <w:vertAlign w:val="superscript"/>
        </w:rPr>
        <w:t>3</w:t>
      </w:r>
      <w:r w:rsidRPr="00607BAF">
        <w:rPr>
          <w:szCs w:val="26"/>
        </w:rPr>
        <w:t>/kg.</w:t>
      </w:r>
    </w:p>
    <w:p w:rsidR="00C0226E" w:rsidRPr="00607BAF" w:rsidRDefault="00C0226E" w:rsidP="00C0226E">
      <w:pPr>
        <w:tabs>
          <w:tab w:val="left" w:pos="990"/>
        </w:tabs>
        <w:rPr>
          <w:szCs w:val="26"/>
        </w:rPr>
      </w:pPr>
      <w:r w:rsidRPr="00607BAF">
        <w:rPr>
          <w:szCs w:val="26"/>
        </w:rPr>
        <w:t>- Lượng hơi nước trong khí thải: V</w:t>
      </w:r>
      <w:r w:rsidRPr="00607BAF">
        <w:rPr>
          <w:szCs w:val="26"/>
          <w:vertAlign w:val="subscript"/>
        </w:rPr>
        <w:t>H2O</w:t>
      </w:r>
      <w:r w:rsidRPr="00607BAF">
        <w:rPr>
          <w:szCs w:val="26"/>
        </w:rPr>
        <w:t xml:space="preserve"> = 0,111 Hp + 0,0124Wp + 0,0016d.Vt.</w:t>
      </w:r>
    </w:p>
    <w:p w:rsidR="00C0226E" w:rsidRPr="00607BAF" w:rsidRDefault="00C0226E" w:rsidP="00C0226E">
      <w:pPr>
        <w:jc w:val="center"/>
      </w:pPr>
      <w:r w:rsidRPr="00607BAF">
        <w:rPr>
          <w:noProof/>
          <w:position w:val="-38"/>
          <w:szCs w:val="26"/>
          <w:lang w:eastAsia="en-US"/>
        </w:rPr>
        <w:drawing>
          <wp:inline distT="0" distB="0" distL="0" distR="0" wp14:anchorId="7C384F81" wp14:editId="174EF869">
            <wp:extent cx="1866900" cy="579383"/>
            <wp:effectExtent l="0" t="0" r="0" b="0"/>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7796" cy="582765"/>
                    </a:xfrm>
                    <a:prstGeom prst="rect">
                      <a:avLst/>
                    </a:prstGeom>
                    <a:noFill/>
                    <a:ln>
                      <a:noFill/>
                    </a:ln>
                  </pic:spPr>
                </pic:pic>
              </a:graphicData>
            </a:graphic>
          </wp:inline>
        </w:drawing>
      </w:r>
    </w:p>
    <w:p w:rsidR="00C0226E" w:rsidRPr="00607BAF" w:rsidRDefault="00C0226E" w:rsidP="00C0226E">
      <w:pPr>
        <w:tabs>
          <w:tab w:val="left" w:pos="990"/>
        </w:tabs>
        <w:ind w:firstLine="709"/>
        <w:rPr>
          <w:szCs w:val="26"/>
        </w:rPr>
      </w:pPr>
      <w:r w:rsidRPr="00607BAF">
        <w:rPr>
          <w:szCs w:val="26"/>
        </w:rPr>
        <w:t>- Lượng khí N</w:t>
      </w:r>
      <w:r w:rsidRPr="00607BAF">
        <w:rPr>
          <w:szCs w:val="26"/>
          <w:vertAlign w:val="subscript"/>
        </w:rPr>
        <w:t>2</w:t>
      </w:r>
      <w:r w:rsidRPr="00607BAF">
        <w:rPr>
          <w:szCs w:val="26"/>
        </w:rPr>
        <w:t xml:space="preserve"> trong khí thải: V</w:t>
      </w:r>
      <w:r w:rsidRPr="00607BAF">
        <w:rPr>
          <w:szCs w:val="26"/>
          <w:vertAlign w:val="subscript"/>
        </w:rPr>
        <w:t>N2</w:t>
      </w:r>
      <w:r w:rsidRPr="00607BAF">
        <w:rPr>
          <w:szCs w:val="26"/>
        </w:rPr>
        <w:t xml:space="preserve"> = 0,8.10</w:t>
      </w:r>
      <w:r w:rsidRPr="00607BAF">
        <w:rPr>
          <w:szCs w:val="26"/>
          <w:vertAlign w:val="superscript"/>
        </w:rPr>
        <w:t>-2</w:t>
      </w:r>
      <w:r w:rsidRPr="00607BAF">
        <w:rPr>
          <w:szCs w:val="26"/>
        </w:rPr>
        <w:t xml:space="preserve"> .Np + 0,79.Vt , m</w:t>
      </w:r>
      <w:r w:rsidRPr="00607BAF">
        <w:rPr>
          <w:szCs w:val="26"/>
          <w:vertAlign w:val="superscript"/>
        </w:rPr>
        <w:t>3</w:t>
      </w:r>
      <w:r w:rsidRPr="00607BAF">
        <w:rPr>
          <w:szCs w:val="26"/>
        </w:rPr>
        <w:t>/kg</w:t>
      </w:r>
    </w:p>
    <w:p w:rsidR="00C0226E" w:rsidRPr="00607BAF" w:rsidRDefault="00C0226E" w:rsidP="00C0226E">
      <w:pPr>
        <w:tabs>
          <w:tab w:val="left" w:pos="990"/>
        </w:tabs>
        <w:ind w:firstLine="709"/>
        <w:rPr>
          <w:szCs w:val="26"/>
        </w:rPr>
      </w:pPr>
      <w:r w:rsidRPr="00607BAF">
        <w:rPr>
          <w:szCs w:val="26"/>
        </w:rPr>
        <w:t>- Lượng khí N</w:t>
      </w:r>
      <w:r w:rsidRPr="00607BAF">
        <w:rPr>
          <w:szCs w:val="26"/>
          <w:vertAlign w:val="subscript"/>
        </w:rPr>
        <w:t>2</w:t>
      </w:r>
      <w:r w:rsidRPr="00607BAF">
        <w:rPr>
          <w:szCs w:val="26"/>
        </w:rPr>
        <w:t xml:space="preserve"> tham gia phản ứng của NO</w:t>
      </w:r>
      <w:r w:rsidRPr="00607BAF">
        <w:rPr>
          <w:szCs w:val="26"/>
          <w:vertAlign w:val="subscript"/>
        </w:rPr>
        <w:t>x</w:t>
      </w:r>
      <w:r w:rsidRPr="00607BAF">
        <w:rPr>
          <w:szCs w:val="26"/>
        </w:rPr>
        <w:t>: V</w:t>
      </w:r>
      <w:r w:rsidRPr="00607BAF">
        <w:rPr>
          <w:szCs w:val="26"/>
          <w:vertAlign w:val="subscript"/>
        </w:rPr>
        <w:t>N2 (NOx)</w:t>
      </w:r>
      <w:r w:rsidRPr="00607BAF">
        <w:rPr>
          <w:szCs w:val="26"/>
        </w:rPr>
        <w:t xml:space="preserve"> = 0,5 V</w:t>
      </w:r>
      <w:r w:rsidRPr="00607BAF">
        <w:rPr>
          <w:szCs w:val="26"/>
          <w:vertAlign w:val="subscript"/>
        </w:rPr>
        <w:t>NOx</w:t>
      </w:r>
      <w:r w:rsidRPr="00607BAF">
        <w:rPr>
          <w:szCs w:val="26"/>
        </w:rPr>
        <w:t xml:space="preserve"> ,  m</w:t>
      </w:r>
      <w:r w:rsidRPr="00607BAF">
        <w:rPr>
          <w:szCs w:val="26"/>
          <w:vertAlign w:val="superscript"/>
        </w:rPr>
        <w:t>3</w:t>
      </w:r>
      <w:r w:rsidRPr="00607BAF">
        <w:rPr>
          <w:szCs w:val="26"/>
        </w:rPr>
        <w:t>/kg.</w:t>
      </w:r>
    </w:p>
    <w:p w:rsidR="00C0226E" w:rsidRPr="00607BAF" w:rsidRDefault="00C0226E" w:rsidP="00C0226E">
      <w:pPr>
        <w:tabs>
          <w:tab w:val="left" w:pos="990"/>
        </w:tabs>
        <w:ind w:firstLine="709"/>
        <w:rPr>
          <w:szCs w:val="26"/>
        </w:rPr>
      </w:pPr>
      <w:r w:rsidRPr="00607BAF">
        <w:rPr>
          <w:szCs w:val="26"/>
        </w:rPr>
        <w:t>- Lượng khí O</w:t>
      </w:r>
      <w:r w:rsidRPr="00607BAF">
        <w:rPr>
          <w:szCs w:val="26"/>
          <w:vertAlign w:val="subscript"/>
        </w:rPr>
        <w:t>2</w:t>
      </w:r>
      <w:r w:rsidRPr="00607BAF">
        <w:rPr>
          <w:szCs w:val="26"/>
        </w:rPr>
        <w:t xml:space="preserve"> tham gia vào phản ứng của NO</w:t>
      </w:r>
      <w:r w:rsidRPr="00607BAF">
        <w:rPr>
          <w:szCs w:val="26"/>
          <w:vertAlign w:val="subscript"/>
        </w:rPr>
        <w:t>x</w:t>
      </w:r>
      <w:r w:rsidRPr="00607BAF">
        <w:rPr>
          <w:szCs w:val="26"/>
        </w:rPr>
        <w:t>: V</w:t>
      </w:r>
      <w:r w:rsidRPr="00607BAF">
        <w:rPr>
          <w:szCs w:val="26"/>
          <w:vertAlign w:val="subscript"/>
        </w:rPr>
        <w:t>O2</w:t>
      </w:r>
      <w:r w:rsidRPr="00607BAF">
        <w:rPr>
          <w:szCs w:val="26"/>
        </w:rPr>
        <w:t xml:space="preserve"> = V</w:t>
      </w:r>
      <w:r w:rsidRPr="00607BAF">
        <w:rPr>
          <w:szCs w:val="26"/>
          <w:vertAlign w:val="subscript"/>
        </w:rPr>
        <w:t>NOx</w:t>
      </w:r>
      <w:r w:rsidRPr="00607BAF">
        <w:rPr>
          <w:szCs w:val="26"/>
        </w:rPr>
        <w:t xml:space="preserve"> , kg/m</w:t>
      </w:r>
      <w:r w:rsidRPr="00607BAF">
        <w:rPr>
          <w:szCs w:val="26"/>
          <w:vertAlign w:val="superscript"/>
        </w:rPr>
        <w:t>3</w:t>
      </w:r>
      <w:r w:rsidRPr="00607BAF">
        <w:rPr>
          <w:szCs w:val="26"/>
        </w:rPr>
        <w:t>.</w:t>
      </w:r>
    </w:p>
    <w:p w:rsidR="00C0226E" w:rsidRPr="00607BAF" w:rsidRDefault="003855EE" w:rsidP="00C0226E">
      <w:pPr>
        <w:tabs>
          <w:tab w:val="left" w:pos="990"/>
        </w:tabs>
        <w:ind w:firstLine="709"/>
        <w:rPr>
          <w:szCs w:val="26"/>
        </w:rPr>
      </w:pPr>
      <w:r>
        <w:rPr>
          <w:szCs w:val="26"/>
        </w:rPr>
        <w:pict>
          <v:shape id="_x0000_s1026" type="#_x0000_t75" style="position:absolute;left:0;text-align:left;margin-left:96.2pt;margin-top:3.5pt;width:229.05pt;height:41.2pt;z-index:251664384" wrapcoords="10585 3086 6462 3771 6400 8229 431 9600 246 14057 1354 14057 1292 15429 5415 18857 7446 19543 15877 19543 16185 19543 18708 14743 21231 14057 21292 10971 19569 7886 14400 3086 10585 3086" o:allowincell="f">
            <v:imagedata r:id="rId15" o:title=""/>
            <w10:wrap type="topAndBottom"/>
          </v:shape>
          <o:OLEObject Type="Embed" ProgID="Equation.3" ShapeID="_x0000_s1026" DrawAspect="Content" ObjectID="_1736940980" r:id="rId16"/>
        </w:pict>
      </w:r>
      <w:r w:rsidR="00C0226E" w:rsidRPr="00607BAF">
        <w:rPr>
          <w:szCs w:val="26"/>
        </w:rPr>
        <w:t>- Lưu lượng sản phẩm cháy ở điều kiện tiêu chuẩn và thực tế:</w:t>
      </w:r>
    </w:p>
    <w:p w:rsidR="00C0226E" w:rsidRPr="00607BAF" w:rsidRDefault="00C0226E" w:rsidP="00C0226E">
      <w:pPr>
        <w:tabs>
          <w:tab w:val="left" w:pos="990"/>
        </w:tabs>
        <w:ind w:firstLine="709"/>
        <w:rPr>
          <w:szCs w:val="26"/>
        </w:rPr>
      </w:pPr>
      <w:r w:rsidRPr="00607BAF">
        <w:rPr>
          <w:szCs w:val="26"/>
        </w:rPr>
        <w:t>- Tải lượng SO</w:t>
      </w:r>
      <w:r w:rsidRPr="00607BAF">
        <w:rPr>
          <w:szCs w:val="26"/>
          <w:vertAlign w:val="subscript"/>
        </w:rPr>
        <w:t>2</w:t>
      </w:r>
      <w:r w:rsidRPr="00607BAF">
        <w:rPr>
          <w:szCs w:val="26"/>
        </w:rPr>
        <w:t xml:space="preserve"> trong khí thải: M</w:t>
      </w:r>
      <w:r w:rsidRPr="00607BAF">
        <w:rPr>
          <w:szCs w:val="26"/>
          <w:vertAlign w:val="subscript"/>
        </w:rPr>
        <w:t xml:space="preserve">SO2 </w:t>
      </w:r>
      <w:r w:rsidRPr="00607BAF">
        <w:rPr>
          <w:szCs w:val="26"/>
        </w:rPr>
        <w:t>= (10</w:t>
      </w:r>
      <w:r w:rsidRPr="00607BAF">
        <w:rPr>
          <w:szCs w:val="26"/>
          <w:vertAlign w:val="superscript"/>
        </w:rPr>
        <w:t>3</w:t>
      </w:r>
      <w:r w:rsidRPr="00607BAF">
        <w:rPr>
          <w:szCs w:val="26"/>
        </w:rPr>
        <w:t>. V</w:t>
      </w:r>
      <w:r w:rsidRPr="00607BAF">
        <w:rPr>
          <w:szCs w:val="26"/>
          <w:vertAlign w:val="subscript"/>
        </w:rPr>
        <w:t>SO2</w:t>
      </w:r>
      <w:r w:rsidRPr="00607BAF">
        <w:rPr>
          <w:szCs w:val="26"/>
        </w:rPr>
        <w:t xml:space="preserve"> .B. </w:t>
      </w:r>
      <w:r w:rsidRPr="00607BAF">
        <w:rPr>
          <w:szCs w:val="26"/>
        </w:rPr>
        <w:sym w:font="Symbol" w:char="0072"/>
      </w:r>
      <w:r w:rsidRPr="00607BAF">
        <w:rPr>
          <w:szCs w:val="26"/>
          <w:vertAlign w:val="subscript"/>
        </w:rPr>
        <w:t>SO2</w:t>
      </w:r>
      <w:r w:rsidRPr="00607BAF">
        <w:rPr>
          <w:szCs w:val="26"/>
        </w:rPr>
        <w:t>)/3600, g/s.</w:t>
      </w:r>
    </w:p>
    <w:p w:rsidR="00C0226E" w:rsidRPr="00607BAF" w:rsidRDefault="00C0226E" w:rsidP="00C0226E">
      <w:pPr>
        <w:tabs>
          <w:tab w:val="left" w:pos="990"/>
        </w:tabs>
        <w:jc w:val="center"/>
        <w:rPr>
          <w:b/>
          <w:szCs w:val="26"/>
        </w:rPr>
      </w:pPr>
      <w:r w:rsidRPr="00607BAF">
        <w:rPr>
          <w:noProof/>
          <w:position w:val="-24"/>
          <w:szCs w:val="26"/>
          <w:lang w:eastAsia="en-US"/>
        </w:rPr>
        <w:drawing>
          <wp:inline distT="0" distB="0" distL="0" distR="0" wp14:anchorId="16E0155F" wp14:editId="2DA08FB7">
            <wp:extent cx="2523490" cy="643890"/>
            <wp:effectExtent l="0" t="0" r="0" b="0"/>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3490" cy="643890"/>
                    </a:xfrm>
                    <a:prstGeom prst="rect">
                      <a:avLst/>
                    </a:prstGeom>
                    <a:noFill/>
                    <a:ln>
                      <a:noFill/>
                    </a:ln>
                  </pic:spPr>
                </pic:pic>
              </a:graphicData>
            </a:graphic>
          </wp:inline>
        </w:drawing>
      </w:r>
    </w:p>
    <w:p w:rsidR="00C0226E" w:rsidRPr="00607BAF" w:rsidRDefault="00C0226E" w:rsidP="00C0226E">
      <w:pPr>
        <w:tabs>
          <w:tab w:val="left" w:pos="990"/>
        </w:tabs>
        <w:ind w:firstLine="709"/>
        <w:rPr>
          <w:szCs w:val="26"/>
        </w:rPr>
      </w:pPr>
      <w:r w:rsidRPr="00607BAF">
        <w:rPr>
          <w:szCs w:val="26"/>
        </w:rPr>
        <w:t>- Tải lượng CO trong khí thải: M</w:t>
      </w:r>
      <w:r w:rsidRPr="00607BAF">
        <w:rPr>
          <w:szCs w:val="26"/>
          <w:vertAlign w:val="subscript"/>
        </w:rPr>
        <w:t xml:space="preserve">CO </w:t>
      </w:r>
      <w:r w:rsidRPr="00607BAF">
        <w:rPr>
          <w:szCs w:val="26"/>
        </w:rPr>
        <w:t>= (10</w:t>
      </w:r>
      <w:r w:rsidRPr="00607BAF">
        <w:rPr>
          <w:szCs w:val="26"/>
          <w:vertAlign w:val="superscript"/>
        </w:rPr>
        <w:t>3</w:t>
      </w:r>
      <w:r w:rsidRPr="00607BAF">
        <w:rPr>
          <w:szCs w:val="26"/>
        </w:rPr>
        <w:t>. V</w:t>
      </w:r>
      <w:r w:rsidRPr="00607BAF">
        <w:rPr>
          <w:szCs w:val="26"/>
          <w:vertAlign w:val="subscript"/>
        </w:rPr>
        <w:t>CO</w:t>
      </w:r>
      <w:r w:rsidRPr="00607BAF">
        <w:rPr>
          <w:szCs w:val="26"/>
        </w:rPr>
        <w:t>.B.</w:t>
      </w:r>
      <w:r w:rsidRPr="00607BAF">
        <w:rPr>
          <w:szCs w:val="26"/>
        </w:rPr>
        <w:sym w:font="Symbol" w:char="0072"/>
      </w:r>
      <w:r w:rsidRPr="00607BAF">
        <w:rPr>
          <w:szCs w:val="26"/>
          <w:vertAlign w:val="subscript"/>
        </w:rPr>
        <w:t>CO</w:t>
      </w:r>
      <w:r w:rsidRPr="00607BAF">
        <w:rPr>
          <w:szCs w:val="26"/>
        </w:rPr>
        <w:t>)/3600, g/s.</w:t>
      </w:r>
    </w:p>
    <w:p w:rsidR="00C0226E" w:rsidRPr="00607BAF" w:rsidRDefault="00C0226E" w:rsidP="00C0226E">
      <w:pPr>
        <w:tabs>
          <w:tab w:val="left" w:pos="990"/>
        </w:tabs>
        <w:ind w:firstLine="709"/>
        <w:rPr>
          <w:szCs w:val="26"/>
        </w:rPr>
      </w:pPr>
      <w:r w:rsidRPr="00607BAF">
        <w:rPr>
          <w:szCs w:val="26"/>
        </w:rPr>
        <w:t>- Tải lượng Bụi trong khí thải: M</w:t>
      </w:r>
      <w:r w:rsidRPr="00607BAF">
        <w:rPr>
          <w:szCs w:val="26"/>
          <w:vertAlign w:val="subscript"/>
        </w:rPr>
        <w:t xml:space="preserve">BUI </w:t>
      </w:r>
      <w:r w:rsidRPr="00607BAF">
        <w:rPr>
          <w:szCs w:val="26"/>
        </w:rPr>
        <w:t>= (10. a .A</w:t>
      </w:r>
      <w:r w:rsidRPr="00607BAF">
        <w:rPr>
          <w:szCs w:val="26"/>
          <w:vertAlign w:val="subscript"/>
        </w:rPr>
        <w:t>p</w:t>
      </w:r>
      <w:r w:rsidRPr="00607BAF">
        <w:rPr>
          <w:szCs w:val="26"/>
        </w:rPr>
        <w:t>.B.)/3600, g/s.</w:t>
      </w:r>
    </w:p>
    <w:p w:rsidR="00C0226E" w:rsidRPr="00607BAF" w:rsidRDefault="00C0226E" w:rsidP="00C0226E">
      <w:pPr>
        <w:tabs>
          <w:tab w:val="left" w:pos="990"/>
        </w:tabs>
        <w:ind w:firstLine="709"/>
        <w:rPr>
          <w:szCs w:val="26"/>
        </w:rPr>
      </w:pPr>
      <w:r w:rsidRPr="00607BAF">
        <w:rPr>
          <w:szCs w:val="26"/>
        </w:rPr>
        <w:t>- Tải lượng NO</w:t>
      </w:r>
      <w:r w:rsidRPr="00607BAF">
        <w:rPr>
          <w:szCs w:val="26"/>
          <w:vertAlign w:val="subscript"/>
        </w:rPr>
        <w:t>x</w:t>
      </w:r>
      <w:r w:rsidRPr="00607BAF">
        <w:rPr>
          <w:szCs w:val="26"/>
        </w:rPr>
        <w:t xml:space="preserve"> trong khí thải: M</w:t>
      </w:r>
      <w:r w:rsidRPr="00607BAF">
        <w:rPr>
          <w:szCs w:val="26"/>
          <w:vertAlign w:val="subscript"/>
        </w:rPr>
        <w:t>NOx</w:t>
      </w:r>
      <w:r w:rsidRPr="00607BAF">
        <w:rPr>
          <w:szCs w:val="26"/>
        </w:rPr>
        <w:t xml:space="preserve"> = 3,953.10</w:t>
      </w:r>
      <w:r w:rsidRPr="00607BAF">
        <w:rPr>
          <w:szCs w:val="26"/>
          <w:vertAlign w:val="superscript"/>
        </w:rPr>
        <w:t>-8</w:t>
      </w:r>
      <w:r w:rsidRPr="00607BAF">
        <w:rPr>
          <w:szCs w:val="26"/>
        </w:rPr>
        <w:t>.Q</w:t>
      </w:r>
      <w:r w:rsidRPr="00607BAF">
        <w:rPr>
          <w:szCs w:val="26"/>
          <w:vertAlign w:val="superscript"/>
        </w:rPr>
        <w:t>1,18</w:t>
      </w:r>
      <w:r w:rsidRPr="00607BAF">
        <w:rPr>
          <w:szCs w:val="26"/>
        </w:rPr>
        <w:t xml:space="preserve">  kg/h.</w:t>
      </w:r>
    </w:p>
    <w:p w:rsidR="00C0226E" w:rsidRPr="00607BAF" w:rsidRDefault="00C0226E" w:rsidP="00C0226E">
      <w:pPr>
        <w:ind w:firstLine="720"/>
        <w:rPr>
          <w:szCs w:val="26"/>
        </w:rPr>
      </w:pPr>
      <w:r w:rsidRPr="00607BAF">
        <w:rPr>
          <w:szCs w:val="26"/>
        </w:rPr>
        <w:t xml:space="preserve"> Trong đó:</w:t>
      </w:r>
    </w:p>
    <w:p w:rsidR="00C0226E" w:rsidRPr="00607BAF" w:rsidRDefault="00C0226E" w:rsidP="00C0226E">
      <w:pPr>
        <w:pStyle w:val="a"/>
      </w:pPr>
      <w:r w:rsidRPr="00607BAF">
        <w:t>S</w:t>
      </w:r>
      <w:r w:rsidRPr="00607BAF">
        <w:rPr>
          <w:vertAlign w:val="subscript"/>
        </w:rPr>
        <w:t>p</w:t>
      </w:r>
      <w:r w:rsidRPr="00607BAF">
        <w:t>, C</w:t>
      </w:r>
      <w:r w:rsidRPr="00607BAF">
        <w:rPr>
          <w:vertAlign w:val="subscript"/>
        </w:rPr>
        <w:t>p</w:t>
      </w:r>
      <w:r w:rsidRPr="00607BAF">
        <w:t>, , H</w:t>
      </w:r>
      <w:r w:rsidRPr="00607BAF">
        <w:rPr>
          <w:vertAlign w:val="subscript"/>
        </w:rPr>
        <w:t>p</w:t>
      </w:r>
      <w:r w:rsidRPr="00607BAF">
        <w:t xml:space="preserve"> O</w:t>
      </w:r>
      <w:r w:rsidRPr="00607BAF">
        <w:rPr>
          <w:vertAlign w:val="subscript"/>
        </w:rPr>
        <w:t>p</w:t>
      </w:r>
      <w:r w:rsidRPr="00607BAF">
        <w:t xml:space="preserve"> , N</w:t>
      </w:r>
      <w:r w:rsidRPr="00607BAF">
        <w:rPr>
          <w:vertAlign w:val="subscript"/>
        </w:rPr>
        <w:t>p</w:t>
      </w:r>
      <w:r w:rsidRPr="00607BAF">
        <w:t xml:space="preserve"> , A</w:t>
      </w:r>
      <w:r w:rsidRPr="00607BAF">
        <w:rPr>
          <w:vertAlign w:val="subscript"/>
        </w:rPr>
        <w:t>p</w:t>
      </w:r>
      <w:r w:rsidRPr="00607BAF">
        <w:t xml:space="preserve"> W</w:t>
      </w:r>
      <w:r w:rsidRPr="00607BAF">
        <w:rPr>
          <w:vertAlign w:val="subscript"/>
        </w:rPr>
        <w:t>p</w:t>
      </w:r>
      <w:r w:rsidRPr="00607BAF">
        <w:t xml:space="preserve"> - thành phần làm việc của nhiên liệu, %</w:t>
      </w:r>
    </w:p>
    <w:p w:rsidR="00C0226E" w:rsidRPr="00607BAF" w:rsidRDefault="00C0226E" w:rsidP="00C0226E">
      <w:pPr>
        <w:pStyle w:val="a"/>
      </w:pPr>
      <w:r w:rsidRPr="00607BAF">
        <w:lastRenderedPageBreak/>
        <w:sym w:font="Symbol" w:char="0072"/>
      </w:r>
      <w:r w:rsidRPr="00607BAF">
        <w:rPr>
          <w:vertAlign w:val="subscript"/>
        </w:rPr>
        <w:t>SO2</w:t>
      </w:r>
      <w:r w:rsidRPr="00607BAF">
        <w:t xml:space="preserve">, </w:t>
      </w:r>
      <w:r w:rsidRPr="00607BAF">
        <w:sym w:font="Symbol" w:char="0072"/>
      </w:r>
      <w:r w:rsidRPr="00607BAF">
        <w:rPr>
          <w:vertAlign w:val="subscript"/>
        </w:rPr>
        <w:t xml:space="preserve">CO, </w:t>
      </w:r>
      <w:r w:rsidRPr="00607BAF">
        <w:sym w:font="Symbol" w:char="0072"/>
      </w:r>
      <w:r w:rsidRPr="00607BAF">
        <w:rPr>
          <w:vertAlign w:val="subscript"/>
        </w:rPr>
        <w:t>NOx</w:t>
      </w:r>
      <w:r w:rsidRPr="00607BAF">
        <w:t xml:space="preserve"> - trọng lượng đơn vị của các chất tương ứng ở điều kiện t = 0</w:t>
      </w:r>
      <w:r w:rsidRPr="00607BAF">
        <w:rPr>
          <w:vertAlign w:val="superscript"/>
        </w:rPr>
        <w:t>o</w:t>
      </w:r>
      <w:r w:rsidRPr="00607BAF">
        <w:t>C, p = 760 mmHg, kg/m</w:t>
      </w:r>
      <w:r w:rsidRPr="00607BAF">
        <w:rPr>
          <w:vertAlign w:val="superscript"/>
        </w:rPr>
        <w:t>3</w:t>
      </w:r>
      <w:r w:rsidRPr="00607BAF">
        <w:t xml:space="preserve">chuẩn.  </w:t>
      </w:r>
    </w:p>
    <w:p w:rsidR="00C0226E" w:rsidRPr="00607BAF" w:rsidRDefault="00C0226E" w:rsidP="00C0226E">
      <w:pPr>
        <w:pStyle w:val="a"/>
      </w:pPr>
      <w:r w:rsidRPr="00607BAF">
        <w:t>a - hệ số tro bay theo khói</w:t>
      </w:r>
    </w:p>
    <w:p w:rsidR="00C0226E" w:rsidRPr="00607BAF" w:rsidRDefault="00C0226E" w:rsidP="00C0226E">
      <w:pPr>
        <w:pStyle w:val="a"/>
      </w:pPr>
      <w:r w:rsidRPr="00607BAF">
        <w:sym w:font="Symbol" w:char="0068"/>
      </w:r>
      <w:r w:rsidRPr="00607BAF">
        <w:t xml:space="preserve"> - Hệ số cháy không hoàn toàn.</w:t>
      </w:r>
    </w:p>
    <w:p w:rsidR="00C0226E" w:rsidRPr="00607BAF" w:rsidRDefault="00C0226E" w:rsidP="00C0226E">
      <w:pPr>
        <w:pStyle w:val="a"/>
      </w:pPr>
      <w:r w:rsidRPr="00607BAF">
        <w:sym w:font="Symbol" w:char="0061"/>
      </w:r>
      <w:r w:rsidRPr="00607BAF">
        <w:t xml:space="preserve"> - Hệ số không khí thừa.</w:t>
      </w:r>
    </w:p>
    <w:p w:rsidR="00C0226E" w:rsidRPr="00607BAF" w:rsidRDefault="00C0226E" w:rsidP="00C0226E">
      <w:pPr>
        <w:pStyle w:val="a"/>
      </w:pPr>
      <w:r w:rsidRPr="00607BAF">
        <w:t>Q - Lượng nhiệt do nhiên liệu toả ra trong 1 giờ, kcal/h.</w:t>
      </w:r>
    </w:p>
    <w:p w:rsidR="00C0226E" w:rsidRPr="00607BAF" w:rsidRDefault="00C0226E" w:rsidP="00C0226E">
      <w:pPr>
        <w:pStyle w:val="a"/>
      </w:pPr>
      <w:r w:rsidRPr="00607BAF">
        <w:t xml:space="preserve">B - lượng nhiên liệu tiêu thụ trong 1giờ, kg/h.  </w:t>
      </w:r>
    </w:p>
    <w:p w:rsidR="00C0226E" w:rsidRPr="00607BAF" w:rsidRDefault="00C0226E" w:rsidP="00C0226E">
      <w:pPr>
        <w:ind w:firstLine="720"/>
        <w:rPr>
          <w:szCs w:val="26"/>
        </w:rPr>
      </w:pPr>
      <w:r w:rsidRPr="00607BAF">
        <w:rPr>
          <w:szCs w:val="26"/>
        </w:rPr>
        <w:t>Tải lượng các chất ô nhiễm được thể hiện dưới bảng sau:</w:t>
      </w:r>
    </w:p>
    <w:p w:rsidR="00C0226E" w:rsidRPr="00607BAF" w:rsidRDefault="00C0226E" w:rsidP="00C0226E">
      <w:pPr>
        <w:pStyle w:val="DMBang"/>
      </w:pPr>
      <w:bookmarkStart w:id="203" w:name="_Toc126314728"/>
      <w:r w:rsidRPr="00607BAF">
        <w:t xml:space="preserve">Bảng 4. </w:t>
      </w:r>
      <w:r w:rsidRPr="00607BAF">
        <w:fldChar w:fldCharType="begin"/>
      </w:r>
      <w:r w:rsidRPr="00607BAF">
        <w:instrText xml:space="preserve"> SEQ Bảng_4. \* ARABIC </w:instrText>
      </w:r>
      <w:r w:rsidRPr="00607BAF">
        <w:fldChar w:fldCharType="separate"/>
      </w:r>
      <w:r>
        <w:rPr>
          <w:noProof/>
        </w:rPr>
        <w:t>34</w:t>
      </w:r>
      <w:r w:rsidRPr="00607BAF">
        <w:fldChar w:fldCharType="end"/>
      </w:r>
      <w:r w:rsidRPr="00607BAF">
        <w:t>. Thông số nguồn thải tính toán lan toả</w:t>
      </w:r>
      <w:bookmarkEnd w:id="203"/>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328"/>
        <w:gridCol w:w="2435"/>
      </w:tblGrid>
      <w:tr w:rsidR="00C0226E" w:rsidRPr="00607BAF" w:rsidTr="006D1CB3">
        <w:trPr>
          <w:trHeight w:val="340"/>
          <w:jc w:val="center"/>
        </w:trPr>
        <w:tc>
          <w:tcPr>
            <w:tcW w:w="184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Nguồn thải</w:t>
            </w:r>
          </w:p>
        </w:tc>
        <w:tc>
          <w:tcPr>
            <w:tcW w:w="18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Thông số</w:t>
            </w:r>
          </w:p>
        </w:tc>
        <w:tc>
          <w:tcPr>
            <w:tcW w:w="133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Giá trị thông số</w:t>
            </w:r>
          </w:p>
        </w:tc>
      </w:tr>
      <w:tr w:rsidR="00C0226E" w:rsidRPr="00607BAF" w:rsidTr="006D1CB3">
        <w:trPr>
          <w:trHeight w:val="340"/>
          <w:jc w:val="center"/>
        </w:trPr>
        <w:tc>
          <w:tcPr>
            <w:tcW w:w="1843" w:type="pct"/>
            <w:vMerge w:val="restart"/>
            <w:tcBorders>
              <w:top w:val="single" w:sz="4" w:space="0" w:color="auto"/>
              <w:left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Ống khói của lò đốt rác</w:t>
            </w:r>
          </w:p>
        </w:tc>
        <w:tc>
          <w:tcPr>
            <w:tcW w:w="18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 xml:space="preserve">Chiều cao ống khói        </w:t>
            </w:r>
          </w:p>
        </w:tc>
        <w:tc>
          <w:tcPr>
            <w:tcW w:w="133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60 m</w:t>
            </w:r>
          </w:p>
        </w:tc>
      </w:tr>
      <w:tr w:rsidR="00C0226E" w:rsidRPr="00607BAF" w:rsidTr="006D1CB3">
        <w:trPr>
          <w:trHeight w:val="340"/>
          <w:jc w:val="center"/>
        </w:trPr>
        <w:tc>
          <w:tcPr>
            <w:tcW w:w="0" w:type="auto"/>
            <w:vMerge/>
            <w:tcBorders>
              <w:left w:val="single" w:sz="4" w:space="0" w:color="auto"/>
              <w:right w:val="single" w:sz="4" w:space="0" w:color="auto"/>
            </w:tcBorders>
            <w:vAlign w:val="center"/>
            <w:hideMark/>
          </w:tcPr>
          <w:p w:rsidR="00C0226E" w:rsidRPr="00607BAF" w:rsidRDefault="00C0226E" w:rsidP="006D1CB3">
            <w:pPr>
              <w:spacing w:after="0" w:line="240" w:lineRule="auto"/>
              <w:ind w:firstLine="0"/>
            </w:pPr>
          </w:p>
        </w:tc>
        <w:tc>
          <w:tcPr>
            <w:tcW w:w="18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Đư</w:t>
            </w:r>
            <w:r w:rsidRPr="00607BAF">
              <w:softHyphen/>
              <w:t xml:space="preserve">ờng kính miệng ống khói  </w:t>
            </w:r>
          </w:p>
        </w:tc>
        <w:tc>
          <w:tcPr>
            <w:tcW w:w="133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2,0 m</w:t>
            </w:r>
          </w:p>
        </w:tc>
      </w:tr>
      <w:tr w:rsidR="00C0226E" w:rsidRPr="00607BAF" w:rsidTr="006D1CB3">
        <w:trPr>
          <w:trHeight w:val="340"/>
          <w:jc w:val="center"/>
        </w:trPr>
        <w:tc>
          <w:tcPr>
            <w:tcW w:w="0" w:type="auto"/>
            <w:vMerge/>
            <w:tcBorders>
              <w:left w:val="single" w:sz="4" w:space="0" w:color="auto"/>
              <w:right w:val="single" w:sz="4" w:space="0" w:color="auto"/>
            </w:tcBorders>
            <w:vAlign w:val="center"/>
            <w:hideMark/>
          </w:tcPr>
          <w:p w:rsidR="00C0226E" w:rsidRPr="00607BAF" w:rsidRDefault="00C0226E" w:rsidP="006D1CB3">
            <w:pPr>
              <w:spacing w:after="0" w:line="240" w:lineRule="auto"/>
              <w:ind w:firstLine="0"/>
            </w:pPr>
          </w:p>
        </w:tc>
        <w:tc>
          <w:tcPr>
            <w:tcW w:w="18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rPr>
                <w:lang w:val="de-DE"/>
              </w:rPr>
              <w:t>Nhiệt độ khí thải</w:t>
            </w:r>
          </w:p>
        </w:tc>
        <w:tc>
          <w:tcPr>
            <w:tcW w:w="133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rPr>
                <w:lang w:val="de-DE"/>
              </w:rPr>
              <w:t>180</w:t>
            </w:r>
            <w:r w:rsidRPr="00607BAF">
              <w:rPr>
                <w:vertAlign w:val="superscript"/>
                <w:lang w:val="de-DE"/>
              </w:rPr>
              <w:t>0</w:t>
            </w:r>
            <w:r w:rsidRPr="00607BAF">
              <w:rPr>
                <w:lang w:val="de-DE"/>
              </w:rPr>
              <w:t>C</w:t>
            </w:r>
          </w:p>
        </w:tc>
      </w:tr>
      <w:tr w:rsidR="00C0226E" w:rsidRPr="00607BAF" w:rsidTr="006D1CB3">
        <w:trPr>
          <w:trHeight w:val="340"/>
          <w:jc w:val="center"/>
        </w:trPr>
        <w:tc>
          <w:tcPr>
            <w:tcW w:w="0" w:type="auto"/>
            <w:vMerge/>
            <w:tcBorders>
              <w:left w:val="single" w:sz="4" w:space="0" w:color="auto"/>
              <w:right w:val="single" w:sz="4" w:space="0" w:color="auto"/>
            </w:tcBorders>
            <w:vAlign w:val="center"/>
            <w:hideMark/>
          </w:tcPr>
          <w:p w:rsidR="00C0226E" w:rsidRPr="00607BAF" w:rsidRDefault="00C0226E" w:rsidP="006D1CB3">
            <w:pPr>
              <w:spacing w:after="0" w:line="240" w:lineRule="auto"/>
              <w:ind w:firstLine="0"/>
            </w:pPr>
          </w:p>
        </w:tc>
        <w:tc>
          <w:tcPr>
            <w:tcW w:w="18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rPr>
                <w:lang w:val="de-DE"/>
              </w:rPr>
              <w:t>Tốc độ phụt khói thải</w:t>
            </w:r>
          </w:p>
        </w:tc>
        <w:tc>
          <w:tcPr>
            <w:tcW w:w="133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rPr>
                <w:lang w:val="de-DE"/>
              </w:rPr>
              <w:t>15 m/s</w:t>
            </w:r>
          </w:p>
        </w:tc>
      </w:tr>
      <w:tr w:rsidR="00C0226E" w:rsidRPr="00607BAF" w:rsidTr="006D1CB3">
        <w:trPr>
          <w:trHeight w:val="340"/>
          <w:jc w:val="center"/>
        </w:trPr>
        <w:tc>
          <w:tcPr>
            <w:tcW w:w="0" w:type="auto"/>
            <w:vMerge/>
            <w:tcBorders>
              <w:left w:val="single" w:sz="4" w:space="0" w:color="auto"/>
              <w:right w:val="single" w:sz="4" w:space="0" w:color="auto"/>
            </w:tcBorders>
            <w:vAlign w:val="center"/>
            <w:hideMark/>
          </w:tcPr>
          <w:p w:rsidR="00C0226E" w:rsidRPr="00607BAF" w:rsidRDefault="00C0226E" w:rsidP="006D1CB3">
            <w:pPr>
              <w:spacing w:after="0" w:line="240" w:lineRule="auto"/>
              <w:ind w:firstLine="0"/>
            </w:pPr>
          </w:p>
        </w:tc>
        <w:tc>
          <w:tcPr>
            <w:tcW w:w="18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L</w:t>
            </w:r>
            <w:r w:rsidRPr="00607BAF">
              <w:softHyphen/>
              <w:t>ưu l</w:t>
            </w:r>
            <w:r w:rsidRPr="00607BAF">
              <w:softHyphen/>
              <w:t>ượng khí thải</w:t>
            </w:r>
          </w:p>
        </w:tc>
        <w:tc>
          <w:tcPr>
            <w:tcW w:w="133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37,7 m</w:t>
            </w:r>
            <w:r w:rsidRPr="00607BAF">
              <w:rPr>
                <w:vertAlign w:val="superscript"/>
              </w:rPr>
              <w:t>3</w:t>
            </w:r>
            <w:r w:rsidRPr="00607BAF">
              <w:t>/s</w:t>
            </w:r>
          </w:p>
        </w:tc>
      </w:tr>
      <w:tr w:rsidR="00C0226E" w:rsidRPr="00607BAF" w:rsidTr="006D1CB3">
        <w:trPr>
          <w:trHeight w:val="340"/>
          <w:jc w:val="center"/>
        </w:trPr>
        <w:tc>
          <w:tcPr>
            <w:tcW w:w="0" w:type="auto"/>
            <w:vMerge/>
            <w:tcBorders>
              <w:left w:val="single" w:sz="4" w:space="0" w:color="auto"/>
              <w:right w:val="single" w:sz="4" w:space="0" w:color="auto"/>
            </w:tcBorders>
            <w:vAlign w:val="center"/>
            <w:hideMark/>
          </w:tcPr>
          <w:p w:rsidR="00C0226E" w:rsidRPr="00607BAF" w:rsidRDefault="00C0226E" w:rsidP="006D1CB3">
            <w:pPr>
              <w:spacing w:after="0" w:line="240" w:lineRule="auto"/>
              <w:ind w:firstLine="0"/>
            </w:pPr>
          </w:p>
        </w:tc>
        <w:tc>
          <w:tcPr>
            <w:tcW w:w="18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Tải l</w:t>
            </w:r>
            <w:r w:rsidRPr="00607BAF">
              <w:softHyphen/>
              <w:t>ượng NO</w:t>
            </w:r>
            <w:r w:rsidRPr="00607BAF">
              <w:rPr>
                <w:vertAlign w:val="subscript"/>
              </w:rPr>
              <w:t>2</w:t>
            </w:r>
          </w:p>
        </w:tc>
        <w:tc>
          <w:tcPr>
            <w:tcW w:w="133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54,7 g/s</w:t>
            </w:r>
          </w:p>
        </w:tc>
      </w:tr>
      <w:tr w:rsidR="00C0226E" w:rsidRPr="00607BAF" w:rsidTr="006D1CB3">
        <w:trPr>
          <w:trHeight w:val="340"/>
          <w:jc w:val="center"/>
        </w:trPr>
        <w:tc>
          <w:tcPr>
            <w:tcW w:w="0" w:type="auto"/>
            <w:vMerge/>
            <w:tcBorders>
              <w:left w:val="single" w:sz="4" w:space="0" w:color="auto"/>
              <w:right w:val="single" w:sz="4" w:space="0" w:color="auto"/>
            </w:tcBorders>
            <w:vAlign w:val="center"/>
            <w:hideMark/>
          </w:tcPr>
          <w:p w:rsidR="00C0226E" w:rsidRPr="00607BAF" w:rsidRDefault="00C0226E" w:rsidP="006D1CB3">
            <w:pPr>
              <w:spacing w:after="0" w:line="240" w:lineRule="auto"/>
              <w:ind w:firstLine="0"/>
            </w:pPr>
          </w:p>
        </w:tc>
        <w:tc>
          <w:tcPr>
            <w:tcW w:w="18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Tải lư</w:t>
            </w:r>
            <w:r w:rsidRPr="00607BAF">
              <w:softHyphen/>
              <w:t>ợng SO</w:t>
            </w:r>
            <w:r w:rsidRPr="00607BAF">
              <w:rPr>
                <w:vertAlign w:val="subscript"/>
              </w:rPr>
              <w:t>2</w:t>
            </w:r>
          </w:p>
        </w:tc>
        <w:tc>
          <w:tcPr>
            <w:tcW w:w="133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46,33 g/s</w:t>
            </w:r>
          </w:p>
        </w:tc>
      </w:tr>
      <w:tr w:rsidR="00C0226E" w:rsidRPr="00607BAF" w:rsidTr="006D1CB3">
        <w:trPr>
          <w:trHeight w:val="340"/>
          <w:jc w:val="center"/>
        </w:trPr>
        <w:tc>
          <w:tcPr>
            <w:tcW w:w="0" w:type="auto"/>
            <w:vMerge/>
            <w:tcBorders>
              <w:left w:val="single" w:sz="4" w:space="0" w:color="auto"/>
              <w:right w:val="single" w:sz="4" w:space="0" w:color="auto"/>
            </w:tcBorders>
            <w:vAlign w:val="center"/>
            <w:hideMark/>
          </w:tcPr>
          <w:p w:rsidR="00C0226E" w:rsidRPr="00607BAF" w:rsidRDefault="00C0226E" w:rsidP="006D1CB3">
            <w:pPr>
              <w:spacing w:after="0" w:line="240" w:lineRule="auto"/>
              <w:ind w:firstLine="0"/>
            </w:pPr>
          </w:p>
        </w:tc>
        <w:tc>
          <w:tcPr>
            <w:tcW w:w="18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Tải lượng CO</w:t>
            </w:r>
          </w:p>
        </w:tc>
        <w:tc>
          <w:tcPr>
            <w:tcW w:w="133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51,8 g/s</w:t>
            </w:r>
          </w:p>
        </w:tc>
      </w:tr>
      <w:tr w:rsidR="00C0226E" w:rsidRPr="00607BAF" w:rsidTr="006D1CB3">
        <w:trPr>
          <w:trHeight w:val="340"/>
          <w:jc w:val="center"/>
        </w:trPr>
        <w:tc>
          <w:tcPr>
            <w:tcW w:w="0" w:type="auto"/>
            <w:vMerge/>
            <w:tcBorders>
              <w:left w:val="single" w:sz="4" w:space="0" w:color="auto"/>
              <w:right w:val="single" w:sz="4" w:space="0" w:color="auto"/>
            </w:tcBorders>
            <w:vAlign w:val="center"/>
            <w:hideMark/>
          </w:tcPr>
          <w:p w:rsidR="00C0226E" w:rsidRPr="00607BAF" w:rsidRDefault="00C0226E" w:rsidP="006D1CB3">
            <w:pPr>
              <w:spacing w:after="0" w:line="240" w:lineRule="auto"/>
              <w:ind w:firstLine="0"/>
            </w:pPr>
          </w:p>
        </w:tc>
        <w:tc>
          <w:tcPr>
            <w:tcW w:w="1823"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pPr>
            <w:r w:rsidRPr="00607BAF">
              <w:t>Tải l</w:t>
            </w:r>
            <w:r w:rsidRPr="00607BAF">
              <w:softHyphen/>
              <w:t>ượng Bụi</w:t>
            </w:r>
          </w:p>
        </w:tc>
        <w:tc>
          <w:tcPr>
            <w:tcW w:w="1334"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9,573 g/s</w:t>
            </w:r>
          </w:p>
        </w:tc>
      </w:tr>
      <w:tr w:rsidR="00C0226E" w:rsidRPr="00607BAF" w:rsidTr="006D1CB3">
        <w:trPr>
          <w:trHeight w:val="340"/>
          <w:jc w:val="center"/>
        </w:trPr>
        <w:tc>
          <w:tcPr>
            <w:tcW w:w="0" w:type="auto"/>
            <w:vMerge/>
            <w:tcBorders>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pPr>
          </w:p>
        </w:tc>
        <w:tc>
          <w:tcPr>
            <w:tcW w:w="1823"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pPr>
            <w:r w:rsidRPr="00607BAF">
              <w:t>Toạ độ nguồn thải</w:t>
            </w:r>
          </w:p>
        </w:tc>
        <w:tc>
          <w:tcPr>
            <w:tcW w:w="1334" w:type="pct"/>
            <w:tcBorders>
              <w:top w:val="single" w:sz="4" w:space="0" w:color="auto"/>
              <w:left w:val="single" w:sz="4" w:space="0" w:color="auto"/>
              <w:bottom w:val="single" w:sz="4" w:space="0" w:color="auto"/>
              <w:right w:val="single" w:sz="4" w:space="0" w:color="auto"/>
            </w:tcBorders>
            <w:vAlign w:val="center"/>
          </w:tcPr>
          <w:p w:rsidR="00C0226E" w:rsidRPr="00607BAF" w:rsidRDefault="00C0226E" w:rsidP="006D1CB3">
            <w:pPr>
              <w:spacing w:after="0" w:line="240" w:lineRule="auto"/>
              <w:ind w:firstLine="0"/>
              <w:jc w:val="center"/>
            </w:pPr>
            <w:r w:rsidRPr="00607BAF">
              <w:t xml:space="preserve">x= 1,5; y= 2 </w:t>
            </w:r>
          </w:p>
        </w:tc>
      </w:tr>
    </w:tbl>
    <w:p w:rsidR="00C0226E" w:rsidRPr="00607BAF" w:rsidRDefault="00C0226E" w:rsidP="00C0226E">
      <w:pPr>
        <w:rPr>
          <w:szCs w:val="26"/>
        </w:rPr>
      </w:pPr>
      <w:r w:rsidRPr="00607BAF">
        <w:rPr>
          <w:szCs w:val="26"/>
        </w:rPr>
        <w:t>Sơ đồ lan toả các chất ô nhiễm được thể hiện trên diện tích có chiều ngang là 2km; chiều dọc là 1km, mỗi ô có kích thước 100×100m. Giá trị nồng độ là nồng độ trung bình trên mỗi ô.</w:t>
      </w:r>
    </w:p>
    <w:p w:rsidR="00C0226E" w:rsidRPr="00607BAF" w:rsidRDefault="00C0226E" w:rsidP="00C0226E">
      <w:pPr>
        <w:rPr>
          <w:szCs w:val="26"/>
        </w:rPr>
      </w:pPr>
      <w:r w:rsidRPr="00607BAF">
        <w:rPr>
          <w:b/>
          <w:szCs w:val="26"/>
        </w:rPr>
        <w:t>B. Điều kiện khí tượ</w:t>
      </w:r>
      <w:bookmarkStart w:id="204" w:name="_Toc475175109"/>
      <w:r w:rsidRPr="00607BAF">
        <w:rPr>
          <w:b/>
          <w:szCs w:val="26"/>
        </w:rPr>
        <w:t xml:space="preserve">ng: </w:t>
      </w:r>
      <w:r w:rsidRPr="00607BAF">
        <w:rPr>
          <w:szCs w:val="26"/>
        </w:rPr>
        <w:t>Điều kiện khí hậu của tỉnh Nam Định (chi tiết xem chương 2) như sau:</w:t>
      </w:r>
    </w:p>
    <w:p w:rsidR="00C0226E" w:rsidRPr="00607BAF" w:rsidRDefault="00C0226E" w:rsidP="00C0226E">
      <w:pPr>
        <w:rPr>
          <w:szCs w:val="26"/>
        </w:rPr>
      </w:pPr>
      <w:r w:rsidRPr="00607BAF">
        <w:rPr>
          <w:szCs w:val="26"/>
        </w:rPr>
        <w:t>+ Mùa Hè: gió chủ đạo - Đông Nam với tần suất  50 % đến 70%.</w:t>
      </w:r>
    </w:p>
    <w:p w:rsidR="00C0226E" w:rsidRPr="00607BAF" w:rsidRDefault="00C0226E" w:rsidP="00C0226E">
      <w:pPr>
        <w:rPr>
          <w:szCs w:val="26"/>
        </w:rPr>
      </w:pPr>
      <w:r w:rsidRPr="00607BAF">
        <w:rPr>
          <w:szCs w:val="26"/>
        </w:rPr>
        <w:t xml:space="preserve">+ Mùa Đông: gió chủ đạo - Đông Bắc với tần suất 60 % đến 70%. </w:t>
      </w:r>
      <w:bookmarkStart w:id="205" w:name="_Toc18765993"/>
    </w:p>
    <w:p w:rsidR="00C0226E" w:rsidRPr="00607BAF" w:rsidRDefault="00C0226E" w:rsidP="00C0226E">
      <w:pPr>
        <w:pStyle w:val="DMBang"/>
      </w:pPr>
      <w:bookmarkStart w:id="206" w:name="_Toc126314729"/>
      <w:bookmarkEnd w:id="204"/>
      <w:bookmarkEnd w:id="205"/>
      <w:r w:rsidRPr="00607BAF">
        <w:t xml:space="preserve">Bảng 4. </w:t>
      </w:r>
      <w:r w:rsidRPr="00607BAF">
        <w:fldChar w:fldCharType="begin"/>
      </w:r>
      <w:r w:rsidRPr="00607BAF">
        <w:instrText xml:space="preserve"> SEQ Bảng_4. \* ARABIC </w:instrText>
      </w:r>
      <w:r w:rsidRPr="00607BAF">
        <w:fldChar w:fldCharType="separate"/>
      </w:r>
      <w:r>
        <w:rPr>
          <w:noProof/>
        </w:rPr>
        <w:t>35</w:t>
      </w:r>
      <w:r w:rsidRPr="00607BAF">
        <w:fldChar w:fldCharType="end"/>
      </w:r>
      <w:r w:rsidRPr="00607BAF">
        <w:t>. Nhiệt độ trung bình, vận tốc gió trung bình</w:t>
      </w:r>
      <w:bookmarkEnd w:id="206"/>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671"/>
        <w:gridCol w:w="1799"/>
        <w:gridCol w:w="1812"/>
        <w:gridCol w:w="2212"/>
      </w:tblGrid>
      <w:tr w:rsidR="00C0226E" w:rsidRPr="00607BAF" w:rsidTr="006D1CB3">
        <w:trPr>
          <w:cantSplit/>
          <w:jc w:val="center"/>
        </w:trPr>
        <w:tc>
          <w:tcPr>
            <w:tcW w:w="830" w:type="pct"/>
            <w:vMerge w:val="restar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Mùa</w:t>
            </w:r>
          </w:p>
        </w:tc>
        <w:tc>
          <w:tcPr>
            <w:tcW w:w="930" w:type="pct"/>
            <w:vMerge w:val="restar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 xml:space="preserve">Nhiệt độ, </w:t>
            </w:r>
            <w:r w:rsidRPr="00607BAF">
              <w:rPr>
                <w:b/>
                <w:vertAlign w:val="superscript"/>
              </w:rPr>
              <w:t>O</w:t>
            </w:r>
            <w:r w:rsidRPr="00607BAF">
              <w:rPr>
                <w:b/>
              </w:rPr>
              <w:t>C</w:t>
            </w:r>
          </w:p>
        </w:tc>
        <w:tc>
          <w:tcPr>
            <w:tcW w:w="2009" w:type="pct"/>
            <w:gridSpan w:val="2"/>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Gió chủ đạo</w:t>
            </w:r>
          </w:p>
        </w:tc>
        <w:tc>
          <w:tcPr>
            <w:tcW w:w="1231" w:type="pct"/>
            <w:vMerge w:val="restar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Cấp ổn định</w:t>
            </w:r>
          </w:p>
          <w:p w:rsidR="00C0226E" w:rsidRPr="00607BAF" w:rsidRDefault="00C0226E" w:rsidP="006D1CB3">
            <w:pPr>
              <w:spacing w:after="0" w:line="240" w:lineRule="auto"/>
              <w:ind w:firstLine="0"/>
              <w:jc w:val="center"/>
              <w:rPr>
                <w:b/>
              </w:rPr>
            </w:pPr>
            <w:r w:rsidRPr="00607BAF">
              <w:rPr>
                <w:b/>
              </w:rPr>
              <w:t xml:space="preserve"> khí quyển</w:t>
            </w:r>
          </w:p>
        </w:tc>
      </w:tr>
      <w:tr w:rsidR="00C0226E" w:rsidRPr="00607BAF" w:rsidTr="006D1CB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
              </w:rPr>
            </w:pPr>
          </w:p>
        </w:tc>
        <w:tc>
          <w:tcPr>
            <w:tcW w:w="100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Vận tốc, m/s</w:t>
            </w:r>
          </w:p>
        </w:tc>
        <w:tc>
          <w:tcPr>
            <w:tcW w:w="100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rPr>
                <w:b/>
              </w:rPr>
            </w:pPr>
            <w:r w:rsidRPr="00607BAF">
              <w:rPr>
                <w:b/>
              </w:rPr>
              <w:t>Hướng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rPr>
                <w:b/>
              </w:rPr>
            </w:pPr>
          </w:p>
        </w:tc>
      </w:tr>
      <w:tr w:rsidR="00C0226E" w:rsidRPr="00607BAF" w:rsidTr="006D1CB3">
        <w:trPr>
          <w:cantSplit/>
          <w:trHeight w:val="385"/>
          <w:jc w:val="center"/>
        </w:trPr>
        <w:tc>
          <w:tcPr>
            <w:tcW w:w="83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Đông</w:t>
            </w:r>
          </w:p>
        </w:tc>
        <w:tc>
          <w:tcPr>
            <w:tcW w:w="93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18,4</w:t>
            </w:r>
          </w:p>
        </w:tc>
        <w:tc>
          <w:tcPr>
            <w:tcW w:w="100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2,6</w:t>
            </w:r>
          </w:p>
        </w:tc>
        <w:tc>
          <w:tcPr>
            <w:tcW w:w="100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Đông Bắc</w:t>
            </w:r>
          </w:p>
        </w:tc>
        <w:tc>
          <w:tcPr>
            <w:tcW w:w="123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B</w:t>
            </w:r>
          </w:p>
        </w:tc>
      </w:tr>
      <w:tr w:rsidR="00C0226E" w:rsidRPr="00607BAF" w:rsidTr="006D1CB3">
        <w:trPr>
          <w:cantSplit/>
          <w:trHeight w:val="263"/>
          <w:jc w:val="center"/>
        </w:trPr>
        <w:tc>
          <w:tcPr>
            <w:tcW w:w="83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 xml:space="preserve">Hè </w:t>
            </w:r>
          </w:p>
        </w:tc>
        <w:tc>
          <w:tcPr>
            <w:tcW w:w="930"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30,8</w:t>
            </w:r>
          </w:p>
        </w:tc>
        <w:tc>
          <w:tcPr>
            <w:tcW w:w="100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2,2</w:t>
            </w:r>
          </w:p>
        </w:tc>
        <w:tc>
          <w:tcPr>
            <w:tcW w:w="1008"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Đông Nam</w:t>
            </w:r>
          </w:p>
        </w:tc>
        <w:tc>
          <w:tcPr>
            <w:tcW w:w="1231" w:type="pct"/>
            <w:tcBorders>
              <w:top w:val="single" w:sz="4" w:space="0" w:color="auto"/>
              <w:left w:val="single" w:sz="4" w:space="0" w:color="auto"/>
              <w:bottom w:val="single" w:sz="4" w:space="0" w:color="auto"/>
              <w:right w:val="single" w:sz="4" w:space="0" w:color="auto"/>
            </w:tcBorders>
            <w:vAlign w:val="center"/>
            <w:hideMark/>
          </w:tcPr>
          <w:p w:rsidR="00C0226E" w:rsidRPr="00607BAF" w:rsidRDefault="00C0226E" w:rsidP="006D1CB3">
            <w:pPr>
              <w:spacing w:after="0" w:line="240" w:lineRule="auto"/>
              <w:ind w:firstLine="0"/>
              <w:jc w:val="center"/>
            </w:pPr>
            <w:r w:rsidRPr="00607BAF">
              <w:t>B</w:t>
            </w:r>
          </w:p>
        </w:tc>
      </w:tr>
    </w:tbl>
    <w:p w:rsidR="00C0226E" w:rsidRPr="00607BAF" w:rsidRDefault="00C0226E" w:rsidP="00C0226E">
      <w:pPr>
        <w:ind w:firstLine="720"/>
        <w:jc w:val="right"/>
        <w:rPr>
          <w:i/>
          <w:szCs w:val="26"/>
        </w:rPr>
      </w:pPr>
      <w:r w:rsidRPr="00607BAF">
        <w:rPr>
          <w:i/>
          <w:szCs w:val="26"/>
        </w:rPr>
        <w:t>Nguồn: Đài khí tượng thuỷ văn khu vực đồng bằng Bắc Bộ</w:t>
      </w:r>
      <w:bookmarkStart w:id="207" w:name="_GoBack"/>
      <w:bookmarkEnd w:id="207"/>
    </w:p>
    <w:sectPr w:rsidR="00C0226E" w:rsidRPr="00607BAF" w:rsidSect="007D752A">
      <w:pgSz w:w="11910" w:h="16850"/>
      <w:pgMar w:top="1134" w:right="1134" w:bottom="1134" w:left="1701" w:header="573"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charset w:val="00"/>
    <w:family w:val="swiss"/>
    <w:pitch w:val="variable"/>
    <w:sig w:usb0="20000007" w:usb1="00000000" w:usb2="00000040" w:usb3="00000000" w:csb0="00000001" w:csb1="00000000"/>
  </w:font>
  <w:font w:name="Calibri">
    <w:panose1 w:val="020F0502020204030204"/>
    <w:charset w:val="00"/>
    <w:family w:val="swiss"/>
    <w:pitch w:val="variable"/>
    <w:sig w:usb0="E10002FF" w:usb1="4000ACFF" w:usb2="00000009" w:usb3="00000000" w:csb0="0000019F" w:csb1="00000000"/>
  </w:font>
  <w:font w:name="Monospac821 BT">
    <w:panose1 w:val="020B0609020202020204"/>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Book-Antiqua">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nArial">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15pt;height:11.15pt" o:bullet="t">
        <v:imagedata r:id="rId1" o:title="mso8ED"/>
      </v:shape>
    </w:pict>
  </w:numPicBullet>
  <w:abstractNum w:abstractNumId="0">
    <w:nsid w:val="FFFFFF83"/>
    <w:multiLevelType w:val="singleLevel"/>
    <w:tmpl w:val="159A3B5E"/>
    <w:lvl w:ilvl="0">
      <w:start w:val="1"/>
      <w:numFmt w:val="bullet"/>
      <w:pStyle w:val="ListBullet2"/>
      <w:lvlText w:val="-"/>
      <w:lvlJc w:val="left"/>
      <w:pPr>
        <w:ind w:left="927" w:hanging="360"/>
      </w:pPr>
      <w:rPr>
        <w:rFonts w:ascii="Times New Roman" w:hAnsi="Times New Roman" w:cs="Times New Roman" w:hint="default"/>
      </w:rPr>
    </w:lvl>
  </w:abstractNum>
  <w:abstractNum w:abstractNumId="1">
    <w:nsid w:val="01ED1FD3"/>
    <w:multiLevelType w:val="hybridMultilevel"/>
    <w:tmpl w:val="7728B22E"/>
    <w:lvl w:ilvl="0" w:tplc="437C5A8C">
      <w:start w:val="1"/>
      <w:numFmt w:val="bullet"/>
      <w:pStyle w:val="a"/>
      <w:suff w:val="space"/>
      <w:lvlText w:val="-"/>
      <w:lvlJc w:val="left"/>
      <w:pPr>
        <w:ind w:left="426" w:firstLine="0"/>
      </w:pPr>
      <w:rPr>
        <w:rFonts w:ascii="Times New Roman" w:hAnsi="Times New Roman" w:cs="Times New Roman" w:hint="default"/>
        <w:vertAlign w:val="baseline"/>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nsid w:val="055B221D"/>
    <w:multiLevelType w:val="hybridMultilevel"/>
    <w:tmpl w:val="F4F27466"/>
    <w:lvl w:ilvl="0" w:tplc="B9A803A2">
      <w:start w:val="1"/>
      <w:numFmt w:val="decimal"/>
      <w:suff w:val="space"/>
      <w:lvlText w:val="%1."/>
      <w:lvlJc w:val="left"/>
      <w:pPr>
        <w:ind w:left="0" w:firstLine="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nsid w:val="063D00FF"/>
    <w:multiLevelType w:val="hybridMultilevel"/>
    <w:tmpl w:val="8416B186"/>
    <w:lvl w:ilvl="0" w:tplc="A99412F4">
      <w:start w:val="1"/>
      <w:numFmt w:val="decimal"/>
      <w:pStyle w:val="BodyTextIndent3"/>
      <w:lvlText w:val="7.2.%1"/>
      <w:lvlJc w:val="left"/>
      <w:pPr>
        <w:tabs>
          <w:tab w:val="num" w:pos="737"/>
        </w:tabs>
        <w:ind w:left="737" w:hanging="737"/>
      </w:pPr>
      <w:rPr>
        <w:rFonts w:ascii="UVnTime" w:hAnsi="UVnTime" w:hint="default"/>
        <w:b/>
        <w:i w:val="0"/>
        <w:sz w:val="26"/>
        <w:szCs w:val="26"/>
      </w:rPr>
    </w:lvl>
    <w:lvl w:ilvl="1" w:tplc="CF9E6448">
      <w:start w:val="1"/>
      <w:numFmt w:val="decimal"/>
      <w:lvlText w:val="7.2.4.%2."/>
      <w:lvlJc w:val="left"/>
      <w:pPr>
        <w:tabs>
          <w:tab w:val="num" w:pos="737"/>
        </w:tabs>
        <w:ind w:left="737" w:hanging="737"/>
      </w:pPr>
      <w:rPr>
        <w:rFonts w:ascii="UVnTime" w:hAnsi="UVnTime" w:hint="default"/>
        <w:b/>
        <w:i w:val="0"/>
        <w:sz w:val="26"/>
        <w:szCs w:val="26"/>
      </w:rPr>
    </w:lvl>
    <w:lvl w:ilvl="2" w:tplc="1A44ECE8">
      <w:start w:val="1"/>
      <w:numFmt w:val="lowerLetter"/>
      <w:lvlText w:val="%3)"/>
      <w:lvlJc w:val="left"/>
      <w:pPr>
        <w:tabs>
          <w:tab w:val="num" w:pos="737"/>
        </w:tabs>
        <w:ind w:left="737" w:hanging="737"/>
      </w:pPr>
      <w:rPr>
        <w:rFonts w:ascii="UVnTime" w:hAnsi="UVnTime" w:hint="default"/>
        <w:b/>
        <w:i/>
        <w:sz w:val="26"/>
        <w:szCs w:val="26"/>
      </w:rPr>
    </w:lvl>
    <w:lvl w:ilvl="3" w:tplc="D06C4860">
      <w:start w:val="1"/>
      <w:numFmt w:val="bullet"/>
      <w:lvlText w:val="-"/>
      <w:lvlJc w:val="left"/>
      <w:pPr>
        <w:tabs>
          <w:tab w:val="num" w:pos="737"/>
        </w:tabs>
        <w:ind w:left="737" w:hanging="737"/>
      </w:pPr>
      <w:rPr>
        <w:rFonts w:ascii="Times New Roman" w:hAnsi="Times New Roman" w:cs="Times New Roman" w:hint="default"/>
        <w:b/>
        <w:i w:val="0"/>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B176D"/>
    <w:multiLevelType w:val="hybridMultilevel"/>
    <w:tmpl w:val="B1AC84FC"/>
    <w:lvl w:ilvl="0" w:tplc="74CC1600">
      <w:start w:val="1"/>
      <w:numFmt w:val="lowerLetter"/>
      <w:suff w:val="space"/>
      <w:lvlText w:val="%1."/>
      <w:lvlJc w:val="left"/>
      <w:pPr>
        <w:ind w:left="0" w:firstLine="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5">
    <w:nsid w:val="1110457C"/>
    <w:multiLevelType w:val="hybridMultilevel"/>
    <w:tmpl w:val="E2A0A5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F6522"/>
    <w:multiLevelType w:val="hybridMultilevel"/>
    <w:tmpl w:val="B1AC84FC"/>
    <w:lvl w:ilvl="0" w:tplc="FFFFFFFF">
      <w:start w:val="1"/>
      <w:numFmt w:val="lowerLetter"/>
      <w:suff w:val="space"/>
      <w:lvlText w:val="%1."/>
      <w:lvlJc w:val="left"/>
      <w:pPr>
        <w:ind w:left="0" w:firstLine="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121F681B"/>
    <w:multiLevelType w:val="hybridMultilevel"/>
    <w:tmpl w:val="B1AC84FC"/>
    <w:lvl w:ilvl="0" w:tplc="FFFFFFFF">
      <w:start w:val="1"/>
      <w:numFmt w:val="lowerLetter"/>
      <w:suff w:val="space"/>
      <w:lvlText w:val="%1."/>
      <w:lvlJc w:val="left"/>
      <w:pPr>
        <w:ind w:left="0" w:firstLine="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15AE56E0"/>
    <w:multiLevelType w:val="multilevel"/>
    <w:tmpl w:val="15AE56E0"/>
    <w:lvl w:ilvl="0">
      <w:start w:val="1"/>
      <w:numFmt w:val="decimal"/>
      <w:pStyle w:val="Bangnew"/>
      <w:lvlText w:val="Table 4.%1."/>
      <w:lvlJc w:val="left"/>
      <w:pPr>
        <w:ind w:left="720" w:hanging="360"/>
      </w:pPr>
      <w:rPr>
        <w:rFonts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E07099"/>
    <w:multiLevelType w:val="multilevel"/>
    <w:tmpl w:val="BF72153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nsid w:val="182D18A5"/>
    <w:multiLevelType w:val="hybridMultilevel"/>
    <w:tmpl w:val="23109724"/>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1C300F3C"/>
    <w:multiLevelType w:val="hybridMultilevel"/>
    <w:tmpl w:val="23109724"/>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1C5117D6"/>
    <w:multiLevelType w:val="hybridMultilevel"/>
    <w:tmpl w:val="4C62C8AE"/>
    <w:lvl w:ilvl="0" w:tplc="583C8C2E">
      <w:start w:val="1"/>
      <w:numFmt w:val="bullet"/>
      <w:pStyle w:val="Muc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B007E"/>
    <w:multiLevelType w:val="multilevel"/>
    <w:tmpl w:val="A81E1110"/>
    <w:lvl w:ilvl="0">
      <w:start w:val="1"/>
      <w:numFmt w:val="decimal"/>
      <w:suff w:val="space"/>
      <w:lvlText w:val="%1."/>
      <w:lvlJc w:val="left"/>
      <w:pPr>
        <w:ind w:left="0" w:firstLine="0"/>
      </w:pPr>
      <w:rPr>
        <w:rFonts w:hint="default"/>
      </w:rPr>
    </w:lvl>
    <w:lvl w:ilvl="1">
      <w:start w:val="2"/>
      <w:numFmt w:val="decimal"/>
      <w:isLgl/>
      <w:lvlText w:val="%1.%2."/>
      <w:lvlJc w:val="left"/>
      <w:pPr>
        <w:ind w:left="864" w:hanging="864"/>
      </w:pPr>
      <w:rPr>
        <w:rFonts w:hint="default"/>
      </w:rPr>
    </w:lvl>
    <w:lvl w:ilvl="2">
      <w:start w:val="2"/>
      <w:numFmt w:val="decimal"/>
      <w:isLgl/>
      <w:lvlText w:val="%1.%2.%3."/>
      <w:lvlJc w:val="left"/>
      <w:pPr>
        <w:ind w:left="864" w:hanging="864"/>
      </w:pPr>
      <w:rPr>
        <w:rFonts w:hint="default"/>
      </w:rPr>
    </w:lvl>
    <w:lvl w:ilvl="3">
      <w:start w:val="4"/>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0AE6523"/>
    <w:multiLevelType w:val="multilevel"/>
    <w:tmpl w:val="A81E1110"/>
    <w:lvl w:ilvl="0">
      <w:start w:val="1"/>
      <w:numFmt w:val="decimal"/>
      <w:suff w:val="space"/>
      <w:lvlText w:val="%1."/>
      <w:lvlJc w:val="left"/>
      <w:pPr>
        <w:ind w:left="0" w:firstLine="0"/>
      </w:pPr>
      <w:rPr>
        <w:rFonts w:hint="default"/>
      </w:rPr>
    </w:lvl>
    <w:lvl w:ilvl="1">
      <w:start w:val="2"/>
      <w:numFmt w:val="decimal"/>
      <w:isLgl/>
      <w:lvlText w:val="%1.%2."/>
      <w:lvlJc w:val="left"/>
      <w:pPr>
        <w:ind w:left="864" w:hanging="864"/>
      </w:pPr>
      <w:rPr>
        <w:rFonts w:hint="default"/>
      </w:rPr>
    </w:lvl>
    <w:lvl w:ilvl="2">
      <w:start w:val="2"/>
      <w:numFmt w:val="decimal"/>
      <w:isLgl/>
      <w:lvlText w:val="%1.%2.%3."/>
      <w:lvlJc w:val="left"/>
      <w:pPr>
        <w:ind w:left="864" w:hanging="864"/>
      </w:pPr>
      <w:rPr>
        <w:rFonts w:hint="default"/>
      </w:rPr>
    </w:lvl>
    <w:lvl w:ilvl="3">
      <w:start w:val="4"/>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25E87E21"/>
    <w:multiLevelType w:val="hybridMultilevel"/>
    <w:tmpl w:val="B2CA8AF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B9A803A2">
      <w:start w:val="1"/>
      <w:numFmt w:val="decimal"/>
      <w:suff w:val="space"/>
      <w:lvlText w:val="%4."/>
      <w:lvlJc w:val="left"/>
      <w:pPr>
        <w:ind w:left="0" w:firstLine="0"/>
      </w:pPr>
      <w:rPr>
        <w:rFonts w:hint="default"/>
      </w:r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nsid w:val="266C2B9F"/>
    <w:multiLevelType w:val="hybridMultilevel"/>
    <w:tmpl w:val="CCB83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6F365E"/>
    <w:multiLevelType w:val="hybridMultilevel"/>
    <w:tmpl w:val="D9E0263E"/>
    <w:lvl w:ilvl="0" w:tplc="69704A10">
      <w:start w:val="1"/>
      <w:numFmt w:val="bullet"/>
      <w:suff w:val="space"/>
      <w:lvlText w:val=""/>
      <w:lvlJc w:val="righ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C1FB3"/>
    <w:multiLevelType w:val="hybridMultilevel"/>
    <w:tmpl w:val="F4F27466"/>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F5F040E"/>
    <w:multiLevelType w:val="hybridMultilevel"/>
    <w:tmpl w:val="7CEAB8EE"/>
    <w:lvl w:ilvl="0" w:tplc="04090001">
      <w:start w:val="1"/>
      <w:numFmt w:val="bullet"/>
      <w:lvlText w:val=""/>
      <w:lvlJc w:val="left"/>
      <w:pPr>
        <w:ind w:left="1212"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12E37"/>
    <w:multiLevelType w:val="hybridMultilevel"/>
    <w:tmpl w:val="F4F27466"/>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6855A5B"/>
    <w:multiLevelType w:val="hybridMultilevel"/>
    <w:tmpl w:val="F4F27466"/>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74A51DD"/>
    <w:multiLevelType w:val="hybridMultilevel"/>
    <w:tmpl w:val="F4F27466"/>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9DD163B"/>
    <w:multiLevelType w:val="multilevel"/>
    <w:tmpl w:val="1ABAA4B0"/>
    <w:lvl w:ilvl="0">
      <w:start w:val="1"/>
      <w:numFmt w:val="decimal"/>
      <w:suff w:val="space"/>
      <w:lvlText w:val="%1."/>
      <w:lvlJc w:val="left"/>
      <w:pPr>
        <w:ind w:left="0" w:firstLine="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3C3862AB"/>
    <w:multiLevelType w:val="hybridMultilevel"/>
    <w:tmpl w:val="B1AC84FC"/>
    <w:lvl w:ilvl="0" w:tplc="FFFFFFFF">
      <w:start w:val="1"/>
      <w:numFmt w:val="lowerLetter"/>
      <w:suff w:val="space"/>
      <w:lvlText w:val="%1."/>
      <w:lvlJc w:val="left"/>
      <w:pPr>
        <w:ind w:left="0" w:firstLine="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3ED10BCD"/>
    <w:multiLevelType w:val="multilevel"/>
    <w:tmpl w:val="3ED10BCD"/>
    <w:lvl w:ilvl="0">
      <w:start w:val="2"/>
      <w:numFmt w:val="bullet"/>
      <w:pStyle w:val="n11"/>
      <w:lvlText w:val="-"/>
      <w:lvlJc w:val="left"/>
      <w:pPr>
        <w:ind w:left="1854" w:hanging="360"/>
      </w:pPr>
      <w:rPr>
        <w:rFonts w:ascii="Calibri" w:eastAsia="Calibri" w:hAnsi="Calibri" w:cs="Calibri"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6">
    <w:nsid w:val="422663B8"/>
    <w:multiLevelType w:val="multilevel"/>
    <w:tmpl w:val="A81E1110"/>
    <w:lvl w:ilvl="0">
      <w:start w:val="1"/>
      <w:numFmt w:val="decimal"/>
      <w:suff w:val="space"/>
      <w:lvlText w:val="%1."/>
      <w:lvlJc w:val="left"/>
      <w:pPr>
        <w:ind w:left="0" w:firstLine="0"/>
      </w:pPr>
      <w:rPr>
        <w:rFonts w:hint="default"/>
      </w:rPr>
    </w:lvl>
    <w:lvl w:ilvl="1">
      <w:start w:val="2"/>
      <w:numFmt w:val="decimal"/>
      <w:isLgl/>
      <w:lvlText w:val="%1.%2."/>
      <w:lvlJc w:val="left"/>
      <w:pPr>
        <w:ind w:left="864" w:hanging="864"/>
      </w:pPr>
      <w:rPr>
        <w:rFonts w:hint="default"/>
      </w:rPr>
    </w:lvl>
    <w:lvl w:ilvl="2">
      <w:start w:val="2"/>
      <w:numFmt w:val="decimal"/>
      <w:isLgl/>
      <w:lvlText w:val="%1.%2.%3."/>
      <w:lvlJc w:val="left"/>
      <w:pPr>
        <w:ind w:left="864" w:hanging="864"/>
      </w:pPr>
      <w:rPr>
        <w:rFonts w:hint="default"/>
      </w:rPr>
    </w:lvl>
    <w:lvl w:ilvl="3">
      <w:start w:val="4"/>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43001C12"/>
    <w:multiLevelType w:val="hybridMultilevel"/>
    <w:tmpl w:val="1DD613C6"/>
    <w:lvl w:ilvl="0" w:tplc="835CD176">
      <w:start w:val="2"/>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Monospac821 BT" w:hAnsi="Monospac821 BT" w:hint="default"/>
      </w:rPr>
    </w:lvl>
    <w:lvl w:ilvl="2" w:tplc="04090005" w:tentative="1">
      <w:start w:val="1"/>
      <w:numFmt w:val="bullet"/>
      <w:lvlText w:val=""/>
      <w:lvlJc w:val="left"/>
      <w:pPr>
        <w:ind w:left="2367" w:hanging="360"/>
      </w:pPr>
      <w:rPr>
        <w:rFonts w:ascii="Marlett" w:hAnsi="Marlett"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Monospac821 BT" w:hAnsi="Monospac821 BT" w:hint="default"/>
      </w:rPr>
    </w:lvl>
    <w:lvl w:ilvl="5" w:tplc="04090005" w:tentative="1">
      <w:start w:val="1"/>
      <w:numFmt w:val="bullet"/>
      <w:lvlText w:val=""/>
      <w:lvlJc w:val="left"/>
      <w:pPr>
        <w:ind w:left="4527" w:hanging="360"/>
      </w:pPr>
      <w:rPr>
        <w:rFonts w:ascii="Marlett" w:hAnsi="Marlett"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Monospac821 BT" w:hAnsi="Monospac821 BT" w:hint="default"/>
      </w:rPr>
    </w:lvl>
    <w:lvl w:ilvl="8" w:tplc="04090005" w:tentative="1">
      <w:start w:val="1"/>
      <w:numFmt w:val="bullet"/>
      <w:lvlText w:val=""/>
      <w:lvlJc w:val="left"/>
      <w:pPr>
        <w:ind w:left="6687" w:hanging="360"/>
      </w:pPr>
      <w:rPr>
        <w:rFonts w:ascii="Marlett" w:hAnsi="Marlett" w:hint="default"/>
      </w:rPr>
    </w:lvl>
  </w:abstractNum>
  <w:abstractNum w:abstractNumId="28">
    <w:nsid w:val="4FA07F6D"/>
    <w:multiLevelType w:val="hybridMultilevel"/>
    <w:tmpl w:val="23109724"/>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nsid w:val="51451C13"/>
    <w:multiLevelType w:val="hybridMultilevel"/>
    <w:tmpl w:val="B02C1980"/>
    <w:lvl w:ilvl="0" w:tplc="C3FE78E8">
      <w:numFmt w:val="bullet"/>
      <w:pStyle w:val="c"/>
      <w:suff w:val="space"/>
      <w:lvlText w:val="*"/>
      <w:lvlJc w:val="left"/>
      <w:pPr>
        <w:ind w:left="0" w:firstLine="0"/>
      </w:pPr>
      <w:rPr>
        <w:rFonts w:ascii="Times New Roman" w:eastAsia="Times New Roman" w:hAnsi="Times New Roman" w:cs="Times New Roman" w:hint="default"/>
      </w:rPr>
    </w:lvl>
    <w:lvl w:ilvl="1" w:tplc="042A0003" w:tentative="1">
      <w:start w:val="1"/>
      <w:numFmt w:val="bullet"/>
      <w:lvlText w:val="o"/>
      <w:lvlJc w:val="left"/>
      <w:pPr>
        <w:ind w:left="2001" w:hanging="360"/>
      </w:pPr>
      <w:rPr>
        <w:rFonts w:ascii="Courier New" w:hAnsi="Courier New" w:cs="Courier New" w:hint="default"/>
      </w:rPr>
    </w:lvl>
    <w:lvl w:ilvl="2" w:tplc="042A0005" w:tentative="1">
      <w:start w:val="1"/>
      <w:numFmt w:val="bullet"/>
      <w:lvlText w:val=""/>
      <w:lvlJc w:val="left"/>
      <w:pPr>
        <w:ind w:left="2721" w:hanging="360"/>
      </w:pPr>
      <w:rPr>
        <w:rFonts w:ascii="Wingdings" w:hAnsi="Wingdings" w:hint="default"/>
      </w:rPr>
    </w:lvl>
    <w:lvl w:ilvl="3" w:tplc="042A0001" w:tentative="1">
      <w:start w:val="1"/>
      <w:numFmt w:val="bullet"/>
      <w:lvlText w:val=""/>
      <w:lvlJc w:val="left"/>
      <w:pPr>
        <w:ind w:left="3441" w:hanging="360"/>
      </w:pPr>
      <w:rPr>
        <w:rFonts w:ascii="Symbol" w:hAnsi="Symbol" w:hint="default"/>
      </w:rPr>
    </w:lvl>
    <w:lvl w:ilvl="4" w:tplc="042A0003" w:tentative="1">
      <w:start w:val="1"/>
      <w:numFmt w:val="bullet"/>
      <w:lvlText w:val="o"/>
      <w:lvlJc w:val="left"/>
      <w:pPr>
        <w:ind w:left="4161" w:hanging="360"/>
      </w:pPr>
      <w:rPr>
        <w:rFonts w:ascii="Courier New" w:hAnsi="Courier New" w:cs="Courier New" w:hint="default"/>
      </w:rPr>
    </w:lvl>
    <w:lvl w:ilvl="5" w:tplc="042A0005" w:tentative="1">
      <w:start w:val="1"/>
      <w:numFmt w:val="bullet"/>
      <w:lvlText w:val=""/>
      <w:lvlJc w:val="left"/>
      <w:pPr>
        <w:ind w:left="4881" w:hanging="360"/>
      </w:pPr>
      <w:rPr>
        <w:rFonts w:ascii="Wingdings" w:hAnsi="Wingdings" w:hint="default"/>
      </w:rPr>
    </w:lvl>
    <w:lvl w:ilvl="6" w:tplc="042A0001" w:tentative="1">
      <w:start w:val="1"/>
      <w:numFmt w:val="bullet"/>
      <w:lvlText w:val=""/>
      <w:lvlJc w:val="left"/>
      <w:pPr>
        <w:ind w:left="5601" w:hanging="360"/>
      </w:pPr>
      <w:rPr>
        <w:rFonts w:ascii="Symbol" w:hAnsi="Symbol" w:hint="default"/>
      </w:rPr>
    </w:lvl>
    <w:lvl w:ilvl="7" w:tplc="042A0003" w:tentative="1">
      <w:start w:val="1"/>
      <w:numFmt w:val="bullet"/>
      <w:lvlText w:val="o"/>
      <w:lvlJc w:val="left"/>
      <w:pPr>
        <w:ind w:left="6321" w:hanging="360"/>
      </w:pPr>
      <w:rPr>
        <w:rFonts w:ascii="Courier New" w:hAnsi="Courier New" w:cs="Courier New" w:hint="default"/>
      </w:rPr>
    </w:lvl>
    <w:lvl w:ilvl="8" w:tplc="042A0005" w:tentative="1">
      <w:start w:val="1"/>
      <w:numFmt w:val="bullet"/>
      <w:lvlText w:val=""/>
      <w:lvlJc w:val="left"/>
      <w:pPr>
        <w:ind w:left="7041" w:hanging="360"/>
      </w:pPr>
      <w:rPr>
        <w:rFonts w:ascii="Wingdings" w:hAnsi="Wingdings" w:hint="default"/>
      </w:rPr>
    </w:lvl>
  </w:abstractNum>
  <w:abstractNum w:abstractNumId="30">
    <w:nsid w:val="53664A5D"/>
    <w:multiLevelType w:val="hybridMultilevel"/>
    <w:tmpl w:val="B1AC84FC"/>
    <w:lvl w:ilvl="0" w:tplc="FFFFFFFF">
      <w:start w:val="1"/>
      <w:numFmt w:val="lowerLetter"/>
      <w:suff w:val="space"/>
      <w:lvlText w:val="%1."/>
      <w:lvlJc w:val="left"/>
      <w:pPr>
        <w:ind w:left="0" w:firstLine="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nsid w:val="56CC15AE"/>
    <w:multiLevelType w:val="hybridMultilevel"/>
    <w:tmpl w:val="26DABFD4"/>
    <w:lvl w:ilvl="0" w:tplc="04090003">
      <w:start w:val="1"/>
      <w:numFmt w:val="bullet"/>
      <w:pStyle w:val="L1"/>
      <w:lvlText w:val="-"/>
      <w:lvlJc w:val="left"/>
      <w:pPr>
        <w:tabs>
          <w:tab w:val="num" w:pos="720"/>
        </w:tabs>
        <w:ind w:left="720" w:hanging="360"/>
      </w:pPr>
      <w:rPr>
        <w:rFonts w:ascii="Times New Roman" w:hAnsi="Times New Roman" w:cs="Times New Roman" w:hint="default"/>
      </w:rPr>
    </w:lvl>
    <w:lvl w:ilvl="1" w:tplc="0409000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0B62D6"/>
    <w:multiLevelType w:val="hybridMultilevel"/>
    <w:tmpl w:val="601A52E4"/>
    <w:lvl w:ilvl="0" w:tplc="EA58D220">
      <w:start w:val="1"/>
      <w:numFmt w:val="decimal"/>
      <w:suff w:val="space"/>
      <w:lvlText w:val="%1)"/>
      <w:lvlJc w:val="left"/>
      <w:pPr>
        <w:ind w:left="0" w:firstLine="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3">
    <w:nsid w:val="5AFA6189"/>
    <w:multiLevelType w:val="hybridMultilevel"/>
    <w:tmpl w:val="2E9C7F42"/>
    <w:lvl w:ilvl="0" w:tplc="1800FF90">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MUC11"/>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49374F"/>
    <w:multiLevelType w:val="hybridMultilevel"/>
    <w:tmpl w:val="F4F27466"/>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C185301"/>
    <w:multiLevelType w:val="multilevel"/>
    <w:tmpl w:val="667AE936"/>
    <w:lvl w:ilvl="0">
      <w:numFmt w:val="bullet"/>
      <w:pStyle w:val="b"/>
      <w:suff w:val="space"/>
      <w:lvlText w:val="+"/>
      <w:lvlJc w:val="left"/>
      <w:pPr>
        <w:ind w:left="0" w:firstLine="0"/>
      </w:pPr>
      <w:rPr>
        <w:rFonts w:ascii="Times New Roman" w:hAnsi="Times New Roman" w:cs="Times New Roman" w:hint="default"/>
      </w:rPr>
    </w:lvl>
    <w:lvl w:ilvl="1">
      <w:start w:val="1"/>
      <w:numFmt w:val="bullet"/>
      <w:lvlText w:val="o"/>
      <w:lvlJc w:val="left"/>
      <w:pPr>
        <w:ind w:left="1797" w:hanging="360"/>
      </w:pPr>
      <w:rPr>
        <w:rFonts w:ascii="Courier New" w:eastAsia="Courier New" w:hAnsi="Courier New" w:cs="Courier New" w:hint="default"/>
      </w:rPr>
    </w:lvl>
    <w:lvl w:ilvl="2">
      <w:start w:val="1"/>
      <w:numFmt w:val="bullet"/>
      <w:lvlText w:val="▪"/>
      <w:lvlJc w:val="left"/>
      <w:pPr>
        <w:ind w:left="2517" w:hanging="360"/>
      </w:pPr>
      <w:rPr>
        <w:rFonts w:ascii="Noto Sans Symbols" w:eastAsia="Noto Sans Symbols" w:hAnsi="Noto Sans Symbols" w:cs="Noto Sans Symbols" w:hint="default"/>
      </w:rPr>
    </w:lvl>
    <w:lvl w:ilvl="3">
      <w:start w:val="1"/>
      <w:numFmt w:val="bullet"/>
      <w:lvlText w:val="●"/>
      <w:lvlJc w:val="left"/>
      <w:pPr>
        <w:ind w:left="3237" w:hanging="360"/>
      </w:pPr>
      <w:rPr>
        <w:rFonts w:ascii="Noto Sans Symbols" w:eastAsia="Noto Sans Symbols" w:hAnsi="Noto Sans Symbols" w:cs="Noto Sans Symbols" w:hint="default"/>
      </w:rPr>
    </w:lvl>
    <w:lvl w:ilvl="4">
      <w:start w:val="1"/>
      <w:numFmt w:val="bullet"/>
      <w:lvlText w:val="o"/>
      <w:lvlJc w:val="left"/>
      <w:pPr>
        <w:ind w:left="3957" w:hanging="360"/>
      </w:pPr>
      <w:rPr>
        <w:rFonts w:ascii="Courier New" w:eastAsia="Courier New" w:hAnsi="Courier New" w:cs="Courier New" w:hint="default"/>
      </w:rPr>
    </w:lvl>
    <w:lvl w:ilvl="5">
      <w:start w:val="1"/>
      <w:numFmt w:val="bullet"/>
      <w:lvlText w:val="▪"/>
      <w:lvlJc w:val="left"/>
      <w:pPr>
        <w:ind w:left="4677" w:hanging="360"/>
      </w:pPr>
      <w:rPr>
        <w:rFonts w:ascii="Noto Sans Symbols" w:eastAsia="Noto Sans Symbols" w:hAnsi="Noto Sans Symbols" w:cs="Noto Sans Symbols" w:hint="default"/>
      </w:rPr>
    </w:lvl>
    <w:lvl w:ilvl="6">
      <w:start w:val="1"/>
      <w:numFmt w:val="bullet"/>
      <w:lvlText w:val="●"/>
      <w:lvlJc w:val="left"/>
      <w:pPr>
        <w:ind w:left="5397" w:hanging="360"/>
      </w:pPr>
      <w:rPr>
        <w:rFonts w:ascii="Noto Sans Symbols" w:eastAsia="Noto Sans Symbols" w:hAnsi="Noto Sans Symbols" w:cs="Noto Sans Symbols" w:hint="default"/>
      </w:rPr>
    </w:lvl>
    <w:lvl w:ilvl="7">
      <w:start w:val="1"/>
      <w:numFmt w:val="bullet"/>
      <w:lvlText w:val="o"/>
      <w:lvlJc w:val="left"/>
      <w:pPr>
        <w:ind w:left="6117" w:hanging="360"/>
      </w:pPr>
      <w:rPr>
        <w:rFonts w:ascii="Courier New" w:eastAsia="Courier New" w:hAnsi="Courier New" w:cs="Courier New" w:hint="default"/>
      </w:rPr>
    </w:lvl>
    <w:lvl w:ilvl="8">
      <w:start w:val="1"/>
      <w:numFmt w:val="bullet"/>
      <w:lvlText w:val="▪"/>
      <w:lvlJc w:val="left"/>
      <w:pPr>
        <w:ind w:left="6837" w:hanging="360"/>
      </w:pPr>
      <w:rPr>
        <w:rFonts w:ascii="Noto Sans Symbols" w:eastAsia="Noto Sans Symbols" w:hAnsi="Noto Sans Symbols" w:cs="Noto Sans Symbols" w:hint="default"/>
      </w:rPr>
    </w:lvl>
  </w:abstractNum>
  <w:abstractNum w:abstractNumId="36">
    <w:nsid w:val="5ECA2596"/>
    <w:multiLevelType w:val="hybridMultilevel"/>
    <w:tmpl w:val="6F7C54BE"/>
    <w:lvl w:ilvl="0" w:tplc="04090005">
      <w:start w:val="1"/>
      <w:numFmt w:val="bullet"/>
      <w:lvlText w:val="-"/>
      <w:lvlJc w:val="left"/>
      <w:pPr>
        <w:tabs>
          <w:tab w:val="num" w:pos="567"/>
        </w:tabs>
        <w:ind w:left="0" w:firstLine="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6581C9C"/>
    <w:multiLevelType w:val="hybridMultilevel"/>
    <w:tmpl w:val="060C48C2"/>
    <w:lvl w:ilvl="0" w:tplc="573642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577D9B"/>
    <w:multiLevelType w:val="hybridMultilevel"/>
    <w:tmpl w:val="D3A61E4C"/>
    <w:lvl w:ilvl="0" w:tplc="055611D2">
      <w:start w:val="1"/>
      <w:numFmt w:val="decimal"/>
      <w:lvlText w:val="%1"/>
      <w:lvlJc w:val="left"/>
      <w:pPr>
        <w:ind w:left="1287" w:hanging="360"/>
      </w:pPr>
      <w:rPr>
        <w:rFonts w:ascii="Times New Roman" w:hAnsi="Times New Roman" w:hint="default"/>
        <w:b w:val="0"/>
        <w:i w:val="0"/>
        <w:sz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0FB191F"/>
    <w:multiLevelType w:val="hybridMultilevel"/>
    <w:tmpl w:val="17568414"/>
    <w:lvl w:ilvl="0" w:tplc="D00A908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8E43E2"/>
    <w:multiLevelType w:val="hybridMultilevel"/>
    <w:tmpl w:val="D3A61E4C"/>
    <w:lvl w:ilvl="0" w:tplc="FFFFFFFF">
      <w:start w:val="1"/>
      <w:numFmt w:val="decimal"/>
      <w:lvlText w:val="%1"/>
      <w:lvlJc w:val="left"/>
      <w:pPr>
        <w:ind w:left="1287"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nsid w:val="7F6512A3"/>
    <w:multiLevelType w:val="hybridMultilevel"/>
    <w:tmpl w:val="7FA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1"/>
  </w:num>
  <w:num w:numId="4">
    <w:abstractNumId w:val="17"/>
  </w:num>
  <w:num w:numId="5">
    <w:abstractNumId w:val="5"/>
  </w:num>
  <w:num w:numId="6">
    <w:abstractNumId w:val="39"/>
  </w:num>
  <w:num w:numId="7">
    <w:abstractNumId w:val="4"/>
  </w:num>
  <w:num w:numId="8">
    <w:abstractNumId w:val="15"/>
  </w:num>
  <w:num w:numId="9">
    <w:abstractNumId w:val="2"/>
  </w:num>
  <w:num w:numId="10">
    <w:abstractNumId w:val="22"/>
  </w:num>
  <w:num w:numId="11">
    <w:abstractNumId w:val="34"/>
  </w:num>
  <w:num w:numId="12">
    <w:abstractNumId w:val="21"/>
  </w:num>
  <w:num w:numId="13">
    <w:abstractNumId w:val="29"/>
  </w:num>
  <w:num w:numId="14">
    <w:abstractNumId w:val="23"/>
  </w:num>
  <w:num w:numId="15">
    <w:abstractNumId w:val="37"/>
  </w:num>
  <w:num w:numId="16">
    <w:abstractNumId w:val="7"/>
  </w:num>
  <w:num w:numId="17">
    <w:abstractNumId w:val="30"/>
  </w:num>
  <w:num w:numId="18">
    <w:abstractNumId w:val="11"/>
  </w:num>
  <w:num w:numId="19">
    <w:abstractNumId w:val="24"/>
  </w:num>
  <w:num w:numId="20">
    <w:abstractNumId w:val="36"/>
  </w:num>
  <w:num w:numId="21">
    <w:abstractNumId w:val="28"/>
  </w:num>
  <w:num w:numId="22">
    <w:abstractNumId w:val="10"/>
  </w:num>
  <w:num w:numId="23">
    <w:abstractNumId w:val="32"/>
  </w:num>
  <w:num w:numId="24">
    <w:abstractNumId w:val="33"/>
  </w:num>
  <w:num w:numId="25">
    <w:abstractNumId w:val="0"/>
  </w:num>
  <w:num w:numId="26">
    <w:abstractNumId w:val="12"/>
  </w:num>
  <w:num w:numId="27">
    <w:abstractNumId w:val="31"/>
  </w:num>
  <w:num w:numId="28">
    <w:abstractNumId w:val="3"/>
  </w:num>
  <w:num w:numId="29">
    <w:abstractNumId w:val="19"/>
  </w:num>
  <w:num w:numId="30">
    <w:abstractNumId w:val="27"/>
  </w:num>
  <w:num w:numId="31">
    <w:abstractNumId w:val="16"/>
  </w:num>
  <w:num w:numId="32">
    <w:abstractNumId w:val="41"/>
  </w:num>
  <w:num w:numId="33">
    <w:abstractNumId w:val="8"/>
  </w:num>
  <w:num w:numId="34">
    <w:abstractNumId w:val="25"/>
  </w:num>
  <w:num w:numId="35">
    <w:abstractNumId w:val="18"/>
  </w:num>
  <w:num w:numId="36">
    <w:abstractNumId w:val="20"/>
  </w:num>
  <w:num w:numId="37">
    <w:abstractNumId w:val="14"/>
  </w:num>
  <w:num w:numId="38">
    <w:abstractNumId w:val="6"/>
  </w:num>
  <w:num w:numId="39">
    <w:abstractNumId w:val="26"/>
  </w:num>
  <w:num w:numId="40">
    <w:abstractNumId w:val="9"/>
    <w:lvlOverride w:ilvl="0">
      <w:lvl w:ilvl="0">
        <w:start w:val="1"/>
        <w:numFmt w:val="lowerLetter"/>
        <w:lvlText w:val="%1."/>
        <w:lvlJc w:val="left"/>
        <w:pPr>
          <w:ind w:left="1077" w:hanging="360"/>
        </w:pPr>
        <w:rPr>
          <w:rFonts w:hint="default"/>
        </w:rPr>
      </w:lvl>
    </w:lvlOverride>
    <w:lvlOverride w:ilvl="1">
      <w:lvl w:ilvl="1">
        <w:start w:val="1"/>
        <w:numFmt w:val="lowerLetter"/>
        <w:lvlText w:val="%2."/>
        <w:lvlJc w:val="left"/>
        <w:pPr>
          <w:ind w:left="1797" w:hanging="360"/>
        </w:pPr>
        <w:rPr>
          <w:rFonts w:hint="default"/>
        </w:rPr>
      </w:lvl>
    </w:lvlOverride>
    <w:lvlOverride w:ilvl="2">
      <w:lvl w:ilvl="2">
        <w:start w:val="1"/>
        <w:numFmt w:val="lowerRoman"/>
        <w:lvlText w:val="%3."/>
        <w:lvlJc w:val="right"/>
        <w:pPr>
          <w:ind w:left="2517" w:hanging="180"/>
        </w:pPr>
        <w:rPr>
          <w:rFonts w:hint="default"/>
        </w:rPr>
      </w:lvl>
    </w:lvlOverride>
    <w:lvlOverride w:ilvl="3">
      <w:lvl w:ilvl="3">
        <w:start w:val="1"/>
        <w:numFmt w:val="decimal"/>
        <w:lvlText w:val="%4."/>
        <w:lvlJc w:val="left"/>
        <w:pPr>
          <w:ind w:left="3237" w:hanging="360"/>
        </w:pPr>
        <w:rPr>
          <w:rFonts w:hint="default"/>
        </w:rPr>
      </w:lvl>
    </w:lvlOverride>
    <w:lvlOverride w:ilvl="4">
      <w:lvl w:ilvl="4">
        <w:start w:val="1"/>
        <w:numFmt w:val="lowerLetter"/>
        <w:suff w:val="space"/>
        <w:lvlText w:val="%5."/>
        <w:lvlJc w:val="left"/>
        <w:pPr>
          <w:ind w:left="0" w:firstLine="0"/>
        </w:pPr>
        <w:rPr>
          <w:rFonts w:hint="default"/>
        </w:rPr>
      </w:lvl>
    </w:lvlOverride>
    <w:lvlOverride w:ilvl="5">
      <w:lvl w:ilvl="5">
        <w:start w:val="1"/>
        <w:numFmt w:val="lowerRoman"/>
        <w:lvlText w:val="%6."/>
        <w:lvlJc w:val="right"/>
        <w:pPr>
          <w:ind w:left="4677" w:hanging="180"/>
        </w:pPr>
        <w:rPr>
          <w:rFonts w:hint="default"/>
        </w:rPr>
      </w:lvl>
    </w:lvlOverride>
    <w:lvlOverride w:ilvl="6">
      <w:lvl w:ilvl="6">
        <w:start w:val="1"/>
        <w:numFmt w:val="decimal"/>
        <w:lvlText w:val="%7."/>
        <w:lvlJc w:val="left"/>
        <w:pPr>
          <w:ind w:left="5397" w:hanging="360"/>
        </w:pPr>
        <w:rPr>
          <w:rFonts w:hint="default"/>
        </w:rPr>
      </w:lvl>
    </w:lvlOverride>
    <w:lvlOverride w:ilvl="7">
      <w:lvl w:ilvl="7">
        <w:start w:val="1"/>
        <w:numFmt w:val="lowerLetter"/>
        <w:lvlText w:val="%8."/>
        <w:lvlJc w:val="left"/>
        <w:pPr>
          <w:ind w:left="6117" w:hanging="360"/>
        </w:pPr>
        <w:rPr>
          <w:rFonts w:hint="default"/>
        </w:rPr>
      </w:lvl>
    </w:lvlOverride>
    <w:lvlOverride w:ilvl="8">
      <w:lvl w:ilvl="8">
        <w:start w:val="1"/>
        <w:numFmt w:val="lowerRoman"/>
        <w:lvlText w:val="%9."/>
        <w:lvlJc w:val="right"/>
        <w:pPr>
          <w:ind w:left="6837" w:hanging="180"/>
        </w:pPr>
        <w:rPr>
          <w:rFonts w:hint="default"/>
        </w:rPr>
      </w:lvl>
    </w:lvlOverride>
  </w:num>
  <w:num w:numId="41">
    <w:abstractNumId w:val="13"/>
  </w:num>
  <w:num w:numId="42">
    <w:abstractNumId w:val="3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6E"/>
    <w:rsid w:val="00055F3D"/>
    <w:rsid w:val="003221B7"/>
    <w:rsid w:val="003855EE"/>
    <w:rsid w:val="00482A9C"/>
    <w:rsid w:val="007D752A"/>
    <w:rsid w:val="00C0226E"/>
    <w:rsid w:val="00F11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caption" w:uiPriority="0" w:qFormat="1"/>
    <w:lsdException w:name="annotation reference" w:uiPriority="0"/>
    <w:lsdException w:name="List Bullet 2" w:uiPriority="0"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Normal (Web)" w:uiPriority="39"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6E"/>
    <w:pPr>
      <w:spacing w:after="120" w:line="288" w:lineRule="auto"/>
      <w:ind w:firstLine="567"/>
      <w:jc w:val="both"/>
    </w:pPr>
    <w:rPr>
      <w:rFonts w:ascii="Times New Roman" w:eastAsia="Times New Roman" w:hAnsi="Times New Roman" w:cs="Times New Roman"/>
      <w:sz w:val="26"/>
      <w:szCs w:val="24"/>
      <w:lang w:eastAsia="zh-CN"/>
    </w:rPr>
  </w:style>
  <w:style w:type="paragraph" w:styleId="Heading1">
    <w:name w:val="heading 1"/>
    <w:basedOn w:val="Normal"/>
    <w:next w:val="Normal"/>
    <w:link w:val="Heading1Char"/>
    <w:uiPriority w:val="9"/>
    <w:qFormat/>
    <w:rsid w:val="00C0226E"/>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0226E"/>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0226E"/>
    <w:pPr>
      <w:keepNext/>
      <w:keepLines/>
      <w:ind w:firstLine="0"/>
      <w:outlineLvl w:val="2"/>
    </w:pPr>
    <w:rPr>
      <w:rFonts w:eastAsiaTheme="majorEastAsia" w:cstheme="majorBidi"/>
      <w:b/>
    </w:rPr>
  </w:style>
  <w:style w:type="paragraph" w:styleId="Heading4">
    <w:name w:val="heading 4"/>
    <w:basedOn w:val="Normal"/>
    <w:next w:val="Normal"/>
    <w:link w:val="Heading4Char"/>
    <w:unhideWhenUsed/>
    <w:qFormat/>
    <w:rsid w:val="00C0226E"/>
    <w:pPr>
      <w:widowControl w:val="0"/>
      <w:ind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0226E"/>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C0226E"/>
    <w:pPr>
      <w:keepNext/>
      <w:keepLines/>
      <w:spacing w:before="200" w:after="40"/>
      <w:outlineLvl w:val="5"/>
    </w:pPr>
    <w:rPr>
      <w:b/>
      <w:sz w:val="20"/>
      <w:szCs w:val="20"/>
    </w:rPr>
  </w:style>
  <w:style w:type="paragraph" w:styleId="Heading7">
    <w:name w:val="heading 7"/>
    <w:basedOn w:val="Normal"/>
    <w:next w:val="Normal"/>
    <w:link w:val="Heading7Char"/>
    <w:unhideWhenUsed/>
    <w:qFormat/>
    <w:rsid w:val="00C0226E"/>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0226E"/>
    <w:pPr>
      <w:tabs>
        <w:tab w:val="num" w:pos="5400"/>
      </w:tabs>
      <w:spacing w:before="240" w:after="60" w:line="240" w:lineRule="auto"/>
      <w:ind w:left="5040" w:firstLine="0"/>
      <w:outlineLvl w:val="7"/>
    </w:pPr>
    <w:rPr>
      <w:i/>
      <w:iCs/>
      <w:sz w:val="24"/>
      <w:lang w:val="x-none" w:eastAsia="x-none"/>
    </w:rPr>
  </w:style>
  <w:style w:type="paragraph" w:styleId="Heading9">
    <w:name w:val="heading 9"/>
    <w:basedOn w:val="Normal"/>
    <w:next w:val="Normal"/>
    <w:link w:val="Heading9Char"/>
    <w:qFormat/>
    <w:rsid w:val="00C0226E"/>
    <w:pPr>
      <w:tabs>
        <w:tab w:val="num" w:pos="6120"/>
      </w:tabs>
      <w:spacing w:before="240" w:after="60" w:line="240" w:lineRule="auto"/>
      <w:ind w:left="5760" w:firstLine="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26E"/>
    <w:rPr>
      <w:rFonts w:ascii="Times New Roman" w:eastAsiaTheme="majorEastAsia" w:hAnsi="Times New Roman" w:cstheme="majorBidi"/>
      <w:b/>
      <w:sz w:val="26"/>
      <w:szCs w:val="32"/>
      <w:lang w:eastAsia="zh-CN"/>
    </w:rPr>
  </w:style>
  <w:style w:type="character" w:customStyle="1" w:styleId="Heading2Char">
    <w:name w:val="Heading 2 Char"/>
    <w:basedOn w:val="DefaultParagraphFont"/>
    <w:link w:val="Heading2"/>
    <w:uiPriority w:val="9"/>
    <w:rsid w:val="00C0226E"/>
    <w:rPr>
      <w:rFonts w:ascii="Times New Roman" w:eastAsiaTheme="majorEastAsia" w:hAnsi="Times New Roman" w:cstheme="majorBidi"/>
      <w:b/>
      <w:sz w:val="26"/>
      <w:szCs w:val="26"/>
      <w:lang w:eastAsia="zh-CN"/>
    </w:rPr>
  </w:style>
  <w:style w:type="character" w:customStyle="1" w:styleId="Heading3Char">
    <w:name w:val="Heading 3 Char"/>
    <w:basedOn w:val="DefaultParagraphFont"/>
    <w:link w:val="Heading3"/>
    <w:uiPriority w:val="9"/>
    <w:rsid w:val="00C0226E"/>
    <w:rPr>
      <w:rFonts w:ascii="Times New Roman" w:eastAsiaTheme="majorEastAsia" w:hAnsi="Times New Roman" w:cstheme="majorBidi"/>
      <w:b/>
      <w:sz w:val="26"/>
      <w:szCs w:val="24"/>
      <w:lang w:eastAsia="zh-CN"/>
    </w:rPr>
  </w:style>
  <w:style w:type="character" w:customStyle="1" w:styleId="Heading4Char">
    <w:name w:val="Heading 4 Char"/>
    <w:basedOn w:val="DefaultParagraphFont"/>
    <w:link w:val="Heading4"/>
    <w:rsid w:val="00C0226E"/>
    <w:rPr>
      <w:rFonts w:ascii="Times New Roman" w:eastAsiaTheme="majorEastAsia" w:hAnsi="Times New Roman" w:cstheme="majorBidi"/>
      <w:b/>
      <w:i/>
      <w:iCs/>
      <w:sz w:val="26"/>
      <w:szCs w:val="24"/>
      <w:lang w:eastAsia="zh-CN"/>
    </w:rPr>
  </w:style>
  <w:style w:type="character" w:customStyle="1" w:styleId="Heading5Char">
    <w:name w:val="Heading 5 Char"/>
    <w:basedOn w:val="DefaultParagraphFont"/>
    <w:link w:val="Heading5"/>
    <w:uiPriority w:val="9"/>
    <w:rsid w:val="00C0226E"/>
    <w:rPr>
      <w:rFonts w:ascii="Times New Roman" w:eastAsia="Times New Roman" w:hAnsi="Times New Roman" w:cs="Times New Roman"/>
      <w:b/>
      <w:lang w:eastAsia="zh-CN"/>
    </w:rPr>
  </w:style>
  <w:style w:type="character" w:customStyle="1" w:styleId="Heading6Char">
    <w:name w:val="Heading 6 Char"/>
    <w:basedOn w:val="DefaultParagraphFont"/>
    <w:link w:val="Heading6"/>
    <w:uiPriority w:val="9"/>
    <w:rsid w:val="00C0226E"/>
    <w:rPr>
      <w:rFonts w:ascii="Times New Roman" w:eastAsia="Times New Roman" w:hAnsi="Times New Roman" w:cs="Times New Roman"/>
      <w:b/>
      <w:sz w:val="20"/>
      <w:szCs w:val="20"/>
      <w:lang w:eastAsia="zh-CN"/>
    </w:rPr>
  </w:style>
  <w:style w:type="character" w:customStyle="1" w:styleId="Heading7Char">
    <w:name w:val="Heading 7 Char"/>
    <w:basedOn w:val="DefaultParagraphFont"/>
    <w:link w:val="Heading7"/>
    <w:rsid w:val="00C0226E"/>
    <w:rPr>
      <w:rFonts w:ascii="Cambria" w:eastAsia="Times New Roman" w:hAnsi="Cambria" w:cs="Times New Roman"/>
      <w:i/>
      <w:iCs/>
      <w:color w:val="404040"/>
      <w:sz w:val="26"/>
      <w:szCs w:val="24"/>
      <w:lang w:eastAsia="zh-CN"/>
    </w:rPr>
  </w:style>
  <w:style w:type="character" w:customStyle="1" w:styleId="Heading8Char">
    <w:name w:val="Heading 8 Char"/>
    <w:basedOn w:val="DefaultParagraphFont"/>
    <w:link w:val="Heading8"/>
    <w:rsid w:val="00C0226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C0226E"/>
    <w:rPr>
      <w:rFonts w:ascii="Arial" w:eastAsia="Times New Roman" w:hAnsi="Arial" w:cs="Times New Roman"/>
      <w:lang w:val="x-none" w:eastAsia="x-none"/>
    </w:rPr>
  </w:style>
  <w:style w:type="paragraph" w:styleId="Title">
    <w:name w:val="Title"/>
    <w:aliases w:val="Title Char Char,Title Char Char Char Char Char Char,Title Char Char Char Char Char Char Char,Title Char Char Char Char Char Char Char Char,Title Char Char Char Char,Title Char Char Char Char Char,Bảng biểu,level 5,Hinh,1.0 Mục chính,3level 3,hi"/>
    <w:basedOn w:val="Normal"/>
    <w:next w:val="Normal"/>
    <w:link w:val="TitleChar"/>
    <w:uiPriority w:val="99"/>
    <w:qFormat/>
    <w:rsid w:val="00C0226E"/>
    <w:pPr>
      <w:keepNext/>
      <w:keepLines/>
      <w:spacing w:before="480"/>
    </w:pPr>
    <w:rPr>
      <w:b/>
      <w:sz w:val="72"/>
      <w:szCs w:val="72"/>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level 5 Char"/>
    <w:basedOn w:val="DefaultParagraphFont"/>
    <w:link w:val="Title"/>
    <w:uiPriority w:val="99"/>
    <w:rsid w:val="00C0226E"/>
    <w:rPr>
      <w:rFonts w:ascii="Times New Roman" w:eastAsia="Times New Roman" w:hAnsi="Times New Roman" w:cs="Times New Roman"/>
      <w:b/>
      <w:sz w:val="72"/>
      <w:szCs w:val="72"/>
      <w:lang w:eastAsia="zh-CN"/>
    </w:rPr>
  </w:style>
  <w:style w:type="paragraph" w:styleId="Header">
    <w:name w:val="header"/>
    <w:aliases w:val="MyHeader,MyHeader Char Char1,h,headline,En-tête client,S-title,HeaderPort,weekly 머리글,Header Char Char Char,g,g5,g11,Char2,MyHeader Char Char Char,MyHeader Char Char Char Char Char Char,MyHeader Char Char Char Char,h Char Char Char Char Char"/>
    <w:basedOn w:val="Normal"/>
    <w:link w:val="HeaderChar"/>
    <w:uiPriority w:val="99"/>
    <w:unhideWhenUsed/>
    <w:qFormat/>
    <w:rsid w:val="00C0226E"/>
    <w:pPr>
      <w:tabs>
        <w:tab w:val="center" w:pos="4513"/>
        <w:tab w:val="right" w:pos="9026"/>
      </w:tabs>
      <w:spacing w:after="0" w:line="240" w:lineRule="auto"/>
    </w:pPr>
  </w:style>
  <w:style w:type="character" w:customStyle="1" w:styleId="HeaderChar">
    <w:name w:val="Header Char"/>
    <w:aliases w:val="MyHeader Char,MyHeader Char Char1 Char,h Char,headline Char,En-tête client Char,S-title Char,HeaderPort Char,weekly 머리글 Char,Header Char Char Char Char,g Char,g5 Char,g11 Char,Char2 Char,MyHeader Char Char Char Char1"/>
    <w:basedOn w:val="DefaultParagraphFont"/>
    <w:link w:val="Header"/>
    <w:uiPriority w:val="99"/>
    <w:rsid w:val="00C0226E"/>
    <w:rPr>
      <w:rFonts w:ascii="Times New Roman" w:eastAsia="Times New Roman" w:hAnsi="Times New Roman" w:cs="Times New Roman"/>
      <w:sz w:val="26"/>
      <w:szCs w:val="24"/>
      <w:lang w:eastAsia="zh-CN"/>
    </w:rPr>
  </w:style>
  <w:style w:type="paragraph" w:styleId="Footer">
    <w:name w:val="footer"/>
    <w:aliases w:val="BVI-ft,6 bFooter, BVI-ft Char Char Char, BVI-ft,Footer-Even,BVI-ft Char Char Char,ilama,footer,바닥글 Char Char,BOTTOM"/>
    <w:basedOn w:val="Normal"/>
    <w:link w:val="FooterChar"/>
    <w:uiPriority w:val="99"/>
    <w:unhideWhenUsed/>
    <w:rsid w:val="00C0226E"/>
    <w:pPr>
      <w:tabs>
        <w:tab w:val="center" w:pos="4513"/>
        <w:tab w:val="right" w:pos="9026"/>
      </w:tabs>
      <w:spacing w:after="0" w:line="240" w:lineRule="auto"/>
    </w:pPr>
  </w:style>
  <w:style w:type="character" w:customStyle="1" w:styleId="FooterChar">
    <w:name w:val="Footer Char"/>
    <w:aliases w:val="BVI-ft Char,6 bFooter Char, BVI-ft Char Char Char Char, BVI-ft Char,Footer-Even Char,BVI-ft Char Char Char Char,ilama Char,footer Char,바닥글 Char Char Char,BOTTOM Char"/>
    <w:basedOn w:val="DefaultParagraphFont"/>
    <w:link w:val="Footer"/>
    <w:uiPriority w:val="99"/>
    <w:rsid w:val="00C0226E"/>
    <w:rPr>
      <w:rFonts w:ascii="Times New Roman" w:eastAsia="Times New Roman" w:hAnsi="Times New Roman" w:cs="Times New Roman"/>
      <w:sz w:val="26"/>
      <w:szCs w:val="24"/>
      <w:lang w:eastAsia="zh-CN"/>
    </w:rPr>
  </w:style>
  <w:style w:type="character" w:styleId="CommentReference">
    <w:name w:val="annotation reference"/>
    <w:basedOn w:val="DefaultParagraphFont"/>
    <w:unhideWhenUsed/>
    <w:rsid w:val="00C0226E"/>
    <w:rPr>
      <w:sz w:val="16"/>
      <w:szCs w:val="16"/>
    </w:rPr>
  </w:style>
  <w:style w:type="paragraph" w:styleId="CommentText">
    <w:name w:val="annotation text"/>
    <w:basedOn w:val="Normal"/>
    <w:link w:val="CommentTextChar"/>
    <w:unhideWhenUsed/>
    <w:rsid w:val="00C0226E"/>
    <w:pPr>
      <w:spacing w:line="240" w:lineRule="auto"/>
    </w:pPr>
    <w:rPr>
      <w:sz w:val="20"/>
      <w:szCs w:val="20"/>
    </w:rPr>
  </w:style>
  <w:style w:type="character" w:customStyle="1" w:styleId="CommentTextChar">
    <w:name w:val="Comment Text Char"/>
    <w:basedOn w:val="DefaultParagraphFont"/>
    <w:link w:val="CommentText"/>
    <w:rsid w:val="00C0226E"/>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0226E"/>
    <w:rPr>
      <w:b/>
      <w:bCs/>
    </w:rPr>
  </w:style>
  <w:style w:type="character" w:customStyle="1" w:styleId="CommentSubjectChar">
    <w:name w:val="Comment Subject Char"/>
    <w:basedOn w:val="CommentTextChar"/>
    <w:link w:val="CommentSubject"/>
    <w:uiPriority w:val="99"/>
    <w:semiHidden/>
    <w:rsid w:val="00C0226E"/>
    <w:rPr>
      <w:rFonts w:ascii="Times New Roman" w:eastAsia="Times New Roman" w:hAnsi="Times New Roman" w:cs="Times New Roman"/>
      <w:b/>
      <w:bCs/>
      <w:sz w:val="20"/>
      <w:szCs w:val="20"/>
      <w:lang w:eastAsia="zh-CN"/>
    </w:rPr>
  </w:style>
  <w:style w:type="paragraph" w:styleId="ListParagraph">
    <w:name w:val="List Paragraph"/>
    <w:aliases w:val="Tiêu đề Bảng-Hình,Nguồn trích dẫn,Gạch đầu dòng,Picture,List Paragraph2,pic,DANH MỤC HÌNH,Gach -,H1,Nội dung,chữ trong bảng,hình,Bảng,tieu de phu 1,List Paragraph1,List Paragraph11,1LU2,Paragraph,LIST1,3.gach dau dong,ANNEX,Bullets,normal"/>
    <w:basedOn w:val="Normal"/>
    <w:link w:val="ListParagraphChar"/>
    <w:qFormat/>
    <w:rsid w:val="00C0226E"/>
    <w:pPr>
      <w:ind w:left="720"/>
      <w:contextualSpacing/>
    </w:pPr>
  </w:style>
  <w:style w:type="paragraph" w:customStyle="1" w:styleId="b">
    <w:name w:val="b"/>
    <w:basedOn w:val="Normal"/>
    <w:qFormat/>
    <w:rsid w:val="00C0226E"/>
    <w:pPr>
      <w:widowControl w:val="0"/>
      <w:numPr>
        <w:numId w:val="1"/>
      </w:numPr>
      <w:pBdr>
        <w:top w:val="nil"/>
        <w:left w:val="nil"/>
        <w:bottom w:val="nil"/>
        <w:right w:val="nil"/>
        <w:between w:val="nil"/>
      </w:pBdr>
      <w:ind w:firstLine="397"/>
    </w:pPr>
    <w:rPr>
      <w:color w:val="000000"/>
      <w:szCs w:val="26"/>
    </w:rPr>
  </w:style>
  <w:style w:type="paragraph" w:customStyle="1" w:styleId="a">
    <w:name w:val="a"/>
    <w:basedOn w:val="ListParagraph"/>
    <w:qFormat/>
    <w:rsid w:val="00C0226E"/>
    <w:pPr>
      <w:numPr>
        <w:numId w:val="3"/>
      </w:numPr>
      <w:ind w:left="0" w:firstLine="397"/>
      <w:contextualSpacing w:val="0"/>
    </w:pPr>
  </w:style>
  <w:style w:type="character" w:customStyle="1" w:styleId="ListParagraphChar">
    <w:name w:val="List Paragraph Char"/>
    <w:aliases w:val="Tiêu đề Bảng-Hình Char,Nguồn trích dẫn Char,Gạch đầu dòng Char,Picture Char,List Paragraph2 Char,pic Char,DANH MỤC HÌNH Char,Gach - Char,H1 Char,Nội dung Char,chữ trong bảng Char,hình Char,Bảng Char,tieu de phu 1 Char,1LU2 Char"/>
    <w:link w:val="ListParagraph"/>
    <w:qFormat/>
    <w:rsid w:val="00C0226E"/>
    <w:rPr>
      <w:rFonts w:ascii="Times New Roman" w:eastAsia="Times New Roman" w:hAnsi="Times New Roman" w:cs="Times New Roman"/>
      <w:sz w:val="26"/>
      <w:szCs w:val="24"/>
      <w:lang w:eastAsia="zh-CN"/>
    </w:rPr>
  </w:style>
  <w:style w:type="table" w:styleId="TableGrid">
    <w:name w:val="Table Grid"/>
    <w:aliases w:val="unTra lai em niem vui khi duoc gan ben em,tra lai em loi yeu thuong em dem,tra lai em niem tin thang nam qua ta dap xay. Gio day chi la nhung ky niem buon... http://nhatquanglan.xlphp.net/,tra lai em niem tin thang nam qua ta dap xay,xlphp,ne"/>
    <w:basedOn w:val="TableNormal"/>
    <w:qFormat/>
    <w:rsid w:val="00C02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ng">
    <w:name w:val="bảng"/>
    <w:basedOn w:val="Normal"/>
    <w:qFormat/>
    <w:rsid w:val="00C0226E"/>
    <w:pPr>
      <w:spacing w:before="120" w:after="0" w:line="240" w:lineRule="auto"/>
      <w:ind w:firstLine="0"/>
      <w:jc w:val="center"/>
    </w:pPr>
    <w:rPr>
      <w:rFonts w:eastAsia="Calibri"/>
      <w:b/>
      <w:i/>
      <w:szCs w:val="22"/>
      <w:lang w:val="fr-FR" w:eastAsia="en-US"/>
    </w:rPr>
  </w:style>
  <w:style w:type="paragraph" w:styleId="Caption">
    <w:name w:val="caption"/>
    <w:aliases w:val="Caption Char1 Char,Caption Char Char Char,Caption Char Char Char Char Char Char Char Char,Caption Char Char Char Char Char Char1 Char,Caption Char Char Char Char Char,Caption (table) Char Char,Caption (tab Char Char,Caption (tab Cha,Map,Cation"/>
    <w:basedOn w:val="Normal"/>
    <w:next w:val="Normal"/>
    <w:link w:val="CaptionChar"/>
    <w:unhideWhenUsed/>
    <w:qFormat/>
    <w:rsid w:val="00C0226E"/>
    <w:pPr>
      <w:spacing w:after="200" w:line="240" w:lineRule="auto"/>
    </w:pPr>
    <w:rPr>
      <w:i/>
      <w:iCs/>
      <w:color w:val="1F497D" w:themeColor="text2"/>
      <w:sz w:val="18"/>
      <w:szCs w:val="18"/>
    </w:rPr>
  </w:style>
  <w:style w:type="paragraph" w:styleId="Revision">
    <w:name w:val="Revision"/>
    <w:hidden/>
    <w:uiPriority w:val="99"/>
    <w:semiHidden/>
    <w:rsid w:val="00C0226E"/>
    <w:pPr>
      <w:spacing w:before="120" w:after="0" w:line="240" w:lineRule="auto"/>
      <w:ind w:firstLine="562"/>
      <w:jc w:val="both"/>
    </w:pPr>
    <w:rPr>
      <w:rFonts w:ascii="Times New Roman" w:eastAsia="Times New Roman" w:hAnsi="Times New Roman" w:cs="Times New Roman"/>
      <w:sz w:val="26"/>
      <w:szCs w:val="24"/>
      <w:lang w:eastAsia="zh-CN"/>
    </w:rPr>
  </w:style>
  <w:style w:type="paragraph" w:styleId="TOC1">
    <w:name w:val="toc 1"/>
    <w:basedOn w:val="Normal"/>
    <w:next w:val="Normal"/>
    <w:autoRedefine/>
    <w:uiPriority w:val="39"/>
    <w:unhideWhenUsed/>
    <w:rsid w:val="00C0226E"/>
    <w:pPr>
      <w:tabs>
        <w:tab w:val="right" w:leader="dot" w:pos="9062"/>
      </w:tabs>
      <w:spacing w:after="0"/>
      <w:ind w:firstLine="0"/>
    </w:pPr>
    <w:rPr>
      <w:rFonts w:eastAsiaTheme="majorEastAsia"/>
      <w:b/>
      <w:bCs/>
      <w:noProof/>
    </w:rPr>
  </w:style>
  <w:style w:type="paragraph" w:styleId="TOC2">
    <w:name w:val="toc 2"/>
    <w:basedOn w:val="Normal"/>
    <w:next w:val="Normal"/>
    <w:autoRedefine/>
    <w:uiPriority w:val="39"/>
    <w:unhideWhenUsed/>
    <w:rsid w:val="00C0226E"/>
    <w:pPr>
      <w:tabs>
        <w:tab w:val="right" w:leader="dot" w:pos="9062"/>
      </w:tabs>
      <w:spacing w:after="0"/>
      <w:ind w:firstLine="0"/>
    </w:pPr>
    <w:rPr>
      <w:rFonts w:eastAsiaTheme="majorEastAsia"/>
      <w:b/>
      <w:bCs/>
      <w:noProof/>
    </w:rPr>
  </w:style>
  <w:style w:type="paragraph" w:styleId="TOC3">
    <w:name w:val="toc 3"/>
    <w:basedOn w:val="Normal"/>
    <w:next w:val="Normal"/>
    <w:autoRedefine/>
    <w:uiPriority w:val="39"/>
    <w:unhideWhenUsed/>
    <w:rsid w:val="00C0226E"/>
    <w:pPr>
      <w:tabs>
        <w:tab w:val="right" w:leader="dot" w:pos="9062"/>
      </w:tabs>
      <w:spacing w:after="0"/>
      <w:ind w:firstLine="0"/>
    </w:pPr>
    <w:rPr>
      <w:rFonts w:eastAsiaTheme="majorEastAsia"/>
      <w:noProof/>
      <w:lang w:val="vi-VN"/>
    </w:rPr>
  </w:style>
  <w:style w:type="paragraph" w:styleId="TOC4">
    <w:name w:val="toc 4"/>
    <w:basedOn w:val="Normal"/>
    <w:next w:val="Normal"/>
    <w:autoRedefine/>
    <w:uiPriority w:val="39"/>
    <w:unhideWhenUsed/>
    <w:rsid w:val="00C0226E"/>
    <w:pPr>
      <w:spacing w:after="100"/>
      <w:ind w:left="780"/>
    </w:pPr>
  </w:style>
  <w:style w:type="character" w:styleId="Hyperlink">
    <w:name w:val="Hyperlink"/>
    <w:basedOn w:val="DefaultParagraphFont"/>
    <w:uiPriority w:val="99"/>
    <w:unhideWhenUsed/>
    <w:rsid w:val="00C0226E"/>
    <w:rPr>
      <w:color w:val="0000FF" w:themeColor="hyperlink"/>
      <w:u w:val="single"/>
    </w:rPr>
  </w:style>
  <w:style w:type="paragraph" w:styleId="TableofFigures">
    <w:name w:val="table of figures"/>
    <w:basedOn w:val="Normal"/>
    <w:next w:val="Normal"/>
    <w:uiPriority w:val="99"/>
    <w:unhideWhenUsed/>
    <w:rsid w:val="00C0226E"/>
    <w:pPr>
      <w:spacing w:after="0"/>
    </w:pPr>
  </w:style>
  <w:style w:type="paragraph" w:customStyle="1" w:styleId="HNHPACIFIC">
    <w:name w:val="HÌNH PACIFIC"/>
    <w:basedOn w:val="Normal"/>
    <w:qFormat/>
    <w:rsid w:val="00C0226E"/>
    <w:pPr>
      <w:spacing w:line="360" w:lineRule="auto"/>
      <w:ind w:firstLine="0"/>
      <w:jc w:val="center"/>
    </w:pPr>
    <w:rPr>
      <w:b/>
      <w:lang w:val="pt-BR"/>
    </w:rPr>
  </w:style>
  <w:style w:type="table" w:customStyle="1" w:styleId="TableGrid-Nhung2">
    <w:name w:val="Table Grid-Nhung2"/>
    <w:basedOn w:val="TableNormal"/>
    <w:next w:val="TableGrid"/>
    <w:uiPriority w:val="39"/>
    <w:qFormat/>
    <w:rsid w:val="00C0226E"/>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pt">
    <w:name w:val="Body text (2) + 10 pt"/>
    <w:basedOn w:val="DefaultParagraphFont"/>
    <w:rsid w:val="00C0226E"/>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lang w:val="vi-VN" w:eastAsia="vi-VN" w:bidi="vi-VN"/>
    </w:rPr>
  </w:style>
  <w:style w:type="paragraph" w:customStyle="1" w:styleId="b1">
    <w:name w:val="b1"/>
    <w:basedOn w:val="b"/>
    <w:qFormat/>
    <w:rsid w:val="00C0226E"/>
    <w:pPr>
      <w:ind w:left="567"/>
    </w:pPr>
  </w:style>
  <w:style w:type="paragraph" w:customStyle="1" w:styleId="BngKh">
    <w:name w:val="Bảng Khí"/>
    <w:basedOn w:val="Normal"/>
    <w:link w:val="BngKhChar"/>
    <w:qFormat/>
    <w:rsid w:val="00C0226E"/>
    <w:pPr>
      <w:spacing w:after="200" w:line="276" w:lineRule="auto"/>
      <w:ind w:firstLine="0"/>
      <w:jc w:val="center"/>
    </w:pPr>
    <w:rPr>
      <w:rFonts w:eastAsiaTheme="minorHAnsi" w:cstheme="minorBidi"/>
      <w:b/>
      <w:sz w:val="24"/>
      <w:szCs w:val="22"/>
      <w:lang w:eastAsia="en-US"/>
    </w:rPr>
  </w:style>
  <w:style w:type="character" w:customStyle="1" w:styleId="BngKhChar">
    <w:name w:val="Bảng Khí Char"/>
    <w:basedOn w:val="DefaultParagraphFont"/>
    <w:link w:val="BngKh"/>
    <w:rsid w:val="00C0226E"/>
    <w:rPr>
      <w:rFonts w:ascii="Times New Roman" w:hAnsi="Times New Roman"/>
      <w:b/>
      <w:sz w:val="24"/>
    </w:rPr>
  </w:style>
  <w:style w:type="paragraph" w:customStyle="1" w:styleId="Binhthuong">
    <w:name w:val="Binh thuong"/>
    <w:basedOn w:val="Normal"/>
    <w:link w:val="BinhthuongChar"/>
    <w:qFormat/>
    <w:rsid w:val="00C0226E"/>
    <w:pPr>
      <w:spacing w:before="120" w:after="0" w:line="312" w:lineRule="auto"/>
      <w:ind w:firstLine="709"/>
    </w:pPr>
    <w:rPr>
      <w:bCs/>
      <w:sz w:val="28"/>
      <w:szCs w:val="28"/>
      <w:lang w:eastAsia="vi-VN"/>
    </w:rPr>
  </w:style>
  <w:style w:type="character" w:customStyle="1" w:styleId="BinhthuongChar">
    <w:name w:val="Binh thuong Char"/>
    <w:link w:val="Binhthuong"/>
    <w:locked/>
    <w:rsid w:val="00C0226E"/>
    <w:rPr>
      <w:rFonts w:ascii="Times New Roman" w:eastAsia="Times New Roman" w:hAnsi="Times New Roman" w:cs="Times New Roman"/>
      <w:bCs/>
      <w:sz w:val="28"/>
      <w:szCs w:val="28"/>
      <w:lang w:eastAsia="vi-VN"/>
    </w:rPr>
  </w:style>
  <w:style w:type="paragraph" w:customStyle="1" w:styleId="Daucong">
    <w:name w:val="Dau cong"/>
    <w:basedOn w:val="Normal"/>
    <w:qFormat/>
    <w:rsid w:val="00C0226E"/>
    <w:pPr>
      <w:widowControl w:val="0"/>
      <w:spacing w:before="120" w:after="0"/>
      <w:ind w:firstLine="0"/>
    </w:pPr>
    <w:rPr>
      <w:rFonts w:eastAsia="Calibri"/>
      <w:bCs/>
      <w:iCs/>
      <w:noProof/>
      <w:szCs w:val="26"/>
      <w:lang w:val="id-ID" w:eastAsia="en-US"/>
    </w:rPr>
  </w:style>
  <w:style w:type="paragraph" w:customStyle="1" w:styleId="-Char">
    <w:name w:val="- Char"/>
    <w:basedOn w:val="Normal"/>
    <w:rsid w:val="00C0226E"/>
    <w:pPr>
      <w:tabs>
        <w:tab w:val="center" w:pos="4320"/>
        <w:tab w:val="right" w:pos="8640"/>
      </w:tabs>
      <w:spacing w:before="40" w:after="40" w:line="240" w:lineRule="auto"/>
      <w:ind w:firstLine="284"/>
    </w:pPr>
    <w:rPr>
      <w:rFonts w:ascii=".VnBook-Antiqua" w:hAnsi=".VnBook-Antiqua"/>
      <w:noProof/>
      <w:sz w:val="28"/>
      <w:szCs w:val="20"/>
      <w:lang w:eastAsia="en-US"/>
    </w:rPr>
  </w:style>
  <w:style w:type="paragraph" w:styleId="BodyTextIndent">
    <w:name w:val="Body Text Indent"/>
    <w:aliases w:val=" Char Char Char,Char Char Char,Body Text 2-1"/>
    <w:basedOn w:val="Normal"/>
    <w:link w:val="BodyTextIndentChar"/>
    <w:uiPriority w:val="99"/>
    <w:rsid w:val="00C0226E"/>
    <w:pPr>
      <w:suppressAutoHyphens/>
      <w:spacing w:before="60" w:after="0" w:line="240" w:lineRule="auto"/>
      <w:ind w:left="540" w:firstLine="0"/>
    </w:pPr>
    <w:rPr>
      <w:rFonts w:ascii=".VnTime" w:hAnsi=".VnTime" w:cs=".VnTime"/>
      <w:szCs w:val="26"/>
      <w:lang w:eastAsia="ar-SA"/>
    </w:rPr>
  </w:style>
  <w:style w:type="character" w:customStyle="1" w:styleId="BodyTextIndentChar">
    <w:name w:val="Body Text Indent Char"/>
    <w:aliases w:val=" Char Char Char Char,Char Char Char Char,Body Text 2-1 Char"/>
    <w:basedOn w:val="DefaultParagraphFont"/>
    <w:link w:val="BodyTextIndent"/>
    <w:uiPriority w:val="99"/>
    <w:rsid w:val="00C0226E"/>
    <w:rPr>
      <w:rFonts w:ascii=".VnTime" w:eastAsia="Times New Roman" w:hAnsi=".VnTime" w:cs=".VnTime"/>
      <w:sz w:val="26"/>
      <w:szCs w:val="26"/>
      <w:lang w:eastAsia="ar-SA"/>
    </w:rPr>
  </w:style>
  <w:style w:type="character" w:customStyle="1" w:styleId="CaptionChar">
    <w:name w:val="Caption Char"/>
    <w:aliases w:val="Caption Char1 Char Char,Caption Char Char Char Char,Caption Char Char Char Char Char Char Char Char Char,Caption Char Char Char Char Char Char1 Char Char,Caption Char Char Char Char Char Char,Caption (table) Char Char Char,Map Char"/>
    <w:link w:val="Caption"/>
    <w:qFormat/>
    <w:rsid w:val="00C0226E"/>
    <w:rPr>
      <w:rFonts w:ascii="Times New Roman" w:eastAsia="Times New Roman" w:hAnsi="Times New Roman" w:cs="Times New Roman"/>
      <w:i/>
      <w:iCs/>
      <w:color w:val="1F497D" w:themeColor="text2"/>
      <w:sz w:val="18"/>
      <w:szCs w:val="18"/>
      <w:lang w:eastAsia="zh-CN"/>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표준 (웹)"/>
    <w:basedOn w:val="Normal"/>
    <w:link w:val="NormalWebChar"/>
    <w:uiPriority w:val="39"/>
    <w:unhideWhenUsed/>
    <w:qFormat/>
    <w:rsid w:val="00C0226E"/>
    <w:pPr>
      <w:spacing w:before="100" w:beforeAutospacing="1" w:after="100" w:afterAutospacing="1" w:line="240" w:lineRule="auto"/>
      <w:ind w:firstLine="0"/>
      <w:jc w:val="left"/>
    </w:pPr>
    <w:rPr>
      <w:sz w:val="24"/>
      <w:lang w:eastAsia="en-US"/>
    </w:rPr>
  </w:style>
  <w:style w:type="paragraph" w:styleId="BodyText">
    <w:name w:val="Body Text"/>
    <w:aliases w:val="bt"/>
    <w:basedOn w:val="Normal"/>
    <w:link w:val="BodyTextChar"/>
    <w:uiPriority w:val="99"/>
    <w:unhideWhenUsed/>
    <w:qFormat/>
    <w:rsid w:val="00C0226E"/>
    <w:pPr>
      <w:spacing w:before="200" w:line="276" w:lineRule="auto"/>
      <w:ind w:firstLine="0"/>
    </w:pPr>
    <w:rPr>
      <w:rFonts w:ascii="Calibri" w:eastAsia="Calibri" w:hAnsi="Calibri"/>
      <w:sz w:val="22"/>
      <w:szCs w:val="22"/>
      <w:lang w:val="vi-VN" w:eastAsia="en-US"/>
    </w:rPr>
  </w:style>
  <w:style w:type="character" w:customStyle="1" w:styleId="BodyTextChar">
    <w:name w:val="Body Text Char"/>
    <w:aliases w:val="bt Char"/>
    <w:basedOn w:val="DefaultParagraphFont"/>
    <w:link w:val="BodyText"/>
    <w:uiPriority w:val="99"/>
    <w:rsid w:val="00C0226E"/>
    <w:rPr>
      <w:rFonts w:ascii="Calibri" w:eastAsia="Calibri" w:hAnsi="Calibri" w:cs="Times New Roman"/>
      <w:lang w:val="vi-VN"/>
    </w:rPr>
  </w:style>
  <w:style w:type="paragraph" w:customStyle="1" w:styleId="TableParagraph">
    <w:name w:val="Table Paragraph"/>
    <w:basedOn w:val="Normal"/>
    <w:uiPriority w:val="1"/>
    <w:qFormat/>
    <w:rsid w:val="00C0226E"/>
    <w:pPr>
      <w:widowControl w:val="0"/>
      <w:autoSpaceDE w:val="0"/>
      <w:autoSpaceDN w:val="0"/>
      <w:spacing w:after="0" w:line="240" w:lineRule="auto"/>
      <w:ind w:firstLine="0"/>
      <w:jc w:val="left"/>
    </w:pPr>
    <w:rPr>
      <w:sz w:val="22"/>
      <w:szCs w:val="22"/>
      <w:lang w:eastAsia="en-US" w:bidi="en-US"/>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39"/>
    <w:rsid w:val="00C0226E"/>
    <w:rPr>
      <w:rFonts w:ascii="Times New Roman" w:eastAsia="Times New Roman" w:hAnsi="Times New Roman" w:cs="Times New Roman"/>
      <w:sz w:val="24"/>
      <w:szCs w:val="24"/>
    </w:rPr>
  </w:style>
  <w:style w:type="paragraph" w:customStyle="1" w:styleId="BngNB">
    <w:name w:val="Bảng NB"/>
    <w:basedOn w:val="Normal"/>
    <w:qFormat/>
    <w:rsid w:val="00C0226E"/>
    <w:pPr>
      <w:spacing w:before="120" w:after="60" w:line="276" w:lineRule="auto"/>
      <w:ind w:firstLine="0"/>
      <w:jc w:val="center"/>
    </w:pPr>
    <w:rPr>
      <w:rFonts w:eastAsia="Calibri"/>
      <w:b/>
      <w:szCs w:val="22"/>
      <w:lang w:val="fr-FR" w:eastAsia="en-US"/>
    </w:rPr>
  </w:style>
  <w:style w:type="paragraph" w:customStyle="1" w:styleId="bang">
    <w:name w:val="bang"/>
    <w:basedOn w:val="HNHPACIFIC"/>
    <w:qFormat/>
    <w:rsid w:val="00C0226E"/>
    <w:pPr>
      <w:spacing w:line="288" w:lineRule="auto"/>
    </w:pPr>
    <w:rPr>
      <w:noProof/>
    </w:rPr>
  </w:style>
  <w:style w:type="character" w:styleId="PlaceholderText">
    <w:name w:val="Placeholder Text"/>
    <w:basedOn w:val="DefaultParagraphFont"/>
    <w:uiPriority w:val="99"/>
    <w:semiHidden/>
    <w:rsid w:val="00C0226E"/>
    <w:rPr>
      <w:color w:val="808080"/>
    </w:rPr>
  </w:style>
  <w:style w:type="paragraph" w:styleId="TOC5">
    <w:name w:val="toc 5"/>
    <w:basedOn w:val="Normal"/>
    <w:next w:val="Normal"/>
    <w:autoRedefine/>
    <w:uiPriority w:val="39"/>
    <w:unhideWhenUsed/>
    <w:rsid w:val="00C0226E"/>
    <w:pPr>
      <w:spacing w:after="100"/>
      <w:ind w:left="1040"/>
    </w:pPr>
  </w:style>
  <w:style w:type="paragraph" w:styleId="TOC6">
    <w:name w:val="toc 6"/>
    <w:basedOn w:val="Normal"/>
    <w:next w:val="Normal"/>
    <w:autoRedefine/>
    <w:uiPriority w:val="39"/>
    <w:unhideWhenUsed/>
    <w:rsid w:val="00C0226E"/>
    <w:pPr>
      <w:spacing w:after="100"/>
      <w:ind w:left="1300"/>
    </w:pPr>
  </w:style>
  <w:style w:type="paragraph" w:styleId="TOC7">
    <w:name w:val="toc 7"/>
    <w:basedOn w:val="Normal"/>
    <w:next w:val="Normal"/>
    <w:autoRedefine/>
    <w:uiPriority w:val="39"/>
    <w:unhideWhenUsed/>
    <w:rsid w:val="00C0226E"/>
    <w:pPr>
      <w:spacing w:after="0" w:line="240" w:lineRule="auto"/>
      <w:ind w:firstLine="0"/>
      <w:jc w:val="center"/>
    </w:pPr>
    <w:rPr>
      <w:rFonts w:asciiTheme="minorHAnsi" w:eastAsiaTheme="minorEastAsia" w:hAnsiTheme="minorHAnsi" w:cstheme="minorBidi"/>
      <w:sz w:val="22"/>
      <w:szCs w:val="22"/>
      <w:lang w:val="vi-VN"/>
    </w:rPr>
  </w:style>
  <w:style w:type="paragraph" w:styleId="TOC8">
    <w:name w:val="toc 8"/>
    <w:basedOn w:val="Normal"/>
    <w:next w:val="Normal"/>
    <w:autoRedefine/>
    <w:uiPriority w:val="39"/>
    <w:unhideWhenUsed/>
    <w:rsid w:val="00C0226E"/>
    <w:pPr>
      <w:spacing w:after="100" w:line="259" w:lineRule="auto"/>
      <w:ind w:left="1540" w:firstLine="0"/>
      <w:jc w:val="left"/>
    </w:pPr>
    <w:rPr>
      <w:rFonts w:asciiTheme="minorHAnsi" w:eastAsiaTheme="minorEastAsia" w:hAnsiTheme="minorHAnsi" w:cstheme="minorBidi"/>
      <w:sz w:val="22"/>
      <w:szCs w:val="22"/>
      <w:lang w:val="vi-VN"/>
    </w:rPr>
  </w:style>
  <w:style w:type="paragraph" w:styleId="TOC9">
    <w:name w:val="toc 9"/>
    <w:basedOn w:val="Normal"/>
    <w:next w:val="Normal"/>
    <w:autoRedefine/>
    <w:uiPriority w:val="39"/>
    <w:unhideWhenUsed/>
    <w:rsid w:val="00C0226E"/>
    <w:pPr>
      <w:spacing w:after="100" w:line="259" w:lineRule="auto"/>
      <w:ind w:left="1760" w:firstLine="0"/>
      <w:jc w:val="left"/>
    </w:pPr>
    <w:rPr>
      <w:rFonts w:asciiTheme="minorHAnsi" w:eastAsiaTheme="minorEastAsia" w:hAnsiTheme="minorHAnsi" w:cstheme="minorBidi"/>
      <w:sz w:val="22"/>
      <w:szCs w:val="22"/>
      <w:lang w:val="vi-VN"/>
    </w:rPr>
  </w:style>
  <w:style w:type="character" w:customStyle="1" w:styleId="UnresolvedMention1">
    <w:name w:val="Unresolved Mention1"/>
    <w:basedOn w:val="DefaultParagraphFont"/>
    <w:uiPriority w:val="99"/>
    <w:semiHidden/>
    <w:unhideWhenUsed/>
    <w:rsid w:val="00C0226E"/>
    <w:rPr>
      <w:color w:val="605E5C"/>
      <w:shd w:val="clear" w:color="auto" w:fill="E1DFDD"/>
    </w:rPr>
  </w:style>
  <w:style w:type="character" w:customStyle="1" w:styleId="fontstyle01">
    <w:name w:val="fontstyle01"/>
    <w:basedOn w:val="DefaultParagraphFont"/>
    <w:rsid w:val="00C0226E"/>
    <w:rPr>
      <w:rFonts w:ascii="Times New Roman" w:hAnsi="Times New Roman" w:cs="Times New Roman" w:hint="default"/>
      <w:b w:val="0"/>
      <w:bCs w:val="0"/>
      <w:i w:val="0"/>
      <w:iCs w:val="0"/>
      <w:color w:val="000000"/>
      <w:sz w:val="28"/>
      <w:szCs w:val="28"/>
    </w:rPr>
  </w:style>
  <w:style w:type="paragraph" w:customStyle="1" w:styleId="DMHinh">
    <w:name w:val="DM Hinh"/>
    <w:basedOn w:val="Caption"/>
    <w:next w:val="Normal"/>
    <w:link w:val="DMHinhChar"/>
    <w:qFormat/>
    <w:rsid w:val="00C0226E"/>
    <w:pPr>
      <w:spacing w:before="60" w:after="60"/>
      <w:ind w:firstLine="0"/>
      <w:jc w:val="center"/>
    </w:pPr>
    <w:rPr>
      <w:rFonts w:eastAsia="SimSun"/>
      <w:color w:val="auto"/>
      <w:sz w:val="26"/>
      <w:lang w:val="x-none" w:eastAsia="x-none"/>
    </w:rPr>
  </w:style>
  <w:style w:type="character" w:customStyle="1" w:styleId="DMHinhChar">
    <w:name w:val="DM Hinh Char"/>
    <w:link w:val="DMHinh"/>
    <w:rsid w:val="00C0226E"/>
    <w:rPr>
      <w:rFonts w:ascii="Times New Roman" w:eastAsia="SimSun" w:hAnsi="Times New Roman" w:cs="Times New Roman"/>
      <w:i/>
      <w:iCs/>
      <w:sz w:val="26"/>
      <w:szCs w:val="18"/>
      <w:lang w:val="x-none" w:eastAsia="x-none"/>
    </w:rPr>
  </w:style>
  <w:style w:type="paragraph" w:customStyle="1" w:styleId="DMBang">
    <w:name w:val="DM Bang"/>
    <w:basedOn w:val="Normal"/>
    <w:link w:val="DMBangChar"/>
    <w:qFormat/>
    <w:rsid w:val="00C0226E"/>
    <w:pPr>
      <w:tabs>
        <w:tab w:val="left" w:pos="0"/>
        <w:tab w:val="left" w:pos="709"/>
      </w:tabs>
      <w:spacing w:before="60" w:after="60" w:line="240" w:lineRule="auto"/>
      <w:ind w:firstLine="0"/>
      <w:jc w:val="center"/>
    </w:pPr>
    <w:rPr>
      <w:rFonts w:eastAsia="SimSun"/>
      <w:i/>
      <w:szCs w:val="20"/>
      <w:lang w:val="tr-TR" w:eastAsia="x-none"/>
    </w:rPr>
  </w:style>
  <w:style w:type="character" w:customStyle="1" w:styleId="DMBangChar">
    <w:name w:val="DM Bang Char"/>
    <w:link w:val="DMBang"/>
    <w:rsid w:val="00C0226E"/>
    <w:rPr>
      <w:rFonts w:ascii="Times New Roman" w:eastAsia="SimSun" w:hAnsi="Times New Roman" w:cs="Times New Roman"/>
      <w:i/>
      <w:sz w:val="26"/>
      <w:szCs w:val="20"/>
      <w:lang w:val="tr-TR" w:eastAsia="x-none"/>
    </w:rPr>
  </w:style>
  <w:style w:type="paragraph" w:customStyle="1" w:styleId="NOIDUNG">
    <w:name w:val="NOI DUNG"/>
    <w:basedOn w:val="Normal"/>
    <w:link w:val="NOIDUNGChar"/>
    <w:qFormat/>
    <w:rsid w:val="00C0226E"/>
    <w:pPr>
      <w:spacing w:before="120" w:line="240" w:lineRule="auto"/>
      <w:ind w:left="851" w:firstLine="0"/>
    </w:pPr>
    <w:rPr>
      <w:lang w:eastAsia="en-US"/>
    </w:rPr>
  </w:style>
  <w:style w:type="character" w:customStyle="1" w:styleId="NOIDUNGChar">
    <w:name w:val="NOI DUNG Char"/>
    <w:link w:val="NOIDUNG"/>
    <w:rsid w:val="00C0226E"/>
    <w:rPr>
      <w:rFonts w:ascii="Times New Roman" w:eastAsia="Times New Roman" w:hAnsi="Times New Roman" w:cs="Times New Roman"/>
      <w:sz w:val="26"/>
      <w:szCs w:val="24"/>
    </w:rPr>
  </w:style>
  <w:style w:type="paragraph" w:customStyle="1" w:styleId="c">
    <w:name w:val="c"/>
    <w:basedOn w:val="ListParagraph"/>
    <w:qFormat/>
    <w:rsid w:val="00C0226E"/>
    <w:pPr>
      <w:numPr>
        <w:numId w:val="13"/>
      </w:numPr>
      <w:contextualSpacing w:val="0"/>
    </w:pPr>
    <w:rPr>
      <w:rFonts w:eastAsia="Calibri"/>
      <w:b/>
      <w:bCs/>
      <w:i/>
      <w:spacing w:val="-4"/>
      <w:szCs w:val="26"/>
    </w:rPr>
  </w:style>
  <w:style w:type="character" w:customStyle="1" w:styleId="Vnbnnidung4">
    <w:name w:val="Văn bản nội dung (4)_"/>
    <w:link w:val="Vnbnnidung40"/>
    <w:uiPriority w:val="99"/>
    <w:rsid w:val="00C0226E"/>
    <w:rPr>
      <w:sz w:val="28"/>
      <w:szCs w:val="28"/>
    </w:rPr>
  </w:style>
  <w:style w:type="paragraph" w:customStyle="1" w:styleId="Vnbnnidung40">
    <w:name w:val="Văn bản nội dung (4)"/>
    <w:basedOn w:val="Normal"/>
    <w:link w:val="Vnbnnidung4"/>
    <w:uiPriority w:val="99"/>
    <w:rsid w:val="00C0226E"/>
    <w:pPr>
      <w:widowControl w:val="0"/>
      <w:spacing w:before="120" w:after="2520" w:line="320" w:lineRule="exact"/>
      <w:ind w:firstLine="562"/>
      <w:jc w:val="center"/>
    </w:pPr>
    <w:rPr>
      <w:rFonts w:asciiTheme="minorHAnsi" w:eastAsiaTheme="minorHAnsi" w:hAnsiTheme="minorHAnsi" w:cstheme="minorBidi"/>
      <w:sz w:val="28"/>
      <w:szCs w:val="28"/>
      <w:lang w:eastAsia="en-US"/>
    </w:rPr>
  </w:style>
  <w:style w:type="character" w:customStyle="1" w:styleId="Vnbnnidung">
    <w:name w:val="Văn bản nội dung_"/>
    <w:link w:val="Vnbnnidung0"/>
    <w:uiPriority w:val="99"/>
    <w:rsid w:val="00C0226E"/>
  </w:style>
  <w:style w:type="paragraph" w:customStyle="1" w:styleId="Vnbnnidung0">
    <w:name w:val="Văn bản nội dung"/>
    <w:basedOn w:val="Normal"/>
    <w:link w:val="Vnbnnidung"/>
    <w:uiPriority w:val="99"/>
    <w:rsid w:val="00C0226E"/>
    <w:pPr>
      <w:widowControl w:val="0"/>
      <w:spacing w:before="120" w:after="100" w:line="271" w:lineRule="auto"/>
      <w:ind w:firstLine="400"/>
    </w:pPr>
    <w:rPr>
      <w:rFonts w:asciiTheme="minorHAnsi" w:eastAsiaTheme="minorHAnsi" w:hAnsiTheme="minorHAnsi" w:cstheme="minorBidi"/>
      <w:sz w:val="22"/>
      <w:szCs w:val="22"/>
      <w:lang w:eastAsia="en-US"/>
    </w:rPr>
  </w:style>
  <w:style w:type="paragraph" w:customStyle="1" w:styleId="Normal1">
    <w:name w:val="Normal1"/>
    <w:basedOn w:val="Normal"/>
    <w:link w:val="NormalChar"/>
    <w:qFormat/>
    <w:rsid w:val="00C0226E"/>
    <w:pPr>
      <w:widowControl w:val="0"/>
      <w:spacing w:before="120" w:line="320" w:lineRule="exact"/>
      <w:ind w:firstLine="648"/>
    </w:pPr>
    <w:rPr>
      <w:lang w:val="x-none" w:eastAsia="x-none"/>
    </w:rPr>
  </w:style>
  <w:style w:type="character" w:customStyle="1" w:styleId="NormalChar">
    <w:name w:val="Normal Char"/>
    <w:link w:val="Normal1"/>
    <w:locked/>
    <w:rsid w:val="00C0226E"/>
    <w:rPr>
      <w:rFonts w:ascii="Times New Roman" w:eastAsia="Times New Roman" w:hAnsi="Times New Roman" w:cs="Times New Roman"/>
      <w:sz w:val="26"/>
      <w:szCs w:val="24"/>
      <w:lang w:val="x-none" w:eastAsia="x-none"/>
    </w:rPr>
  </w:style>
  <w:style w:type="paragraph" w:customStyle="1" w:styleId="1Normal">
    <w:name w:val="1Normal"/>
    <w:basedOn w:val="Normal"/>
    <w:qFormat/>
    <w:rsid w:val="00C0226E"/>
    <w:pPr>
      <w:spacing w:before="120" w:line="340" w:lineRule="exact"/>
      <w:ind w:firstLine="562"/>
      <w:contextualSpacing/>
    </w:pPr>
    <w:rPr>
      <w:rFonts w:eastAsia="MS Mincho"/>
      <w:szCs w:val="26"/>
      <w:lang w:val="fr-FR" w:eastAsia="en-US"/>
    </w:rPr>
  </w:style>
  <w:style w:type="paragraph" w:styleId="BodyText2">
    <w:name w:val="Body Text 2"/>
    <w:basedOn w:val="Normal"/>
    <w:link w:val="BodyText2Char"/>
    <w:uiPriority w:val="99"/>
    <w:unhideWhenUsed/>
    <w:rsid w:val="00C0226E"/>
    <w:pPr>
      <w:spacing w:line="480" w:lineRule="auto"/>
    </w:pPr>
  </w:style>
  <w:style w:type="character" w:customStyle="1" w:styleId="BodyText2Char">
    <w:name w:val="Body Text 2 Char"/>
    <w:basedOn w:val="DefaultParagraphFont"/>
    <w:link w:val="BodyText2"/>
    <w:uiPriority w:val="99"/>
    <w:rsid w:val="00C0226E"/>
    <w:rPr>
      <w:rFonts w:ascii="Times New Roman" w:eastAsia="Times New Roman" w:hAnsi="Times New Roman" w:cs="Times New Roman"/>
      <w:sz w:val="26"/>
      <w:szCs w:val="24"/>
      <w:lang w:eastAsia="zh-CN"/>
    </w:rPr>
  </w:style>
  <w:style w:type="character" w:customStyle="1" w:styleId="1normalChar">
    <w:name w:val="1normal Char"/>
    <w:aliases w:val="1.1.1. Mục tiêu của dự án Char,Heading 3-Muc I Char,Heading 3 Char Char Char,Heading 3 Char Char Char Char Char,a.b.c Char,1.1.2 Char,Danhmuc bang bieu Char Char,Heading 3 Char Char Char Char Char Char,Danhmuc bang bieu Char,level 1 Char"/>
    <w:link w:val="1normal0"/>
    <w:locked/>
    <w:rsid w:val="00C0226E"/>
  </w:style>
  <w:style w:type="paragraph" w:customStyle="1" w:styleId="1normal0">
    <w:name w:val="1normal"/>
    <w:basedOn w:val="Normal"/>
    <w:next w:val="Normal"/>
    <w:link w:val="1normalChar"/>
    <w:rsid w:val="00C0226E"/>
    <w:pPr>
      <w:widowControl w:val="0"/>
      <w:tabs>
        <w:tab w:val="left" w:pos="720"/>
      </w:tabs>
      <w:adjustRightInd w:val="0"/>
      <w:spacing w:before="60" w:after="0" w:line="312" w:lineRule="auto"/>
    </w:pPr>
    <w:rPr>
      <w:rFonts w:asciiTheme="minorHAnsi" w:eastAsiaTheme="minorHAnsi" w:hAnsiTheme="minorHAnsi" w:cstheme="minorBidi"/>
      <w:sz w:val="22"/>
      <w:szCs w:val="22"/>
      <w:lang w:eastAsia="en-US"/>
    </w:rPr>
  </w:style>
  <w:style w:type="paragraph" w:customStyle="1" w:styleId="DMhinh0">
    <w:name w:val="DM hinh"/>
    <w:basedOn w:val="Normal"/>
    <w:link w:val="DMhinhChar0"/>
    <w:rsid w:val="00C0226E"/>
    <w:pPr>
      <w:tabs>
        <w:tab w:val="left" w:pos="720"/>
      </w:tabs>
      <w:spacing w:before="60" w:after="60" w:line="264" w:lineRule="auto"/>
      <w:ind w:firstLine="0"/>
      <w:jc w:val="center"/>
    </w:pPr>
    <w:rPr>
      <w:rFonts w:eastAsia="Arial"/>
      <w:i/>
      <w:sz w:val="20"/>
      <w:szCs w:val="20"/>
      <w:lang w:val="x-none" w:eastAsia="x-none"/>
    </w:rPr>
  </w:style>
  <w:style w:type="character" w:customStyle="1" w:styleId="DMhinhChar0">
    <w:name w:val="DM hinh Char"/>
    <w:link w:val="DMhinh0"/>
    <w:rsid w:val="00C0226E"/>
    <w:rPr>
      <w:rFonts w:ascii="Times New Roman" w:eastAsia="Arial" w:hAnsi="Times New Roman" w:cs="Times New Roman"/>
      <w:i/>
      <w:sz w:val="20"/>
      <w:szCs w:val="20"/>
      <w:lang w:val="x-none" w:eastAsia="x-none"/>
    </w:rPr>
  </w:style>
  <w:style w:type="paragraph" w:customStyle="1" w:styleId="Thuong">
    <w:name w:val="Thuong"/>
    <w:basedOn w:val="Normal"/>
    <w:rsid w:val="00C0226E"/>
    <w:pPr>
      <w:spacing w:before="60" w:after="60" w:line="300" w:lineRule="auto"/>
    </w:pPr>
    <w:rPr>
      <w:szCs w:val="26"/>
      <w:lang w:val="fr-FR" w:eastAsia="en-US"/>
    </w:rPr>
  </w:style>
  <w:style w:type="paragraph" w:customStyle="1" w:styleId="MUC11">
    <w:name w:val="MUC 1.1"/>
    <w:basedOn w:val="Normal"/>
    <w:rsid w:val="00C0226E"/>
    <w:pPr>
      <w:numPr>
        <w:ilvl w:val="2"/>
        <w:numId w:val="24"/>
      </w:numPr>
      <w:overflowPunct w:val="0"/>
      <w:autoSpaceDE w:val="0"/>
      <w:autoSpaceDN w:val="0"/>
      <w:adjustRightInd w:val="0"/>
      <w:spacing w:after="0" w:line="240" w:lineRule="auto"/>
      <w:jc w:val="left"/>
      <w:textAlignment w:val="baseline"/>
    </w:pPr>
    <w:rPr>
      <w:rFonts w:ascii=".VnTime" w:hAnsi=".VnTime"/>
      <w:color w:val="0000FF"/>
      <w:szCs w:val="20"/>
      <w:lang w:val="en-GB" w:eastAsia="en-US"/>
    </w:rPr>
  </w:style>
  <w:style w:type="character" w:styleId="Emphasis">
    <w:name w:val="Emphasis"/>
    <w:uiPriority w:val="99"/>
    <w:qFormat/>
    <w:rsid w:val="00C0226E"/>
    <w:rPr>
      <w:i/>
      <w:iCs/>
    </w:rPr>
  </w:style>
  <w:style w:type="paragraph" w:customStyle="1" w:styleId="dmbang0">
    <w:name w:val="dm bang"/>
    <w:basedOn w:val="Normal"/>
    <w:rsid w:val="00C0226E"/>
    <w:pPr>
      <w:widowControl w:val="0"/>
      <w:tabs>
        <w:tab w:val="left" w:pos="720"/>
      </w:tabs>
      <w:spacing w:before="60" w:after="60" w:line="240" w:lineRule="auto"/>
      <w:ind w:firstLine="0"/>
      <w:jc w:val="center"/>
    </w:pPr>
    <w:rPr>
      <w:bCs/>
      <w:i/>
      <w:noProof/>
      <w:lang w:val="tr-TR" w:eastAsia="en-US"/>
    </w:rPr>
  </w:style>
  <w:style w:type="paragraph" w:customStyle="1" w:styleId="Default">
    <w:name w:val="Default"/>
    <w:rsid w:val="00C022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oanvan">
    <w:name w:val="doan van"/>
    <w:basedOn w:val="Normal"/>
    <w:link w:val="doanvanChar"/>
    <w:uiPriority w:val="99"/>
    <w:qFormat/>
    <w:rsid w:val="00C0226E"/>
    <w:pPr>
      <w:spacing w:before="60" w:after="60" w:line="276" w:lineRule="auto"/>
      <w:ind w:firstLine="720"/>
    </w:pPr>
    <w:rPr>
      <w:rFonts w:eastAsia="Calibri"/>
      <w:sz w:val="20"/>
      <w:szCs w:val="20"/>
      <w:lang w:val="x-none" w:eastAsia="x-none"/>
    </w:rPr>
  </w:style>
  <w:style w:type="character" w:customStyle="1" w:styleId="doanvanChar">
    <w:name w:val="doan van Char"/>
    <w:link w:val="doanvan"/>
    <w:uiPriority w:val="99"/>
    <w:rsid w:val="00C0226E"/>
    <w:rPr>
      <w:rFonts w:ascii="Times New Roman" w:eastAsia="Calibri" w:hAnsi="Times New Roman" w:cs="Times New Roman"/>
      <w:sz w:val="20"/>
      <w:szCs w:val="20"/>
      <w:lang w:val="x-none" w:eastAsia="x-none"/>
    </w:rPr>
  </w:style>
  <w:style w:type="paragraph" w:customStyle="1" w:styleId="DMH">
    <w:name w:val="DMH"/>
    <w:basedOn w:val="Normal"/>
    <w:rsid w:val="00C0226E"/>
    <w:pPr>
      <w:tabs>
        <w:tab w:val="left" w:pos="720"/>
      </w:tabs>
      <w:spacing w:before="60" w:after="60" w:line="264" w:lineRule="auto"/>
      <w:ind w:left="567" w:firstLine="0"/>
      <w:jc w:val="center"/>
    </w:pPr>
    <w:rPr>
      <w:rFonts w:eastAsia="Calibri"/>
      <w:b/>
      <w:szCs w:val="26"/>
      <w:lang w:val="nl-NL" w:eastAsia="en-US"/>
    </w:rPr>
  </w:style>
  <w:style w:type="paragraph" w:styleId="BodyText3">
    <w:name w:val="Body Text 3"/>
    <w:basedOn w:val="Normal"/>
    <w:link w:val="BodyText3Char"/>
    <w:uiPriority w:val="99"/>
    <w:rsid w:val="00C0226E"/>
    <w:pPr>
      <w:spacing w:line="240" w:lineRule="auto"/>
      <w:ind w:firstLine="0"/>
      <w:jc w:val="left"/>
    </w:pPr>
    <w:rPr>
      <w:sz w:val="16"/>
      <w:szCs w:val="16"/>
      <w:lang w:val="x-none" w:eastAsia="x-none"/>
    </w:rPr>
  </w:style>
  <w:style w:type="character" w:customStyle="1" w:styleId="BodyText3Char">
    <w:name w:val="Body Text 3 Char"/>
    <w:basedOn w:val="DefaultParagraphFont"/>
    <w:link w:val="BodyText3"/>
    <w:uiPriority w:val="99"/>
    <w:rsid w:val="00C0226E"/>
    <w:rPr>
      <w:rFonts w:ascii="Times New Roman" w:eastAsia="Times New Roman" w:hAnsi="Times New Roman" w:cs="Times New Roman"/>
      <w:sz w:val="16"/>
      <w:szCs w:val="16"/>
      <w:lang w:val="x-none" w:eastAsia="x-none"/>
    </w:rPr>
  </w:style>
  <w:style w:type="paragraph" w:customStyle="1" w:styleId="2">
    <w:name w:val="2"/>
    <w:basedOn w:val="Normal"/>
    <w:semiHidden/>
    <w:rsid w:val="00C0226E"/>
    <w:pPr>
      <w:spacing w:before="120" w:line="312" w:lineRule="auto"/>
      <w:ind w:left="357" w:hanging="357"/>
    </w:pPr>
    <w:rPr>
      <w:rFonts w:ascii=".VnAvantH" w:eastAsia="Calibri" w:hAnsi=".VnAvantH"/>
      <w:b/>
      <w:szCs w:val="20"/>
      <w:lang w:eastAsia="en-US"/>
    </w:rPr>
  </w:style>
  <w:style w:type="paragraph" w:customStyle="1" w:styleId="D">
    <w:name w:val="D"/>
    <w:basedOn w:val="Normal"/>
    <w:link w:val="DCharChar"/>
    <w:rsid w:val="00C0226E"/>
    <w:pPr>
      <w:widowControl w:val="0"/>
      <w:tabs>
        <w:tab w:val="num" w:pos="180"/>
        <w:tab w:val="left" w:pos="284"/>
      </w:tabs>
      <w:spacing w:before="50" w:after="50" w:line="300" w:lineRule="auto"/>
      <w:ind w:left="180" w:firstLine="0"/>
    </w:pPr>
    <w:rPr>
      <w:sz w:val="20"/>
      <w:szCs w:val="26"/>
      <w:lang w:val="af-ZA" w:eastAsia="ja-JP"/>
    </w:rPr>
  </w:style>
  <w:style w:type="character" w:customStyle="1" w:styleId="DCharChar">
    <w:name w:val="D Char Char"/>
    <w:link w:val="D"/>
    <w:locked/>
    <w:rsid w:val="00C0226E"/>
    <w:rPr>
      <w:rFonts w:ascii="Times New Roman" w:eastAsia="Times New Roman" w:hAnsi="Times New Roman" w:cs="Times New Roman"/>
      <w:sz w:val="20"/>
      <w:szCs w:val="26"/>
      <w:lang w:val="af-ZA" w:eastAsia="ja-JP"/>
    </w:rPr>
  </w:style>
  <w:style w:type="paragraph" w:customStyle="1" w:styleId="BttChar">
    <w:name w:val="Btt Char"/>
    <w:basedOn w:val="Normal"/>
    <w:link w:val="BttCharChar"/>
    <w:rsid w:val="00C0226E"/>
    <w:pPr>
      <w:tabs>
        <w:tab w:val="left" w:pos="170"/>
      </w:tabs>
      <w:spacing w:before="120" w:after="0" w:line="264" w:lineRule="auto"/>
      <w:ind w:firstLine="720"/>
    </w:pPr>
    <w:rPr>
      <w:rFonts w:cs=".VnArialH"/>
      <w:sz w:val="20"/>
      <w:szCs w:val="26"/>
      <w:lang w:val="x-none" w:eastAsia="x-none" w:bidi="th-TH"/>
    </w:rPr>
  </w:style>
  <w:style w:type="character" w:customStyle="1" w:styleId="BttCharChar">
    <w:name w:val="Btt Char Char"/>
    <w:link w:val="BttChar"/>
    <w:rsid w:val="00C0226E"/>
    <w:rPr>
      <w:rFonts w:ascii="Times New Roman" w:eastAsia="Times New Roman" w:hAnsi="Times New Roman" w:cs=".VnArialH"/>
      <w:sz w:val="20"/>
      <w:szCs w:val="26"/>
      <w:lang w:val="x-none" w:eastAsia="x-none" w:bidi="th-TH"/>
    </w:rPr>
  </w:style>
  <w:style w:type="paragraph" w:customStyle="1" w:styleId="dmHinh1">
    <w:name w:val="dm Hinh"/>
    <w:basedOn w:val="Caption"/>
    <w:rsid w:val="00C0226E"/>
    <w:pPr>
      <w:spacing w:before="60" w:after="60"/>
      <w:ind w:firstLine="0"/>
      <w:jc w:val="center"/>
    </w:pPr>
    <w:rPr>
      <w:iCs w:val="0"/>
      <w:color w:val="auto"/>
      <w:sz w:val="26"/>
      <w:szCs w:val="26"/>
      <w:lang w:val="x-none" w:eastAsia="x-none"/>
    </w:rPr>
  </w:style>
  <w:style w:type="paragraph" w:customStyle="1" w:styleId="Modau">
    <w:name w:val="Modau"/>
    <w:basedOn w:val="Normal"/>
    <w:autoRedefine/>
    <w:rsid w:val="00C0226E"/>
    <w:pPr>
      <w:widowControl w:val="0"/>
      <w:spacing w:before="60" w:after="60"/>
      <w:ind w:firstLine="0"/>
      <w:jc w:val="center"/>
      <w:outlineLvl w:val="0"/>
    </w:pPr>
    <w:rPr>
      <w:b/>
      <w:sz w:val="28"/>
      <w:szCs w:val="28"/>
      <w:lang w:eastAsia="en-US"/>
    </w:rPr>
  </w:style>
  <w:style w:type="paragraph" w:customStyle="1" w:styleId="MTDisplayEquation">
    <w:name w:val="MTDisplayEquation"/>
    <w:basedOn w:val="Normal"/>
    <w:next w:val="Normal"/>
    <w:link w:val="MTDisplayEquationChar"/>
    <w:rsid w:val="00C0226E"/>
    <w:pPr>
      <w:tabs>
        <w:tab w:val="left" w:pos="720"/>
        <w:tab w:val="center" w:pos="4900"/>
        <w:tab w:val="right" w:pos="9080"/>
      </w:tabs>
      <w:spacing w:before="60" w:after="60" w:line="240" w:lineRule="auto"/>
      <w:ind w:left="720" w:firstLine="0"/>
    </w:pPr>
    <w:rPr>
      <w:rFonts w:eastAsia="Arial"/>
      <w:sz w:val="20"/>
      <w:szCs w:val="26"/>
      <w:lang w:val="nl-NL" w:eastAsia="x-none"/>
    </w:rPr>
  </w:style>
  <w:style w:type="character" w:customStyle="1" w:styleId="MTDisplayEquationChar">
    <w:name w:val="MTDisplayEquation Char"/>
    <w:link w:val="MTDisplayEquation"/>
    <w:rsid w:val="00C0226E"/>
    <w:rPr>
      <w:rFonts w:ascii="Times New Roman" w:eastAsia="Arial" w:hAnsi="Times New Roman" w:cs="Times New Roman"/>
      <w:sz w:val="20"/>
      <w:szCs w:val="26"/>
      <w:lang w:val="nl-NL" w:eastAsia="x-none"/>
    </w:rPr>
  </w:style>
  <w:style w:type="paragraph" w:styleId="BalloonText">
    <w:name w:val="Balloon Text"/>
    <w:basedOn w:val="Normal"/>
    <w:link w:val="BalloonTextChar"/>
    <w:uiPriority w:val="99"/>
    <w:semiHidden/>
    <w:unhideWhenUsed/>
    <w:rsid w:val="00C0226E"/>
    <w:pPr>
      <w:spacing w:after="0" w:line="240" w:lineRule="auto"/>
      <w:ind w:firstLine="0"/>
    </w:pPr>
    <w:rPr>
      <w:rFonts w:ascii="Tahoma" w:eastAsia="SimSun" w:hAnsi="Tahoma"/>
      <w:sz w:val="16"/>
      <w:szCs w:val="16"/>
      <w:lang w:val="x-none" w:eastAsia="x-none"/>
    </w:rPr>
  </w:style>
  <w:style w:type="character" w:customStyle="1" w:styleId="BalloonTextChar">
    <w:name w:val="Balloon Text Char"/>
    <w:basedOn w:val="DefaultParagraphFont"/>
    <w:link w:val="BalloonText"/>
    <w:uiPriority w:val="99"/>
    <w:semiHidden/>
    <w:rsid w:val="00C0226E"/>
    <w:rPr>
      <w:rFonts w:ascii="Tahoma" w:eastAsia="SimSun" w:hAnsi="Tahoma" w:cs="Times New Roman"/>
      <w:sz w:val="16"/>
      <w:szCs w:val="16"/>
      <w:lang w:val="x-none" w:eastAsia="x-none"/>
    </w:rPr>
  </w:style>
  <w:style w:type="character" w:customStyle="1" w:styleId="apple-converted-space">
    <w:name w:val="apple-converted-space"/>
    <w:rsid w:val="00C0226E"/>
  </w:style>
  <w:style w:type="paragraph" w:customStyle="1" w:styleId="msolistparagraph0">
    <w:name w:val="msolistparagraph"/>
    <w:basedOn w:val="Normal"/>
    <w:rsid w:val="00C0226E"/>
    <w:pPr>
      <w:spacing w:after="200" w:line="276" w:lineRule="auto"/>
      <w:ind w:left="720" w:firstLine="0"/>
      <w:contextualSpacing/>
      <w:jc w:val="left"/>
    </w:pPr>
    <w:rPr>
      <w:rFonts w:ascii="Calibri" w:eastAsia="Calibri" w:hAnsi="Calibri"/>
      <w:sz w:val="22"/>
      <w:szCs w:val="22"/>
      <w:lang w:eastAsia="en-US"/>
    </w:rPr>
  </w:style>
  <w:style w:type="paragraph" w:styleId="ListBullet2">
    <w:name w:val="List Bullet 2"/>
    <w:basedOn w:val="Normal"/>
    <w:unhideWhenUsed/>
    <w:qFormat/>
    <w:rsid w:val="00C0226E"/>
    <w:pPr>
      <w:numPr>
        <w:numId w:val="25"/>
      </w:numPr>
      <w:spacing w:before="120" w:line="360" w:lineRule="auto"/>
    </w:pPr>
    <w:rPr>
      <w:rFonts w:eastAsia="Calibri"/>
      <w:szCs w:val="22"/>
      <w:lang w:eastAsia="en-US"/>
    </w:rPr>
  </w:style>
  <w:style w:type="paragraph" w:customStyle="1" w:styleId="Muc4">
    <w:name w:val="Muc4"/>
    <w:basedOn w:val="Normal"/>
    <w:qFormat/>
    <w:rsid w:val="00C0226E"/>
    <w:pPr>
      <w:numPr>
        <w:numId w:val="26"/>
      </w:numPr>
      <w:spacing w:after="0" w:line="276" w:lineRule="auto"/>
      <w:ind w:left="714" w:hanging="357"/>
      <w:outlineLvl w:val="3"/>
    </w:pPr>
    <w:rPr>
      <w:rFonts w:eastAsia="Calibri"/>
      <w:b/>
      <w:szCs w:val="22"/>
      <w:lang w:eastAsia="en-US"/>
    </w:rPr>
  </w:style>
  <w:style w:type="paragraph" w:customStyle="1" w:styleId="ABANGDUNG1">
    <w:name w:val="ABANG DUNG1"/>
    <w:basedOn w:val="Normal"/>
    <w:rsid w:val="00C0226E"/>
    <w:pPr>
      <w:spacing w:after="0" w:line="360" w:lineRule="auto"/>
      <w:ind w:firstLine="0"/>
      <w:contextualSpacing/>
      <w:mirrorIndents/>
      <w:jc w:val="center"/>
    </w:pPr>
    <w:rPr>
      <w:rFonts w:eastAsia="Calibri"/>
      <w:i/>
      <w:sz w:val="24"/>
      <w:szCs w:val="26"/>
      <w:lang w:val="nl-NL" w:eastAsia="en-US"/>
    </w:rPr>
  </w:style>
  <w:style w:type="paragraph" w:customStyle="1" w:styleId="1HH">
    <w:name w:val="1HH"/>
    <w:rsid w:val="00C0226E"/>
    <w:pPr>
      <w:spacing w:after="0" w:line="360" w:lineRule="auto"/>
      <w:jc w:val="both"/>
    </w:pPr>
    <w:rPr>
      <w:rFonts w:ascii="Times New Roman" w:eastAsia="Calibri" w:hAnsi="Times New Roman" w:cs="Times New Roman"/>
      <w:b/>
      <w:sz w:val="26"/>
      <w:szCs w:val="26"/>
      <w:lang w:val="nl-NL"/>
    </w:rPr>
  </w:style>
  <w:style w:type="paragraph" w:customStyle="1" w:styleId="Bt">
    <w:name w:val="Bt"/>
    <w:basedOn w:val="Normal"/>
    <w:link w:val="BtChar"/>
    <w:qFormat/>
    <w:rsid w:val="00C0226E"/>
    <w:pPr>
      <w:spacing w:before="120" w:after="0" w:line="276" w:lineRule="auto"/>
      <w:ind w:firstLine="0"/>
    </w:pPr>
    <w:rPr>
      <w:sz w:val="28"/>
      <w:szCs w:val="28"/>
      <w:lang w:val="x-none" w:eastAsia="x-none"/>
    </w:rPr>
  </w:style>
  <w:style w:type="character" w:customStyle="1" w:styleId="BtChar">
    <w:name w:val="Bt Char"/>
    <w:link w:val="Bt"/>
    <w:rsid w:val="00C0226E"/>
    <w:rPr>
      <w:rFonts w:ascii="Times New Roman" w:eastAsia="Times New Roman" w:hAnsi="Times New Roman" w:cs="Times New Roman"/>
      <w:sz w:val="28"/>
      <w:szCs w:val="28"/>
      <w:lang w:val="x-none" w:eastAsia="x-none"/>
    </w:rPr>
  </w:style>
  <w:style w:type="paragraph" w:customStyle="1" w:styleId="AHINHDUNG1">
    <w:name w:val="AHINH DUNG1"/>
    <w:basedOn w:val="Normal"/>
    <w:rsid w:val="00C0226E"/>
    <w:pPr>
      <w:spacing w:after="0" w:line="360" w:lineRule="auto"/>
      <w:ind w:firstLine="0"/>
      <w:jc w:val="center"/>
    </w:pPr>
    <w:rPr>
      <w:i/>
      <w:sz w:val="24"/>
      <w:szCs w:val="26"/>
      <w:lang w:eastAsia="en-US"/>
    </w:rPr>
  </w:style>
  <w:style w:type="paragraph" w:customStyle="1" w:styleId="AHinh1">
    <w:name w:val="A.Hinh 1"/>
    <w:basedOn w:val="Normal"/>
    <w:rsid w:val="00C0226E"/>
    <w:pPr>
      <w:shd w:val="clear" w:color="auto" w:fill="FFFFFF"/>
      <w:spacing w:after="0" w:line="360" w:lineRule="auto"/>
      <w:ind w:firstLine="0"/>
      <w:contextualSpacing/>
      <w:mirrorIndents/>
      <w:jc w:val="center"/>
    </w:pPr>
    <w:rPr>
      <w:rFonts w:eastAsia="Calibri"/>
      <w:i/>
      <w:sz w:val="24"/>
      <w:szCs w:val="26"/>
      <w:lang w:eastAsia="en-US"/>
    </w:rPr>
  </w:style>
  <w:style w:type="paragraph" w:customStyle="1" w:styleId="xumz-">
    <w:name w:val="xumz-正文"/>
    <w:basedOn w:val="Normal"/>
    <w:link w:val="xumz-CharChar"/>
    <w:qFormat/>
    <w:rsid w:val="00C0226E"/>
    <w:pPr>
      <w:widowControl w:val="0"/>
      <w:snapToGrid w:val="0"/>
      <w:spacing w:after="0" w:line="360" w:lineRule="auto"/>
      <w:ind w:firstLineChars="200" w:firstLine="200"/>
      <w:textAlignment w:val="baseline"/>
    </w:pPr>
    <w:rPr>
      <w:rFonts w:eastAsia="SimSun"/>
      <w:sz w:val="24"/>
      <w:szCs w:val="20"/>
      <w:lang w:val="x-none" w:eastAsia="x-none"/>
    </w:rPr>
  </w:style>
  <w:style w:type="character" w:customStyle="1" w:styleId="xumz-CharChar">
    <w:name w:val="xumz-正文 Char Char"/>
    <w:link w:val="xumz-"/>
    <w:rsid w:val="00C0226E"/>
    <w:rPr>
      <w:rFonts w:ascii="Times New Roman" w:eastAsia="SimSun" w:hAnsi="Times New Roman" w:cs="Times New Roman"/>
      <w:sz w:val="24"/>
      <w:szCs w:val="20"/>
      <w:lang w:val="x-none" w:eastAsia="x-none"/>
    </w:rPr>
  </w:style>
  <w:style w:type="paragraph" w:customStyle="1" w:styleId="n1">
    <w:name w:val="n1"/>
    <w:basedOn w:val="Normal"/>
    <w:qFormat/>
    <w:rsid w:val="00C0226E"/>
    <w:pPr>
      <w:spacing w:before="80" w:after="40" w:line="276" w:lineRule="auto"/>
      <w:ind w:firstLine="0"/>
    </w:pPr>
    <w:rPr>
      <w:rFonts w:eastAsia="MS Mincho"/>
      <w:snapToGrid w:val="0"/>
      <w:sz w:val="28"/>
      <w:szCs w:val="28"/>
      <w:lang w:eastAsia="en-US"/>
    </w:rPr>
  </w:style>
  <w:style w:type="paragraph" w:customStyle="1" w:styleId="mc2d">
    <w:name w:val="mục 2.d"/>
    <w:basedOn w:val="Normal"/>
    <w:qFormat/>
    <w:rsid w:val="00C0226E"/>
    <w:pPr>
      <w:spacing w:after="0" w:line="360" w:lineRule="auto"/>
      <w:ind w:firstLine="0"/>
    </w:pPr>
    <w:rPr>
      <w:rFonts w:eastAsia="Calibri"/>
      <w:b/>
      <w:iCs/>
      <w:szCs w:val="26"/>
      <w:lang w:eastAsia="en-US"/>
    </w:rPr>
  </w:style>
  <w:style w:type="paragraph" w:customStyle="1" w:styleId="BNG0">
    <w:name w:val="BẢNG"/>
    <w:basedOn w:val="Normal"/>
    <w:rsid w:val="00C0226E"/>
    <w:pPr>
      <w:spacing w:after="0" w:line="360" w:lineRule="auto"/>
      <w:ind w:firstLine="0"/>
      <w:jc w:val="center"/>
    </w:pPr>
    <w:rPr>
      <w:i/>
      <w:noProof/>
      <w:szCs w:val="28"/>
      <w:lang w:val="vi-VN" w:eastAsia="en-US"/>
    </w:rPr>
  </w:style>
  <w:style w:type="paragraph" w:customStyle="1" w:styleId="1HHH">
    <w:name w:val="1HHH"/>
    <w:rsid w:val="00C0226E"/>
    <w:pPr>
      <w:spacing w:after="0" w:line="360" w:lineRule="auto"/>
      <w:jc w:val="both"/>
    </w:pPr>
    <w:rPr>
      <w:rFonts w:ascii="Times New Roman" w:eastAsia="Calibri" w:hAnsi="Times New Roman" w:cs="Times New Roman"/>
      <w:b/>
      <w:i/>
      <w:sz w:val="26"/>
      <w:szCs w:val="26"/>
      <w:lang w:val="nl-NL"/>
    </w:rPr>
  </w:style>
  <w:style w:type="paragraph" w:customStyle="1" w:styleId="txtdtitle">
    <w:name w:val="txt_dtitle"/>
    <w:basedOn w:val="Normal"/>
    <w:rsid w:val="00C0226E"/>
    <w:pPr>
      <w:spacing w:before="100" w:beforeAutospacing="1" w:after="100" w:afterAutospacing="1" w:line="240" w:lineRule="auto"/>
      <w:ind w:firstLine="0"/>
    </w:pPr>
    <w:rPr>
      <w:sz w:val="24"/>
      <w:lang w:eastAsia="en-US"/>
    </w:rPr>
  </w:style>
  <w:style w:type="paragraph" w:customStyle="1" w:styleId="KMUC1">
    <w:name w:val="K.MUC 1"/>
    <w:basedOn w:val="Normal"/>
    <w:qFormat/>
    <w:rsid w:val="00C0226E"/>
    <w:pPr>
      <w:spacing w:after="0" w:line="360" w:lineRule="auto"/>
      <w:ind w:firstLine="0"/>
    </w:pPr>
    <w:rPr>
      <w:rFonts w:eastAsia="Calibri"/>
      <w:b/>
      <w:lang w:val="pt-BR" w:eastAsia="en-US"/>
    </w:rPr>
  </w:style>
  <w:style w:type="paragraph" w:customStyle="1" w:styleId="MC2">
    <w:name w:val="MỤC 2"/>
    <w:basedOn w:val="Normal"/>
    <w:qFormat/>
    <w:rsid w:val="00C0226E"/>
    <w:pPr>
      <w:spacing w:after="0" w:line="360" w:lineRule="auto"/>
      <w:ind w:firstLine="0"/>
    </w:pPr>
    <w:rPr>
      <w:rFonts w:ascii="Cambria" w:eastAsia="Calibri" w:hAnsi="Cambria" w:cs="Cambria"/>
      <w:b/>
      <w:color w:val="000000"/>
      <w:szCs w:val="26"/>
      <w:lang w:eastAsia="en-US"/>
    </w:rPr>
  </w:style>
  <w:style w:type="paragraph" w:customStyle="1" w:styleId="1hnhv">
    <w:name w:val="1hình vẽ"/>
    <w:basedOn w:val="Normal"/>
    <w:next w:val="Normal"/>
    <w:rsid w:val="00C0226E"/>
    <w:pPr>
      <w:spacing w:after="0" w:line="360" w:lineRule="auto"/>
      <w:ind w:firstLine="0"/>
      <w:jc w:val="center"/>
    </w:pPr>
    <w:rPr>
      <w:rFonts w:eastAsia="Calibri"/>
      <w:i/>
      <w:szCs w:val="22"/>
      <w:lang w:eastAsia="en-US"/>
    </w:rPr>
  </w:style>
  <w:style w:type="paragraph" w:customStyle="1" w:styleId="T2">
    <w:name w:val="T2"/>
    <w:basedOn w:val="Normal"/>
    <w:qFormat/>
    <w:rsid w:val="00C0226E"/>
    <w:pPr>
      <w:spacing w:after="0" w:line="360" w:lineRule="auto"/>
      <w:ind w:firstLine="0"/>
    </w:pPr>
    <w:rPr>
      <w:b/>
      <w:szCs w:val="26"/>
      <w:lang w:eastAsia="en-US"/>
    </w:rPr>
  </w:style>
  <w:style w:type="paragraph" w:customStyle="1" w:styleId="AEMUC1">
    <w:name w:val="AE.MUC 1"/>
    <w:basedOn w:val="Normal"/>
    <w:rsid w:val="00C0226E"/>
    <w:pPr>
      <w:spacing w:after="0" w:line="360" w:lineRule="auto"/>
      <w:ind w:firstLine="0"/>
      <w:contextualSpacing/>
      <w:mirrorIndents/>
    </w:pPr>
    <w:rPr>
      <w:rFonts w:eastAsia="Calibri"/>
      <w:b/>
      <w:bCs/>
      <w:iCs/>
      <w:szCs w:val="26"/>
      <w:lang w:eastAsia="en-US"/>
    </w:rPr>
  </w:style>
  <w:style w:type="paragraph" w:customStyle="1" w:styleId="ADUNG2">
    <w:name w:val="ADUNG2"/>
    <w:basedOn w:val="Normal"/>
    <w:rsid w:val="00C0226E"/>
    <w:pPr>
      <w:spacing w:after="0" w:line="360" w:lineRule="auto"/>
      <w:ind w:firstLine="0"/>
      <w:contextualSpacing/>
      <w:mirrorIndents/>
    </w:pPr>
    <w:rPr>
      <w:rFonts w:eastAsia="Calibri"/>
      <w:b/>
      <w:szCs w:val="26"/>
      <w:lang w:val="nl-NL" w:eastAsia="en-US"/>
    </w:rPr>
  </w:style>
  <w:style w:type="paragraph" w:customStyle="1" w:styleId="MUdd">
    <w:name w:val="MỎ ĐẦU.dd"/>
    <w:basedOn w:val="Heading1"/>
    <w:qFormat/>
    <w:rsid w:val="00C0226E"/>
    <w:pPr>
      <w:keepLines w:val="0"/>
      <w:tabs>
        <w:tab w:val="left" w:pos="993"/>
      </w:tabs>
      <w:spacing w:after="0" w:line="360" w:lineRule="auto"/>
    </w:pPr>
    <w:rPr>
      <w:rFonts w:eastAsia="Times New Roman" w:cs="Cambria"/>
      <w:color w:val="000000"/>
      <w:kern w:val="32"/>
      <w:szCs w:val="26"/>
      <w:lang w:val="x-none" w:eastAsia="x-none"/>
    </w:rPr>
  </w:style>
  <w:style w:type="paragraph" w:customStyle="1" w:styleId="mc1dd">
    <w:name w:val="mục 1.dd"/>
    <w:basedOn w:val="Normal"/>
    <w:qFormat/>
    <w:rsid w:val="00C0226E"/>
    <w:pPr>
      <w:spacing w:after="0" w:line="360" w:lineRule="auto"/>
      <w:ind w:firstLine="0"/>
    </w:pPr>
    <w:rPr>
      <w:rFonts w:eastAsia="Calibri" w:cs="Cambria"/>
      <w:b/>
      <w:color w:val="000000"/>
      <w:szCs w:val="26"/>
      <w:lang w:val="pl-PL" w:eastAsia="en-US"/>
    </w:rPr>
  </w:style>
  <w:style w:type="paragraph" w:customStyle="1" w:styleId="phn2">
    <w:name w:val="phần 2"/>
    <w:basedOn w:val="Normal"/>
    <w:uiPriority w:val="99"/>
    <w:qFormat/>
    <w:rsid w:val="00C0226E"/>
    <w:pPr>
      <w:tabs>
        <w:tab w:val="left" w:pos="284"/>
      </w:tabs>
      <w:spacing w:after="0" w:line="360" w:lineRule="auto"/>
      <w:ind w:firstLine="0"/>
    </w:pPr>
    <w:rPr>
      <w:b/>
      <w:sz w:val="28"/>
      <w:szCs w:val="28"/>
      <w:lang w:eastAsia="en-US"/>
    </w:rPr>
  </w:style>
  <w:style w:type="paragraph" w:customStyle="1" w:styleId="cucd-0">
    <w:name w:val="cucd-0"/>
    <w:basedOn w:val="Normal"/>
    <w:link w:val="cucd-0Char"/>
    <w:rsid w:val="00C0226E"/>
    <w:pPr>
      <w:widowControl w:val="0"/>
      <w:spacing w:after="200" w:line="360" w:lineRule="auto"/>
      <w:ind w:firstLine="0"/>
    </w:pPr>
    <w:rPr>
      <w:rFonts w:ascii="Cambria" w:eastAsia="SimSun" w:hAnsi="Cambria"/>
      <w:kern w:val="2"/>
      <w:sz w:val="22"/>
      <w:szCs w:val="22"/>
      <w:lang w:val="sq-AL" w:eastAsia="x-none"/>
    </w:rPr>
  </w:style>
  <w:style w:type="character" w:customStyle="1" w:styleId="cucd-0Char">
    <w:name w:val="cucd-0 Char"/>
    <w:link w:val="cucd-0"/>
    <w:rsid w:val="00C0226E"/>
    <w:rPr>
      <w:rFonts w:ascii="Cambria" w:eastAsia="SimSun" w:hAnsi="Cambria" w:cs="Times New Roman"/>
      <w:kern w:val="2"/>
      <w:lang w:val="sq-AL" w:eastAsia="x-none"/>
    </w:rPr>
  </w:style>
  <w:style w:type="paragraph" w:customStyle="1" w:styleId="bngdd">
    <w:name w:val="bảng.dd"/>
    <w:basedOn w:val="Normal"/>
    <w:link w:val="bngddChar"/>
    <w:rsid w:val="00C0226E"/>
    <w:pPr>
      <w:spacing w:after="0" w:line="360" w:lineRule="auto"/>
      <w:ind w:firstLine="0"/>
      <w:jc w:val="center"/>
    </w:pPr>
    <w:rPr>
      <w:i/>
      <w:noProof/>
      <w:color w:val="000000"/>
      <w:szCs w:val="26"/>
      <w:lang w:val="en-AU" w:eastAsia="x-none"/>
    </w:rPr>
  </w:style>
  <w:style w:type="character" w:customStyle="1" w:styleId="bngddChar">
    <w:name w:val="bảng.dd Char"/>
    <w:link w:val="bngdd"/>
    <w:rsid w:val="00C0226E"/>
    <w:rPr>
      <w:rFonts w:ascii="Times New Roman" w:eastAsia="Times New Roman" w:hAnsi="Times New Roman" w:cs="Times New Roman"/>
      <w:i/>
      <w:noProof/>
      <w:color w:val="000000"/>
      <w:sz w:val="26"/>
      <w:szCs w:val="26"/>
      <w:lang w:val="en-AU" w:eastAsia="x-none"/>
    </w:rPr>
  </w:style>
  <w:style w:type="paragraph" w:customStyle="1" w:styleId="muc110">
    <w:name w:val="muc 1.1"/>
    <w:basedOn w:val="Normal"/>
    <w:qFormat/>
    <w:rsid w:val="00C0226E"/>
    <w:pPr>
      <w:tabs>
        <w:tab w:val="right" w:leader="dot" w:pos="9062"/>
      </w:tabs>
      <w:spacing w:after="0" w:line="360" w:lineRule="auto"/>
      <w:ind w:firstLine="0"/>
    </w:pPr>
    <w:rPr>
      <w:rFonts w:eastAsia="Calibri" w:cs="Arial"/>
      <w:i/>
      <w:iCs/>
      <w:szCs w:val="20"/>
      <w:lang w:eastAsia="en-US"/>
    </w:rPr>
  </w:style>
  <w:style w:type="paragraph" w:customStyle="1" w:styleId="ABng">
    <w:name w:val="A.Bảng"/>
    <w:basedOn w:val="Normal"/>
    <w:rsid w:val="00C0226E"/>
    <w:pPr>
      <w:spacing w:after="0" w:line="360" w:lineRule="auto"/>
      <w:ind w:firstLine="0"/>
      <w:contextualSpacing/>
      <w:mirrorIndents/>
      <w:jc w:val="center"/>
    </w:pPr>
    <w:rPr>
      <w:rFonts w:eastAsia="Calibri"/>
      <w:i/>
      <w:szCs w:val="26"/>
      <w:lang w:val="nl-NL" w:eastAsia="en-US"/>
    </w:rPr>
  </w:style>
  <w:style w:type="paragraph" w:customStyle="1" w:styleId="mc3bng">
    <w:name w:val="mục 3.bảng"/>
    <w:basedOn w:val="BodyText3"/>
    <w:qFormat/>
    <w:rsid w:val="00C0226E"/>
    <w:pPr>
      <w:spacing w:after="0" w:line="360" w:lineRule="auto"/>
      <w:jc w:val="center"/>
    </w:pPr>
    <w:rPr>
      <w:rFonts w:ascii="Times New Roman Italic" w:eastAsia="Calibri" w:hAnsi="Times New Roman Italic"/>
      <w:i/>
      <w:sz w:val="26"/>
      <w:szCs w:val="26"/>
    </w:rPr>
  </w:style>
  <w:style w:type="paragraph" w:customStyle="1" w:styleId="AENORMAL-127">
    <w:name w:val="AE.NORMAL-1.27"/>
    <w:basedOn w:val="Normal"/>
    <w:rsid w:val="00C0226E"/>
    <w:pPr>
      <w:spacing w:after="0" w:line="360" w:lineRule="auto"/>
      <w:ind w:firstLine="720"/>
    </w:pPr>
    <w:rPr>
      <w:rFonts w:eastAsia="Calibri"/>
      <w:szCs w:val="26"/>
      <w:lang w:eastAsia="en-US"/>
    </w:rPr>
  </w:style>
  <w:style w:type="paragraph" w:customStyle="1" w:styleId="BTMUC1">
    <w:name w:val="BT.MUC 1"/>
    <w:basedOn w:val="Normal"/>
    <w:rsid w:val="00C0226E"/>
    <w:pPr>
      <w:spacing w:after="0" w:line="360" w:lineRule="auto"/>
      <w:ind w:firstLine="0"/>
    </w:pPr>
    <w:rPr>
      <w:rFonts w:eastAsia="Calibri"/>
      <w:b/>
      <w:iCs/>
      <w:szCs w:val="26"/>
      <w:lang w:eastAsia="en-US"/>
    </w:rPr>
  </w:style>
  <w:style w:type="paragraph" w:customStyle="1" w:styleId="abngd">
    <w:name w:val="a.bảng d"/>
    <w:basedOn w:val="Normal"/>
    <w:rsid w:val="00C0226E"/>
    <w:pPr>
      <w:spacing w:after="0" w:line="360" w:lineRule="auto"/>
      <w:ind w:firstLine="0"/>
      <w:jc w:val="center"/>
    </w:pPr>
    <w:rPr>
      <w:rFonts w:eastAsia="Calibri"/>
      <w:i/>
      <w:lang w:eastAsia="en-US"/>
    </w:rPr>
  </w:style>
  <w:style w:type="character" w:styleId="Strong">
    <w:name w:val="Strong"/>
    <w:uiPriority w:val="22"/>
    <w:qFormat/>
    <w:rsid w:val="00C0226E"/>
    <w:rPr>
      <w:b/>
      <w:bCs/>
    </w:rPr>
  </w:style>
  <w:style w:type="paragraph" w:customStyle="1" w:styleId="3PHN">
    <w:name w:val="3 PHẦN"/>
    <w:basedOn w:val="Normal"/>
    <w:rsid w:val="00C0226E"/>
    <w:pPr>
      <w:tabs>
        <w:tab w:val="left" w:pos="567"/>
      </w:tabs>
      <w:spacing w:after="0" w:line="360" w:lineRule="auto"/>
      <w:ind w:firstLine="0"/>
    </w:pPr>
    <w:rPr>
      <w:rFonts w:ascii="Times New Roman Bold" w:eastAsia="Calibri" w:hAnsi="Times New Roman Bold"/>
      <w:b/>
      <w:iCs/>
      <w:szCs w:val="28"/>
      <w:lang w:val="pt-BR" w:eastAsia="en-US"/>
    </w:rPr>
  </w:style>
  <w:style w:type="paragraph" w:customStyle="1" w:styleId="ADUNG1">
    <w:name w:val="ADUNG1"/>
    <w:basedOn w:val="Normal"/>
    <w:rsid w:val="00C0226E"/>
    <w:pPr>
      <w:tabs>
        <w:tab w:val="left" w:pos="567"/>
      </w:tabs>
      <w:spacing w:after="0" w:line="360" w:lineRule="auto"/>
      <w:ind w:firstLine="0"/>
      <w:jc w:val="center"/>
    </w:pPr>
    <w:rPr>
      <w:rFonts w:ascii="Times New Roman Bold" w:eastAsia="Calibri" w:hAnsi="Times New Roman Bold"/>
      <w:b/>
      <w:bCs/>
      <w:iCs/>
      <w:szCs w:val="26"/>
      <w:lang w:val="pt-BR" w:eastAsia="en-US"/>
    </w:rPr>
  </w:style>
  <w:style w:type="paragraph" w:customStyle="1" w:styleId="L1">
    <w:name w:val="L1"/>
    <w:basedOn w:val="Normal"/>
    <w:rsid w:val="00C0226E"/>
    <w:pPr>
      <w:widowControl w:val="0"/>
      <w:numPr>
        <w:numId w:val="27"/>
      </w:numPr>
      <w:tabs>
        <w:tab w:val="left" w:pos="170"/>
      </w:tabs>
      <w:spacing w:before="120" w:after="0" w:line="264" w:lineRule="auto"/>
    </w:pPr>
    <w:rPr>
      <w:rFonts w:cs=".VnArialH"/>
      <w:noProof/>
      <w:szCs w:val="28"/>
      <w:lang w:val="vi-VN" w:eastAsia="en-US" w:bidi="th-TH"/>
    </w:rPr>
  </w:style>
  <w:style w:type="character" w:customStyle="1" w:styleId="BttCharCharChar">
    <w:name w:val="Btt Char Char Char"/>
    <w:rsid w:val="00C0226E"/>
    <w:rPr>
      <w:rFonts w:eastAsia="Times New Roman" w:cs=".VnArialH"/>
      <w:sz w:val="26"/>
      <w:szCs w:val="26"/>
      <w:lang w:val="x-none" w:eastAsia="x-none" w:bidi="th-TH"/>
    </w:rPr>
  </w:style>
  <w:style w:type="paragraph" w:customStyle="1" w:styleId="HNHV">
    <w:name w:val="HÌNH VẼ"/>
    <w:basedOn w:val="Normal"/>
    <w:next w:val="Normal"/>
    <w:rsid w:val="00C0226E"/>
    <w:pPr>
      <w:spacing w:after="0" w:line="360" w:lineRule="auto"/>
      <w:ind w:firstLine="0"/>
      <w:jc w:val="center"/>
    </w:pPr>
    <w:rPr>
      <w:rFonts w:eastAsia="Calibri"/>
      <w:i/>
      <w:szCs w:val="22"/>
      <w:lang w:eastAsia="en-US"/>
    </w:rPr>
  </w:style>
  <w:style w:type="paragraph" w:customStyle="1" w:styleId="BNGBIU">
    <w:name w:val="BẢNG BIỂU"/>
    <w:basedOn w:val="Normal"/>
    <w:next w:val="Normal"/>
    <w:rsid w:val="00C0226E"/>
    <w:pPr>
      <w:spacing w:after="0" w:line="360" w:lineRule="auto"/>
      <w:ind w:firstLine="0"/>
      <w:jc w:val="center"/>
    </w:pPr>
    <w:rPr>
      <w:rFonts w:eastAsia="Calibri"/>
      <w:i/>
      <w:szCs w:val="22"/>
      <w:lang w:val="pt-BR" w:eastAsia="en-US"/>
    </w:rPr>
  </w:style>
  <w:style w:type="paragraph" w:styleId="BodyTextIndent3">
    <w:name w:val="Body Text Indent 3"/>
    <w:basedOn w:val="Normal"/>
    <w:link w:val="BodyTextIndent3Char"/>
    <w:rsid w:val="00C0226E"/>
    <w:pPr>
      <w:numPr>
        <w:numId w:val="28"/>
      </w:numPr>
      <w:tabs>
        <w:tab w:val="clear" w:pos="737"/>
      </w:tabs>
      <w:spacing w:before="120" w:line="240" w:lineRule="auto"/>
      <w:ind w:left="552" w:firstLine="0"/>
      <w:outlineLvl w:val="2"/>
    </w:pPr>
    <w:rPr>
      <w:rFonts w:ascii=".VnTime" w:eastAsia="Calibri" w:hAnsi=".VnTime"/>
      <w:szCs w:val="27"/>
      <w:lang w:val="de-AT" w:eastAsia="x-none"/>
    </w:rPr>
  </w:style>
  <w:style w:type="character" w:customStyle="1" w:styleId="BodyTextIndent3Char">
    <w:name w:val="Body Text Indent 3 Char"/>
    <w:basedOn w:val="DefaultParagraphFont"/>
    <w:link w:val="BodyTextIndent3"/>
    <w:rsid w:val="00C0226E"/>
    <w:rPr>
      <w:rFonts w:ascii=".VnTime" w:eastAsia="Calibri" w:hAnsi=".VnTime" w:cs="Times New Roman"/>
      <w:sz w:val="26"/>
      <w:szCs w:val="27"/>
      <w:lang w:val="de-AT" w:eastAsia="x-none"/>
    </w:rPr>
  </w:style>
  <w:style w:type="paragraph" w:customStyle="1" w:styleId="T3">
    <w:name w:val="T3"/>
    <w:basedOn w:val="Normal"/>
    <w:rsid w:val="00C0226E"/>
    <w:pPr>
      <w:tabs>
        <w:tab w:val="num" w:pos="525"/>
      </w:tabs>
      <w:spacing w:before="120" w:line="240" w:lineRule="auto"/>
      <w:ind w:left="525" w:hanging="525"/>
      <w:outlineLvl w:val="0"/>
    </w:pPr>
    <w:rPr>
      <w:rFonts w:ascii="UVnTime" w:hAnsi="UVnTime" w:cs="UVnTime"/>
      <w:b/>
      <w:bCs/>
      <w:szCs w:val="26"/>
      <w:lang w:eastAsia="en-US"/>
    </w:rPr>
  </w:style>
  <w:style w:type="character" w:customStyle="1" w:styleId="Heading41">
    <w:name w:val="Heading 41"/>
    <w:aliases w:val="Char Char1"/>
    <w:rsid w:val="00C0226E"/>
    <w:rPr>
      <w:rFonts w:cs=".VnTime"/>
      <w:bCs/>
      <w:i/>
      <w:color w:val="000000"/>
      <w:sz w:val="30"/>
      <w:szCs w:val="24"/>
      <w:lang w:val="en-US" w:eastAsia="en-US" w:bidi="ar-SA"/>
    </w:rPr>
  </w:style>
  <w:style w:type="paragraph" w:styleId="Subtitle">
    <w:name w:val="Subtitle"/>
    <w:aliases w:val="3.Tieu de,level5"/>
    <w:basedOn w:val="Normal"/>
    <w:next w:val="Normal"/>
    <w:link w:val="SubtitleChar"/>
    <w:autoRedefine/>
    <w:uiPriority w:val="11"/>
    <w:qFormat/>
    <w:rsid w:val="00C0226E"/>
    <w:pPr>
      <w:numPr>
        <w:ilvl w:val="1"/>
      </w:numPr>
      <w:spacing w:before="120" w:after="0" w:line="240" w:lineRule="auto"/>
      <w:ind w:firstLine="567"/>
      <w:outlineLvl w:val="1"/>
    </w:pPr>
    <w:rPr>
      <w:rFonts w:ascii="Times New Roman Bold" w:hAnsi="Times New Roman Bold"/>
      <w:b/>
      <w:iCs/>
      <w:lang w:val="x-none" w:eastAsia="x-none"/>
    </w:rPr>
  </w:style>
  <w:style w:type="character" w:customStyle="1" w:styleId="SubtitleChar">
    <w:name w:val="Subtitle Char"/>
    <w:aliases w:val="3.Tieu de Char1,level5 Char"/>
    <w:basedOn w:val="DefaultParagraphFont"/>
    <w:link w:val="Subtitle"/>
    <w:uiPriority w:val="11"/>
    <w:rsid w:val="00C0226E"/>
    <w:rPr>
      <w:rFonts w:ascii="Times New Roman Bold" w:eastAsia="Times New Roman" w:hAnsi="Times New Roman Bold" w:cs="Times New Roman"/>
      <w:b/>
      <w:iCs/>
      <w:sz w:val="26"/>
      <w:szCs w:val="24"/>
      <w:lang w:val="x-none" w:eastAsia="x-none"/>
    </w:rPr>
  </w:style>
  <w:style w:type="character" w:customStyle="1" w:styleId="SubtitleChar2">
    <w:name w:val="Subtitle Char2"/>
    <w:aliases w:val="3.Tieu de Char,Subtitle Char1,level5 Char1"/>
    <w:uiPriority w:val="11"/>
    <w:rsid w:val="00C0226E"/>
    <w:rPr>
      <w:rFonts w:ascii="Times New Roman Bold" w:hAnsi="Times New Roman Bold"/>
      <w:b/>
      <w:iCs/>
      <w:sz w:val="26"/>
      <w:szCs w:val="24"/>
    </w:rPr>
  </w:style>
  <w:style w:type="character" w:styleId="SubtleReference">
    <w:name w:val="Subtle Reference"/>
    <w:uiPriority w:val="31"/>
    <w:qFormat/>
    <w:rsid w:val="00C0226E"/>
    <w:rPr>
      <w:smallCaps/>
      <w:color w:val="C0504D"/>
      <w:u w:val="single"/>
    </w:rPr>
  </w:style>
  <w:style w:type="character" w:styleId="IntenseReference">
    <w:name w:val="Intense Reference"/>
    <w:qFormat/>
    <w:rsid w:val="00C0226E"/>
    <w:rPr>
      <w:b/>
      <w:bCs/>
      <w:smallCaps/>
      <w:color w:val="C0504D"/>
      <w:spacing w:val="5"/>
      <w:u w:val="single"/>
    </w:rPr>
  </w:style>
  <w:style w:type="paragraph" w:customStyle="1" w:styleId="NoSpacing1">
    <w:name w:val="No Spacing1"/>
    <w:aliases w:val="level 1,level 4.1"/>
    <w:basedOn w:val="Normal"/>
    <w:next w:val="Normal"/>
    <w:uiPriority w:val="99"/>
    <w:qFormat/>
    <w:rsid w:val="00C0226E"/>
    <w:pPr>
      <w:tabs>
        <w:tab w:val="left" w:pos="567"/>
      </w:tabs>
      <w:spacing w:after="0" w:line="360" w:lineRule="auto"/>
      <w:ind w:firstLine="0"/>
      <w:jc w:val="center"/>
    </w:pPr>
    <w:rPr>
      <w:rFonts w:ascii="Times New Roman Bold" w:eastAsia="Calibri" w:hAnsi="Times New Roman Bold"/>
      <w:b/>
      <w:iCs/>
      <w:sz w:val="32"/>
      <w:szCs w:val="28"/>
      <w:lang w:val="x-none" w:eastAsia="x-none"/>
    </w:rPr>
  </w:style>
  <w:style w:type="paragraph" w:styleId="NormalIndent">
    <w:name w:val="Normal Indent"/>
    <w:basedOn w:val="Normal"/>
    <w:link w:val="NormalIndentChar"/>
    <w:rsid w:val="00C0226E"/>
    <w:pPr>
      <w:widowControl w:val="0"/>
      <w:spacing w:after="0" w:line="240" w:lineRule="auto"/>
    </w:pPr>
    <w:rPr>
      <w:rFonts w:eastAsia="SimSun"/>
      <w:kern w:val="2"/>
      <w:sz w:val="28"/>
      <w:szCs w:val="20"/>
      <w:lang w:val="x-none"/>
    </w:rPr>
  </w:style>
  <w:style w:type="character" w:customStyle="1" w:styleId="NormalIndentChar">
    <w:name w:val="Normal Indent Char"/>
    <w:link w:val="NormalIndent"/>
    <w:rsid w:val="00C0226E"/>
    <w:rPr>
      <w:rFonts w:ascii="Times New Roman" w:eastAsia="SimSun" w:hAnsi="Times New Roman" w:cs="Times New Roman"/>
      <w:kern w:val="2"/>
      <w:sz w:val="28"/>
      <w:szCs w:val="20"/>
      <w:lang w:val="x-none" w:eastAsia="zh-CN"/>
    </w:rPr>
  </w:style>
  <w:style w:type="paragraph" w:customStyle="1" w:styleId="cucd-TB">
    <w:name w:val="cucd-TB"/>
    <w:link w:val="cucd-TBChar"/>
    <w:rsid w:val="00C0226E"/>
    <w:pPr>
      <w:spacing w:after="0" w:line="360" w:lineRule="auto"/>
      <w:jc w:val="center"/>
    </w:pPr>
    <w:rPr>
      <w:rFonts w:ascii="Times New Roman" w:eastAsia="SimSun" w:hAnsi="Times New Roman" w:cs="Times New Roman"/>
      <w:kern w:val="2"/>
      <w:sz w:val="21"/>
      <w:szCs w:val="24"/>
      <w:lang w:eastAsia="zh-CN"/>
    </w:rPr>
  </w:style>
  <w:style w:type="character" w:customStyle="1" w:styleId="cucd-TBChar">
    <w:name w:val="cucd-TB Char"/>
    <w:link w:val="cucd-TB"/>
    <w:rsid w:val="00C0226E"/>
    <w:rPr>
      <w:rFonts w:ascii="Times New Roman" w:eastAsia="SimSun" w:hAnsi="Times New Roman" w:cs="Times New Roman"/>
      <w:kern w:val="2"/>
      <w:sz w:val="21"/>
      <w:szCs w:val="24"/>
      <w:lang w:eastAsia="zh-CN"/>
    </w:rPr>
  </w:style>
  <w:style w:type="paragraph" w:customStyle="1" w:styleId="Char">
    <w:name w:val="表格文字 Char"/>
    <w:basedOn w:val="NormalIndent"/>
    <w:rsid w:val="00C0226E"/>
    <w:pPr>
      <w:spacing w:before="156"/>
      <w:ind w:firstLine="0"/>
      <w:jc w:val="center"/>
    </w:pPr>
    <w:rPr>
      <w:rFonts w:cs="SimSun"/>
      <w:sz w:val="24"/>
    </w:rPr>
  </w:style>
  <w:style w:type="character" w:customStyle="1" w:styleId="hps">
    <w:name w:val="hps"/>
    <w:rsid w:val="00C0226E"/>
  </w:style>
  <w:style w:type="character" w:customStyle="1" w:styleId="S2Char">
    <w:name w:val="S2 Char"/>
    <w:link w:val="S2"/>
    <w:locked/>
    <w:rsid w:val="00C0226E"/>
    <w:rPr>
      <w:b/>
    </w:rPr>
  </w:style>
  <w:style w:type="paragraph" w:customStyle="1" w:styleId="S2">
    <w:name w:val="S2"/>
    <w:basedOn w:val="Normal"/>
    <w:link w:val="S2Char"/>
    <w:rsid w:val="00C0226E"/>
    <w:pPr>
      <w:spacing w:before="120" w:line="300" w:lineRule="auto"/>
      <w:ind w:firstLine="720"/>
    </w:pPr>
    <w:rPr>
      <w:rFonts w:asciiTheme="minorHAnsi" w:eastAsiaTheme="minorHAnsi" w:hAnsiTheme="minorHAnsi" w:cstheme="minorBidi"/>
      <w:b/>
      <w:sz w:val="22"/>
      <w:szCs w:val="22"/>
      <w:lang w:eastAsia="en-US"/>
    </w:rPr>
  </w:style>
  <w:style w:type="paragraph" w:customStyle="1" w:styleId="S3">
    <w:name w:val="S3"/>
    <w:basedOn w:val="S2"/>
    <w:rsid w:val="00C0226E"/>
  </w:style>
  <w:style w:type="paragraph" w:customStyle="1" w:styleId="chbng">
    <w:name w:val="chữ bảng"/>
    <w:basedOn w:val="Normal"/>
    <w:rsid w:val="00C0226E"/>
    <w:pPr>
      <w:spacing w:after="0" w:line="240" w:lineRule="auto"/>
      <w:ind w:firstLine="0"/>
    </w:pPr>
    <w:rPr>
      <w:szCs w:val="26"/>
      <w:lang w:val="de-DE" w:eastAsia="en-US"/>
    </w:rPr>
  </w:style>
  <w:style w:type="paragraph" w:customStyle="1" w:styleId="4muc">
    <w:name w:val="4 muc"/>
    <w:basedOn w:val="Normal"/>
    <w:autoRedefine/>
    <w:rsid w:val="00C0226E"/>
    <w:pPr>
      <w:tabs>
        <w:tab w:val="left" w:pos="567"/>
        <w:tab w:val="left" w:pos="993"/>
        <w:tab w:val="right" w:pos="8788"/>
      </w:tabs>
      <w:spacing w:after="0" w:line="360" w:lineRule="auto"/>
      <w:ind w:firstLine="0"/>
      <w:jc w:val="center"/>
    </w:pPr>
    <w:rPr>
      <w:rFonts w:ascii="Times New Roman Bold" w:eastAsia="Calibri" w:hAnsi="Times New Roman Bold"/>
      <w:b/>
      <w:szCs w:val="28"/>
      <w:lang w:val="pt-BR" w:eastAsia="en-US"/>
    </w:rPr>
  </w:style>
  <w:style w:type="paragraph" w:customStyle="1" w:styleId="Danhmucbangbieu">
    <w:name w:val="Danh muc bang bieu"/>
    <w:basedOn w:val="Normal"/>
    <w:rsid w:val="00C0226E"/>
    <w:pPr>
      <w:tabs>
        <w:tab w:val="left" w:pos="-142"/>
        <w:tab w:val="left" w:pos="0"/>
        <w:tab w:val="left" w:pos="567"/>
      </w:tabs>
      <w:spacing w:after="0" w:line="360" w:lineRule="auto"/>
      <w:ind w:firstLine="0"/>
      <w:jc w:val="center"/>
    </w:pPr>
    <w:rPr>
      <w:i/>
      <w:sz w:val="24"/>
      <w:szCs w:val="28"/>
      <w:lang w:eastAsia="en-US"/>
    </w:rPr>
  </w:style>
  <w:style w:type="paragraph" w:customStyle="1" w:styleId="minh-baocao-normal">
    <w:name w:val="minh-baocao-normal"/>
    <w:basedOn w:val="Normal"/>
    <w:rsid w:val="00C0226E"/>
    <w:pPr>
      <w:spacing w:after="0" w:line="360" w:lineRule="auto"/>
    </w:pPr>
    <w:rPr>
      <w:szCs w:val="28"/>
      <w:lang w:eastAsia="en-US"/>
    </w:rPr>
  </w:style>
  <w:style w:type="character" w:customStyle="1" w:styleId="TitleChar1">
    <w:name w:val="Title Char1"/>
    <w:aliases w:val="hinh Char,3level 3 Char1,Bảng biểu Char1"/>
    <w:uiPriority w:val="10"/>
    <w:rsid w:val="00C0226E"/>
    <w:rPr>
      <w:rFonts w:eastAsia="Times New Roman"/>
      <w:b/>
      <w:color w:val="000000"/>
      <w:sz w:val="26"/>
      <w:lang w:val="en-US" w:eastAsia="en-US"/>
    </w:rPr>
  </w:style>
  <w:style w:type="paragraph" w:styleId="DocumentMap">
    <w:name w:val="Document Map"/>
    <w:basedOn w:val="Normal"/>
    <w:link w:val="DocumentMapChar"/>
    <w:uiPriority w:val="99"/>
    <w:semiHidden/>
    <w:unhideWhenUsed/>
    <w:rsid w:val="00C0226E"/>
    <w:pPr>
      <w:spacing w:before="120" w:after="0" w:line="240" w:lineRule="auto"/>
      <w:ind w:firstLine="0"/>
    </w:pPr>
    <w:rPr>
      <w:rFonts w:ascii="Tahoma" w:eastAsia="Calibri" w:hAnsi="Tahoma"/>
      <w:sz w:val="16"/>
      <w:szCs w:val="16"/>
      <w:lang w:val="x-none" w:eastAsia="x-none"/>
    </w:rPr>
  </w:style>
  <w:style w:type="character" w:customStyle="1" w:styleId="DocumentMapChar">
    <w:name w:val="Document Map Char"/>
    <w:basedOn w:val="DefaultParagraphFont"/>
    <w:link w:val="DocumentMap"/>
    <w:uiPriority w:val="99"/>
    <w:semiHidden/>
    <w:rsid w:val="00C0226E"/>
    <w:rPr>
      <w:rFonts w:ascii="Tahoma" w:eastAsia="Calibri" w:hAnsi="Tahoma" w:cs="Times New Roman"/>
      <w:sz w:val="16"/>
      <w:szCs w:val="16"/>
      <w:lang w:val="x-none" w:eastAsia="x-none"/>
    </w:rPr>
  </w:style>
  <w:style w:type="paragraph" w:customStyle="1" w:styleId="oncaDanhsch">
    <w:name w:val="Đoạn của Danh sách"/>
    <w:basedOn w:val="Normal"/>
    <w:uiPriority w:val="34"/>
    <w:qFormat/>
    <w:rsid w:val="00C0226E"/>
    <w:pPr>
      <w:spacing w:after="200" w:line="276" w:lineRule="auto"/>
      <w:ind w:left="720" w:firstLine="0"/>
      <w:contextualSpacing/>
    </w:pPr>
    <w:rPr>
      <w:rFonts w:ascii="Calibri" w:hAnsi="Calibri"/>
      <w:sz w:val="22"/>
      <w:szCs w:val="22"/>
      <w:lang w:eastAsia="en-US"/>
    </w:rPr>
  </w:style>
  <w:style w:type="paragraph" w:customStyle="1" w:styleId="1">
    <w:name w:val="1"/>
    <w:basedOn w:val="Normal"/>
    <w:rsid w:val="00C0226E"/>
    <w:pPr>
      <w:spacing w:after="0" w:line="240" w:lineRule="auto"/>
      <w:ind w:firstLine="0"/>
      <w:jc w:val="center"/>
    </w:pPr>
    <w:rPr>
      <w:rFonts w:eastAsia="Calibri"/>
      <w:szCs w:val="22"/>
      <w:lang w:eastAsia="en-US"/>
    </w:rPr>
  </w:style>
  <w:style w:type="paragraph" w:customStyle="1" w:styleId="bang1">
    <w:name w:val="bang1"/>
    <w:basedOn w:val="Caption"/>
    <w:link w:val="bang1Char"/>
    <w:rsid w:val="00C0226E"/>
    <w:pPr>
      <w:spacing w:after="0" w:line="312" w:lineRule="auto"/>
      <w:ind w:firstLine="0"/>
      <w:jc w:val="center"/>
      <w:outlineLvl w:val="0"/>
    </w:pPr>
    <w:rPr>
      <w:rFonts w:ascii="Arial" w:hAnsi="Arial"/>
      <w:i w:val="0"/>
      <w:iCs w:val="0"/>
      <w:color w:val="auto"/>
      <w:kern w:val="2"/>
      <w:sz w:val="26"/>
      <w:szCs w:val="28"/>
      <w:lang w:val="nl-NL"/>
    </w:rPr>
  </w:style>
  <w:style w:type="character" w:customStyle="1" w:styleId="bang1Char">
    <w:name w:val="bang1 Char"/>
    <w:link w:val="bang1"/>
    <w:rsid w:val="00C0226E"/>
    <w:rPr>
      <w:rFonts w:ascii="Arial" w:eastAsia="Times New Roman" w:hAnsi="Arial" w:cs="Times New Roman"/>
      <w:kern w:val="2"/>
      <w:sz w:val="26"/>
      <w:szCs w:val="28"/>
      <w:lang w:val="nl-NL" w:eastAsia="zh-CN"/>
    </w:rPr>
  </w:style>
  <w:style w:type="paragraph" w:customStyle="1" w:styleId="Vanban">
    <w:name w:val="Van ban"/>
    <w:basedOn w:val="Normal"/>
    <w:next w:val="Normal"/>
    <w:rsid w:val="00C0226E"/>
    <w:pPr>
      <w:widowControl w:val="0"/>
      <w:spacing w:before="200" w:after="0" w:line="312" w:lineRule="auto"/>
      <w:ind w:firstLine="720"/>
    </w:pPr>
    <w:rPr>
      <w:szCs w:val="26"/>
      <w:lang w:val="en-GB" w:eastAsia="en-US"/>
    </w:rPr>
  </w:style>
  <w:style w:type="paragraph" w:customStyle="1" w:styleId="Char0">
    <w:name w:val="Char"/>
    <w:basedOn w:val="Normal"/>
    <w:rsid w:val="00C0226E"/>
    <w:pPr>
      <w:spacing w:after="160" w:line="240" w:lineRule="exact"/>
      <w:ind w:firstLine="0"/>
    </w:pPr>
    <w:rPr>
      <w:rFonts w:ascii="Verdana" w:hAnsi="Verdana"/>
      <w:sz w:val="20"/>
      <w:szCs w:val="20"/>
      <w:lang w:eastAsia="en-US"/>
    </w:rPr>
  </w:style>
  <w:style w:type="paragraph" w:styleId="BodyTextIndent2">
    <w:name w:val="Body Text Indent 2"/>
    <w:basedOn w:val="Normal"/>
    <w:link w:val="BodyTextIndent2Char"/>
    <w:uiPriority w:val="99"/>
    <w:semiHidden/>
    <w:unhideWhenUsed/>
    <w:rsid w:val="00C0226E"/>
    <w:pPr>
      <w:spacing w:before="120" w:line="480" w:lineRule="auto"/>
      <w:ind w:left="283" w:firstLine="0"/>
    </w:pPr>
    <w:rPr>
      <w:rFonts w:eastAsia="Calibri"/>
      <w:szCs w:val="26"/>
      <w:lang w:val="x-none" w:eastAsia="x-none"/>
    </w:rPr>
  </w:style>
  <w:style w:type="character" w:customStyle="1" w:styleId="BodyTextIndent2Char">
    <w:name w:val="Body Text Indent 2 Char"/>
    <w:basedOn w:val="DefaultParagraphFont"/>
    <w:link w:val="BodyTextIndent2"/>
    <w:uiPriority w:val="99"/>
    <w:semiHidden/>
    <w:rsid w:val="00C0226E"/>
    <w:rPr>
      <w:rFonts w:ascii="Times New Roman" w:eastAsia="Calibri" w:hAnsi="Times New Roman" w:cs="Times New Roman"/>
      <w:sz w:val="26"/>
      <w:szCs w:val="26"/>
      <w:lang w:val="x-none" w:eastAsia="x-none"/>
    </w:rPr>
  </w:style>
  <w:style w:type="paragraph" w:customStyle="1" w:styleId="BodyText21">
    <w:name w:val="Body Text 21"/>
    <w:basedOn w:val="Normal"/>
    <w:rsid w:val="00C0226E"/>
    <w:pPr>
      <w:widowControl w:val="0"/>
      <w:spacing w:after="0" w:line="240" w:lineRule="auto"/>
      <w:ind w:firstLine="720"/>
    </w:pPr>
    <w:rPr>
      <w:rFonts w:ascii="VnArial" w:hAnsi="VnArial"/>
      <w:snapToGrid w:val="0"/>
      <w:szCs w:val="20"/>
      <w:lang w:eastAsia="en-US"/>
    </w:rPr>
  </w:style>
  <w:style w:type="character" w:customStyle="1" w:styleId="12">
    <w:name w:val="1.2"/>
    <w:rsid w:val="00C0226E"/>
    <w:rPr>
      <w:rFonts w:ascii="Times New Roman" w:hAnsi="Times New Roman"/>
      <w:b/>
      <w:bCs/>
      <w:sz w:val="28"/>
      <w:u w:val="none"/>
    </w:rPr>
  </w:style>
  <w:style w:type="character" w:customStyle="1" w:styleId="StyleTimesNewRoman14pt">
    <w:name w:val="Style Times New Roman 14 pt"/>
    <w:rsid w:val="00C0226E"/>
    <w:rPr>
      <w:rFonts w:ascii="Times New Roman" w:hAnsi="Times New Roman"/>
      <w:sz w:val="28"/>
    </w:rPr>
  </w:style>
  <w:style w:type="character" w:customStyle="1" w:styleId="apple-style-span">
    <w:name w:val="apple-style-span"/>
    <w:rsid w:val="00C0226E"/>
  </w:style>
  <w:style w:type="paragraph" w:customStyle="1" w:styleId="6HNHV">
    <w:name w:val="6 HÌNH VẼ"/>
    <w:basedOn w:val="Normal"/>
    <w:rsid w:val="00C0226E"/>
    <w:pPr>
      <w:tabs>
        <w:tab w:val="left" w:pos="567"/>
      </w:tabs>
      <w:spacing w:after="0"/>
      <w:ind w:firstLine="0"/>
      <w:jc w:val="center"/>
    </w:pPr>
    <w:rPr>
      <w:rFonts w:eastAsia="Calibri"/>
      <w:i/>
      <w:iCs/>
      <w:szCs w:val="28"/>
      <w:lang w:val="pt-BR" w:eastAsia="en-US"/>
    </w:rPr>
  </w:style>
  <w:style w:type="paragraph" w:customStyle="1" w:styleId="4PHN">
    <w:name w:val="4 PHẦN"/>
    <w:basedOn w:val="Normal"/>
    <w:next w:val="Normal"/>
    <w:rsid w:val="00C0226E"/>
    <w:pPr>
      <w:tabs>
        <w:tab w:val="left" w:pos="709"/>
      </w:tabs>
      <w:spacing w:after="0" w:line="360" w:lineRule="auto"/>
      <w:ind w:firstLine="0"/>
    </w:pPr>
    <w:rPr>
      <w:rFonts w:eastAsia="Calibri"/>
      <w:b/>
      <w:i/>
      <w:iCs/>
      <w:szCs w:val="28"/>
      <w:lang w:eastAsia="en-US"/>
    </w:rPr>
  </w:style>
  <w:style w:type="paragraph" w:customStyle="1" w:styleId="BANG0">
    <w:name w:val="BANG"/>
    <w:basedOn w:val="Heading6"/>
    <w:rsid w:val="00C0226E"/>
    <w:pPr>
      <w:keepNext w:val="0"/>
      <w:keepLines w:val="0"/>
      <w:spacing w:before="240" w:after="60" w:line="360" w:lineRule="auto"/>
      <w:ind w:firstLine="0"/>
    </w:pPr>
    <w:rPr>
      <w:b w:val="0"/>
      <w:bCs/>
      <w:i/>
      <w:sz w:val="28"/>
      <w:szCs w:val="22"/>
      <w:lang w:val="vi-VN" w:eastAsia="x-none"/>
    </w:rPr>
  </w:style>
  <w:style w:type="paragraph" w:customStyle="1" w:styleId="Style1">
    <w:name w:val="Style1"/>
    <w:basedOn w:val="BNGBIU"/>
    <w:qFormat/>
    <w:rsid w:val="00C0226E"/>
  </w:style>
  <w:style w:type="character" w:styleId="FollowedHyperlink">
    <w:name w:val="FollowedHyperlink"/>
    <w:uiPriority w:val="99"/>
    <w:semiHidden/>
    <w:unhideWhenUsed/>
    <w:rsid w:val="00C0226E"/>
    <w:rPr>
      <w:color w:val="800080"/>
      <w:u w:val="single"/>
    </w:rPr>
  </w:style>
  <w:style w:type="paragraph" w:customStyle="1" w:styleId="pbnhthng">
    <w:name w:val="pbình thường"/>
    <w:basedOn w:val="Normal"/>
    <w:next w:val="Normal"/>
    <w:autoRedefine/>
    <w:qFormat/>
    <w:rsid w:val="00C0226E"/>
    <w:pPr>
      <w:keepLines/>
      <w:tabs>
        <w:tab w:val="left" w:pos="567"/>
      </w:tabs>
      <w:spacing w:after="0" w:line="360" w:lineRule="auto"/>
    </w:pPr>
    <w:rPr>
      <w:bCs/>
      <w:color w:val="FF0000"/>
      <w:szCs w:val="22"/>
      <w:lang w:eastAsia="en-US"/>
    </w:rPr>
  </w:style>
  <w:style w:type="character" w:customStyle="1" w:styleId="text">
    <w:name w:val="text"/>
    <w:rsid w:val="00C0226E"/>
  </w:style>
  <w:style w:type="paragraph" w:customStyle="1" w:styleId="bngbiu0">
    <w:name w:val="bảng biểu"/>
    <w:basedOn w:val="Normal"/>
    <w:next w:val="Normal"/>
    <w:link w:val="bngbiuChar"/>
    <w:uiPriority w:val="1"/>
    <w:qFormat/>
    <w:rsid w:val="00C0226E"/>
    <w:pPr>
      <w:tabs>
        <w:tab w:val="left" w:pos="567"/>
      </w:tabs>
      <w:spacing w:after="0" w:line="360" w:lineRule="auto"/>
      <w:ind w:firstLine="0"/>
      <w:jc w:val="center"/>
    </w:pPr>
    <w:rPr>
      <w:rFonts w:eastAsia="Calibri"/>
      <w:i/>
      <w:color w:val="000000"/>
      <w:sz w:val="20"/>
      <w:szCs w:val="28"/>
      <w:lang w:val="x-none" w:eastAsia="x-none"/>
    </w:rPr>
  </w:style>
  <w:style w:type="character" w:customStyle="1" w:styleId="bngbiuChar">
    <w:name w:val="bảng biểu Char"/>
    <w:link w:val="bngbiu0"/>
    <w:uiPriority w:val="1"/>
    <w:rsid w:val="00C0226E"/>
    <w:rPr>
      <w:rFonts w:ascii="Times New Roman" w:eastAsia="Calibri" w:hAnsi="Times New Roman" w:cs="Times New Roman"/>
      <w:i/>
      <w:color w:val="000000"/>
      <w:sz w:val="20"/>
      <w:szCs w:val="28"/>
      <w:lang w:val="x-none" w:eastAsia="x-none"/>
    </w:rPr>
  </w:style>
  <w:style w:type="paragraph" w:customStyle="1" w:styleId="Chng">
    <w:name w:val="Chương"/>
    <w:rsid w:val="00C0226E"/>
    <w:pPr>
      <w:spacing w:after="0" w:line="360" w:lineRule="auto"/>
      <w:jc w:val="center"/>
    </w:pPr>
    <w:rPr>
      <w:rFonts w:ascii="Times New Roman" w:eastAsia="Times New Roman" w:hAnsi="Times New Roman" w:cs="Times New Roman"/>
      <w:b/>
      <w:sz w:val="28"/>
      <w:szCs w:val="28"/>
    </w:rPr>
  </w:style>
  <w:style w:type="paragraph" w:customStyle="1" w:styleId="Graph">
    <w:name w:val="Graph"/>
    <w:basedOn w:val="Normal"/>
    <w:semiHidden/>
    <w:rsid w:val="00C0226E"/>
    <w:pPr>
      <w:keepNext/>
      <w:spacing w:after="0" w:line="240" w:lineRule="auto"/>
      <w:ind w:firstLine="0"/>
      <w:jc w:val="center"/>
    </w:pPr>
    <w:rPr>
      <w:rFonts w:ascii="Arial" w:hAnsi="Arial"/>
      <w:sz w:val="24"/>
      <w:lang w:eastAsia="en-US"/>
    </w:rPr>
  </w:style>
  <w:style w:type="paragraph" w:customStyle="1" w:styleId="tnbng">
    <w:name w:val="tên bảng"/>
    <w:basedOn w:val="Normal"/>
    <w:qFormat/>
    <w:rsid w:val="00C0226E"/>
    <w:pPr>
      <w:spacing w:after="0" w:line="276" w:lineRule="auto"/>
      <w:ind w:firstLine="0"/>
      <w:outlineLvl w:val="4"/>
    </w:pPr>
    <w:rPr>
      <w:rFonts w:eastAsia="Calibri"/>
      <w:b/>
      <w:i/>
      <w:szCs w:val="22"/>
      <w:lang w:eastAsia="en-US"/>
    </w:rPr>
  </w:style>
  <w:style w:type="paragraph" w:customStyle="1" w:styleId="AT1">
    <w:name w:val="AT1"/>
    <w:basedOn w:val="Normal"/>
    <w:rsid w:val="00C0226E"/>
    <w:pPr>
      <w:spacing w:after="0" w:line="360" w:lineRule="auto"/>
      <w:ind w:firstLine="0"/>
      <w:jc w:val="center"/>
    </w:pPr>
    <w:rPr>
      <w:b/>
      <w:szCs w:val="26"/>
      <w:lang w:eastAsia="en-US"/>
    </w:rPr>
  </w:style>
  <w:style w:type="paragraph" w:customStyle="1" w:styleId="AT2">
    <w:name w:val="AT2"/>
    <w:basedOn w:val="Normal"/>
    <w:rsid w:val="00C0226E"/>
    <w:pPr>
      <w:spacing w:after="0" w:line="360" w:lineRule="auto"/>
      <w:ind w:firstLine="0"/>
    </w:pPr>
    <w:rPr>
      <w:b/>
      <w:szCs w:val="26"/>
      <w:lang w:eastAsia="en-US"/>
    </w:rPr>
  </w:style>
  <w:style w:type="character" w:customStyle="1" w:styleId="ATOC3-TMChar">
    <w:name w:val="A.TOC 3 - ĐTM Char"/>
    <w:link w:val="ATOC3-TM"/>
    <w:locked/>
    <w:rsid w:val="00C0226E"/>
    <w:rPr>
      <w:i/>
      <w:sz w:val="24"/>
      <w:lang w:val="x-none" w:eastAsia="x-none"/>
    </w:rPr>
  </w:style>
  <w:style w:type="paragraph" w:customStyle="1" w:styleId="ATOC3-TM">
    <w:name w:val="A.TOC 3 - ĐTM"/>
    <w:basedOn w:val="Normal"/>
    <w:link w:val="ATOC3-TMChar"/>
    <w:rsid w:val="00C0226E"/>
    <w:pPr>
      <w:spacing w:after="0" w:line="360" w:lineRule="auto"/>
      <w:ind w:firstLine="0"/>
      <w:jc w:val="center"/>
    </w:pPr>
    <w:rPr>
      <w:rFonts w:asciiTheme="minorHAnsi" w:eastAsiaTheme="minorHAnsi" w:hAnsiTheme="minorHAnsi" w:cstheme="minorBidi"/>
      <w:i/>
      <w:sz w:val="24"/>
      <w:szCs w:val="22"/>
      <w:lang w:val="x-none" w:eastAsia="x-none"/>
    </w:rPr>
  </w:style>
  <w:style w:type="paragraph" w:customStyle="1" w:styleId="ATOC2-TM">
    <w:name w:val="A.TOC 2 - ĐTM"/>
    <w:basedOn w:val="Normal"/>
    <w:link w:val="ATOC2-TMChar"/>
    <w:rsid w:val="00C0226E"/>
    <w:pPr>
      <w:spacing w:after="0" w:line="360" w:lineRule="auto"/>
      <w:ind w:firstLine="0"/>
    </w:pPr>
    <w:rPr>
      <w:b/>
      <w:szCs w:val="26"/>
      <w:lang w:val="x-none" w:eastAsia="x-none"/>
    </w:rPr>
  </w:style>
  <w:style w:type="character" w:customStyle="1" w:styleId="ATOC2-TMChar">
    <w:name w:val="A.TOC 2 - ĐTM Char"/>
    <w:link w:val="ATOC2-TM"/>
    <w:rsid w:val="00C0226E"/>
    <w:rPr>
      <w:rFonts w:ascii="Times New Roman" w:eastAsia="Times New Roman" w:hAnsi="Times New Roman" w:cs="Times New Roman"/>
      <w:b/>
      <w:sz w:val="26"/>
      <w:szCs w:val="26"/>
      <w:lang w:val="x-none" w:eastAsia="x-none"/>
    </w:rPr>
  </w:style>
  <w:style w:type="paragraph" w:customStyle="1" w:styleId="AT3">
    <w:name w:val="AT3"/>
    <w:basedOn w:val="Normal"/>
    <w:rsid w:val="00C0226E"/>
    <w:pPr>
      <w:spacing w:after="0" w:line="360" w:lineRule="auto"/>
      <w:ind w:firstLine="0"/>
    </w:pPr>
    <w:rPr>
      <w:rFonts w:ascii="Times New Roman Bold" w:hAnsi="Times New Roman Bold"/>
      <w:b/>
      <w:i/>
      <w:szCs w:val="26"/>
      <w:lang w:val="pt-BR" w:eastAsia="en-US"/>
    </w:rPr>
  </w:style>
  <w:style w:type="paragraph" w:customStyle="1" w:styleId="1bang">
    <w:name w:val="1bang"/>
    <w:basedOn w:val="Normal"/>
    <w:rsid w:val="00C0226E"/>
    <w:pPr>
      <w:tabs>
        <w:tab w:val="left" w:pos="567"/>
      </w:tabs>
      <w:spacing w:after="0" w:line="360" w:lineRule="auto"/>
      <w:ind w:firstLine="0"/>
      <w:jc w:val="center"/>
    </w:pPr>
    <w:rPr>
      <w:i/>
      <w:sz w:val="24"/>
      <w:szCs w:val="26"/>
      <w:lang w:eastAsia="en-US"/>
    </w:rPr>
  </w:style>
  <w:style w:type="paragraph" w:customStyle="1" w:styleId="ahnhd">
    <w:name w:val="a.hình d"/>
    <w:basedOn w:val="Normal"/>
    <w:rsid w:val="00C0226E"/>
    <w:pPr>
      <w:spacing w:after="0" w:line="360" w:lineRule="auto"/>
      <w:ind w:firstLine="0"/>
      <w:jc w:val="center"/>
    </w:pPr>
    <w:rPr>
      <w:rFonts w:eastAsia="SimSun"/>
      <w:i/>
      <w:szCs w:val="26"/>
      <w:lang w:val="vi-VN" w:eastAsia="en-US"/>
    </w:rPr>
  </w:style>
  <w:style w:type="paragraph" w:customStyle="1" w:styleId="BTHINH">
    <w:name w:val="BT.HINH"/>
    <w:basedOn w:val="Normal"/>
    <w:rsid w:val="00C0226E"/>
    <w:pPr>
      <w:keepNext/>
      <w:autoSpaceDE w:val="0"/>
      <w:autoSpaceDN w:val="0"/>
      <w:spacing w:after="0" w:line="360" w:lineRule="auto"/>
      <w:ind w:firstLine="0"/>
      <w:jc w:val="center"/>
      <w:outlineLvl w:val="0"/>
    </w:pPr>
    <w:rPr>
      <w:rFonts w:ascii="Times New Roman Italic" w:hAnsi="Times New Roman Italic"/>
      <w:bCs/>
      <w:i/>
      <w:sz w:val="24"/>
      <w:lang w:eastAsia="en-US"/>
    </w:rPr>
  </w:style>
  <w:style w:type="paragraph" w:customStyle="1" w:styleId="ATDMUC1">
    <w:name w:val="ATD.MUC 1"/>
    <w:basedOn w:val="Normal"/>
    <w:rsid w:val="00C0226E"/>
    <w:pPr>
      <w:widowControl w:val="0"/>
      <w:spacing w:after="0" w:line="360" w:lineRule="auto"/>
      <w:ind w:firstLine="0"/>
    </w:pPr>
    <w:rPr>
      <w:rFonts w:eastAsia="Calibri"/>
      <w:b/>
      <w:iCs/>
      <w:szCs w:val="26"/>
      <w:lang w:val="vi-VN" w:eastAsia="ja-JP"/>
    </w:rPr>
  </w:style>
  <w:style w:type="paragraph" w:customStyle="1" w:styleId="fig">
    <w:name w:val="fig"/>
    <w:basedOn w:val="Normal"/>
    <w:rsid w:val="00C0226E"/>
    <w:pPr>
      <w:spacing w:before="80" w:after="40" w:line="276" w:lineRule="auto"/>
      <w:ind w:firstLine="0"/>
      <w:jc w:val="center"/>
    </w:pPr>
    <w:rPr>
      <w:rFonts w:eastAsia="Calibri"/>
      <w:i/>
      <w:szCs w:val="26"/>
      <w:lang w:eastAsia="en-US"/>
    </w:rPr>
  </w:style>
  <w:style w:type="paragraph" w:customStyle="1" w:styleId="Tbl">
    <w:name w:val="Tbl"/>
    <w:basedOn w:val="Normal"/>
    <w:link w:val="TblChar"/>
    <w:qFormat/>
    <w:rsid w:val="00C0226E"/>
    <w:pPr>
      <w:keepNext/>
      <w:spacing w:before="80" w:after="40" w:line="276" w:lineRule="auto"/>
      <w:ind w:firstLine="0"/>
      <w:jc w:val="center"/>
    </w:pPr>
    <w:rPr>
      <w:rFonts w:eastAsia="Calibri"/>
      <w:i/>
      <w:szCs w:val="26"/>
      <w:lang w:val="vi-VN" w:eastAsia="x-none"/>
    </w:rPr>
  </w:style>
  <w:style w:type="character" w:customStyle="1" w:styleId="TblChar">
    <w:name w:val="Tbl Char"/>
    <w:link w:val="Tbl"/>
    <w:rsid w:val="00C0226E"/>
    <w:rPr>
      <w:rFonts w:ascii="Times New Roman" w:eastAsia="Calibri" w:hAnsi="Times New Roman" w:cs="Times New Roman"/>
      <w:i/>
      <w:sz w:val="26"/>
      <w:szCs w:val="26"/>
      <w:lang w:val="vi-VN" w:eastAsia="x-none"/>
    </w:rPr>
  </w:style>
  <w:style w:type="paragraph" w:customStyle="1" w:styleId="ng">
    <w:name w:val="ng"/>
    <w:basedOn w:val="Normal"/>
    <w:qFormat/>
    <w:rsid w:val="00C0226E"/>
    <w:pPr>
      <w:spacing w:line="240" w:lineRule="auto"/>
      <w:ind w:left="567"/>
      <w:jc w:val="right"/>
    </w:pPr>
    <w:rPr>
      <w:rFonts w:eastAsia="MS Mincho"/>
      <w:i/>
      <w:sz w:val="24"/>
      <w:bdr w:val="none" w:sz="0" w:space="0" w:color="auto" w:frame="1"/>
      <w:lang w:eastAsia="en-US"/>
    </w:rPr>
  </w:style>
  <w:style w:type="paragraph" w:customStyle="1" w:styleId="hnhdd">
    <w:name w:val="hình.dd"/>
    <w:basedOn w:val="Normal"/>
    <w:autoRedefine/>
    <w:qFormat/>
    <w:rsid w:val="00C0226E"/>
    <w:pPr>
      <w:widowControl w:val="0"/>
      <w:spacing w:after="0" w:line="360" w:lineRule="auto"/>
      <w:ind w:firstLine="0"/>
      <w:jc w:val="center"/>
    </w:pPr>
    <w:rPr>
      <w:rFonts w:ascii="Times New Roman Italic" w:eastAsia="Calibri" w:hAnsi="Times New Roman Italic"/>
      <w:i/>
      <w:color w:val="FF0000"/>
      <w:spacing w:val="-4"/>
      <w:shd w:val="clear" w:color="auto" w:fill="FFFFFF"/>
      <w:lang w:val="nb-NO" w:eastAsia="en-US"/>
    </w:rPr>
  </w:style>
  <w:style w:type="paragraph" w:customStyle="1" w:styleId="AHnh">
    <w:name w:val="A.Hình"/>
    <w:basedOn w:val="Normal"/>
    <w:rsid w:val="00C0226E"/>
    <w:pPr>
      <w:spacing w:after="0" w:line="360" w:lineRule="auto"/>
      <w:ind w:firstLine="0"/>
      <w:contextualSpacing/>
      <w:mirrorIndents/>
      <w:jc w:val="center"/>
    </w:pPr>
    <w:rPr>
      <w:rFonts w:eastAsia="Calibri"/>
      <w:i/>
      <w:sz w:val="24"/>
      <w:szCs w:val="26"/>
      <w:lang w:val="nl-NL" w:eastAsia="en-US"/>
    </w:rPr>
  </w:style>
  <w:style w:type="paragraph" w:customStyle="1" w:styleId="ahnh0">
    <w:name w:val="a.hình"/>
    <w:basedOn w:val="Normal"/>
    <w:rsid w:val="00C0226E"/>
    <w:pPr>
      <w:spacing w:after="0"/>
      <w:ind w:firstLine="0"/>
      <w:jc w:val="center"/>
    </w:pPr>
    <w:rPr>
      <w:rFonts w:eastAsia="SimSun"/>
      <w:i/>
      <w:sz w:val="24"/>
      <w:szCs w:val="26"/>
      <w:lang w:val="vi-VN" w:eastAsia="en-US"/>
    </w:rPr>
  </w:style>
  <w:style w:type="paragraph" w:customStyle="1" w:styleId="abng0">
    <w:name w:val="a.bảng"/>
    <w:basedOn w:val="Normal"/>
    <w:rsid w:val="00C0226E"/>
    <w:pPr>
      <w:keepNext/>
      <w:spacing w:after="0" w:line="360" w:lineRule="auto"/>
      <w:ind w:firstLine="0"/>
      <w:jc w:val="center"/>
    </w:pPr>
    <w:rPr>
      <w:bCs/>
      <w:i/>
      <w:sz w:val="24"/>
      <w:szCs w:val="26"/>
      <w:lang w:eastAsia="en-US"/>
    </w:rPr>
  </w:style>
  <w:style w:type="character" w:customStyle="1" w:styleId="PlainTextChar">
    <w:name w:val="Plain Text Char"/>
    <w:aliases w:val="普通文字 Char Char,普通文字 Char Char Char Char Char Char Char Char,普通文字 Char1,孙普文字 Char,普通文字 Char Char Char Char,纯文本 Char1 Char Char Char,纯文本 Char Char Char Char Char,纯文本 Char Char1 Char,纯文本 Char1 Char Char1,纯文本 Char Char Char Char1,文字缩进 Char"/>
    <w:link w:val="PlainText"/>
    <w:uiPriority w:val="99"/>
    <w:locked/>
    <w:rsid w:val="00C0226E"/>
    <w:rPr>
      <w:rFonts w:ascii="SimSun" w:eastAsia="SimSun" w:hAnsi="SimSun" w:cs="SimSun"/>
      <w:sz w:val="24"/>
      <w:szCs w:val="24"/>
    </w:rPr>
  </w:style>
  <w:style w:type="paragraph" w:styleId="PlainText">
    <w:name w:val="Plain Text"/>
    <w:aliases w:val="普通文字 Char,普通文字 Char Char Char Char Char Char Char,普通文字,孙普文字,普通文字 Char Char Char,纯文本 Char1 Char Char,纯文本 Char Char Char Char,纯文本 Char Char1,纯文本 Char1 Char,纯文本 Char Char Char,文字缩进,纯文本 Char Char,Texte"/>
    <w:basedOn w:val="Normal"/>
    <w:link w:val="PlainTextChar"/>
    <w:uiPriority w:val="99"/>
    <w:rsid w:val="00C0226E"/>
    <w:pPr>
      <w:spacing w:before="100" w:beforeAutospacing="1" w:after="100" w:afterAutospacing="1" w:line="240" w:lineRule="auto"/>
      <w:ind w:firstLine="0"/>
    </w:pPr>
    <w:rPr>
      <w:rFonts w:ascii="SimSun" w:eastAsia="SimSun" w:hAnsi="SimSun" w:cs="SimSun"/>
      <w:sz w:val="24"/>
      <w:lang w:eastAsia="en-US"/>
    </w:rPr>
  </w:style>
  <w:style w:type="character" w:customStyle="1" w:styleId="PlainTextChar1">
    <w:name w:val="Plain Text Char1"/>
    <w:basedOn w:val="DefaultParagraphFont"/>
    <w:uiPriority w:val="99"/>
    <w:semiHidden/>
    <w:rsid w:val="00C0226E"/>
    <w:rPr>
      <w:rFonts w:ascii="Consolas" w:eastAsia="Times New Roman" w:hAnsi="Consolas" w:cs="Consolas"/>
      <w:sz w:val="21"/>
      <w:szCs w:val="21"/>
      <w:lang w:eastAsia="zh-CN"/>
    </w:rPr>
  </w:style>
  <w:style w:type="paragraph" w:customStyle="1" w:styleId="xl34">
    <w:name w:val="xl34"/>
    <w:basedOn w:val="Normal"/>
    <w:qFormat/>
    <w:rsid w:val="00C0226E"/>
    <w:pPr>
      <w:pBdr>
        <w:left w:val="single" w:sz="4" w:space="0" w:color="auto"/>
        <w:right w:val="single" w:sz="4" w:space="0" w:color="auto"/>
      </w:pBdr>
      <w:spacing w:before="100" w:beforeAutospacing="1" w:after="100" w:afterAutospacing="1" w:line="360" w:lineRule="auto"/>
      <w:ind w:firstLine="0"/>
      <w:jc w:val="center"/>
    </w:pPr>
    <w:rPr>
      <w:rFonts w:eastAsia="SimSun"/>
      <w:sz w:val="24"/>
    </w:rPr>
  </w:style>
  <w:style w:type="paragraph" w:styleId="HTMLPreformatted">
    <w:name w:val="HTML Preformatted"/>
    <w:basedOn w:val="Normal"/>
    <w:link w:val="HTMLPreformattedChar"/>
    <w:uiPriority w:val="99"/>
    <w:semiHidden/>
    <w:unhideWhenUsed/>
    <w:rsid w:val="00C0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0226E"/>
    <w:rPr>
      <w:rFonts w:ascii="Courier New" w:eastAsia="Times New Roman" w:hAnsi="Courier New" w:cs="Times New Roman"/>
      <w:sz w:val="20"/>
      <w:szCs w:val="20"/>
      <w:lang w:val="x-none" w:eastAsia="x-none"/>
    </w:rPr>
  </w:style>
  <w:style w:type="character" w:customStyle="1" w:styleId="pbwul">
    <w:name w:val="pbwul"/>
    <w:rsid w:val="00C0226E"/>
  </w:style>
  <w:style w:type="character" w:customStyle="1" w:styleId="qzpluc">
    <w:name w:val="qzpluc"/>
    <w:rsid w:val="00C0226E"/>
  </w:style>
  <w:style w:type="paragraph" w:customStyle="1" w:styleId="ABNG1">
    <w:name w:val="A.BẢNG"/>
    <w:basedOn w:val="Normal"/>
    <w:rsid w:val="00C0226E"/>
    <w:pPr>
      <w:spacing w:after="0" w:line="360" w:lineRule="auto"/>
      <w:ind w:firstLine="0"/>
      <w:jc w:val="center"/>
    </w:pPr>
    <w:rPr>
      <w:rFonts w:eastAsia="SimSun"/>
      <w:i/>
      <w:sz w:val="24"/>
      <w:szCs w:val="26"/>
      <w:lang w:eastAsia="en-US"/>
    </w:rPr>
  </w:style>
  <w:style w:type="paragraph" w:customStyle="1" w:styleId="1H">
    <w:name w:val="1H"/>
    <w:rsid w:val="00C0226E"/>
    <w:pPr>
      <w:tabs>
        <w:tab w:val="left" w:pos="720"/>
      </w:tabs>
      <w:spacing w:after="0" w:line="360" w:lineRule="auto"/>
      <w:jc w:val="center"/>
    </w:pPr>
    <w:rPr>
      <w:rFonts w:ascii="Times New Roman" w:eastAsia="Calibri" w:hAnsi="Times New Roman" w:cs="Times New Roman"/>
      <w:b/>
      <w:bCs/>
      <w:iCs/>
      <w:sz w:val="26"/>
      <w:szCs w:val="26"/>
      <w:lang w:val="pt-BR"/>
    </w:rPr>
  </w:style>
  <w:style w:type="paragraph" w:customStyle="1" w:styleId="Bangnew">
    <w:name w:val="Bang_new"/>
    <w:basedOn w:val="Normal"/>
    <w:rsid w:val="00C0226E"/>
    <w:pPr>
      <w:numPr>
        <w:numId w:val="33"/>
      </w:numPr>
      <w:spacing w:before="120" w:line="240" w:lineRule="auto"/>
    </w:pPr>
    <w:rPr>
      <w:szCs w:val="22"/>
      <w:lang w:eastAsia="en-US"/>
    </w:rPr>
  </w:style>
  <w:style w:type="paragraph" w:styleId="FootnoteText">
    <w:name w:val="footnote text"/>
    <w:basedOn w:val="Normal"/>
    <w:link w:val="FootnoteTextChar"/>
    <w:uiPriority w:val="99"/>
    <w:rsid w:val="00C0226E"/>
    <w:pPr>
      <w:spacing w:before="80" w:after="40" w:line="240" w:lineRule="auto"/>
    </w:pPr>
    <w:rPr>
      <w:sz w:val="20"/>
      <w:szCs w:val="20"/>
      <w:lang w:val="zh-CN"/>
    </w:rPr>
  </w:style>
  <w:style w:type="character" w:customStyle="1" w:styleId="FootnoteTextChar">
    <w:name w:val="Footnote Text Char"/>
    <w:basedOn w:val="DefaultParagraphFont"/>
    <w:link w:val="FootnoteText"/>
    <w:uiPriority w:val="99"/>
    <w:rsid w:val="00C0226E"/>
    <w:rPr>
      <w:rFonts w:ascii="Times New Roman" w:eastAsia="Times New Roman" w:hAnsi="Times New Roman" w:cs="Times New Roman"/>
      <w:sz w:val="20"/>
      <w:szCs w:val="20"/>
      <w:lang w:val="zh-CN" w:eastAsia="zh-CN"/>
    </w:rPr>
  </w:style>
  <w:style w:type="character" w:styleId="FootnoteReference">
    <w:name w:val="footnote reference"/>
    <w:uiPriority w:val="99"/>
    <w:rsid w:val="00C0226E"/>
    <w:rPr>
      <w:vertAlign w:val="superscript"/>
    </w:rPr>
  </w:style>
  <w:style w:type="character" w:customStyle="1" w:styleId="Bodytext10pt">
    <w:name w:val="Body text + 10 pt"/>
    <w:rsid w:val="00C0226E"/>
    <w:rPr>
      <w:rFonts w:ascii="Times New Roman" w:eastAsia="Times New Roman" w:hAnsi="Times New Roman" w:cs="Times New Roman"/>
      <w:b/>
      <w:bCs/>
      <w:color w:val="000000"/>
      <w:spacing w:val="0"/>
      <w:w w:val="100"/>
      <w:position w:val="0"/>
      <w:sz w:val="20"/>
      <w:szCs w:val="20"/>
      <w:u w:val="none"/>
      <w:shd w:val="clear" w:color="auto" w:fill="FFFFFF"/>
      <w:lang w:val="vi-VN"/>
    </w:rPr>
  </w:style>
  <w:style w:type="paragraph" w:customStyle="1" w:styleId="n11">
    <w:name w:val="n11"/>
    <w:basedOn w:val="Normal"/>
    <w:qFormat/>
    <w:rsid w:val="00C0226E"/>
    <w:pPr>
      <w:numPr>
        <w:numId w:val="34"/>
      </w:numPr>
      <w:spacing w:before="120" w:after="200" w:line="276" w:lineRule="auto"/>
    </w:pPr>
    <w:rPr>
      <w:rFonts w:cs="Angsana New"/>
      <w:sz w:val="28"/>
      <w:szCs w:val="28"/>
      <w:lang w:val="pt-BR" w:eastAsia="en-US"/>
    </w:rPr>
  </w:style>
  <w:style w:type="paragraph" w:customStyle="1" w:styleId="Gc">
    <w:name w:val="Gc"/>
    <w:basedOn w:val="Normal"/>
    <w:qFormat/>
    <w:rsid w:val="00C0226E"/>
    <w:pPr>
      <w:widowControl w:val="0"/>
      <w:topLinePunct/>
      <w:adjustRightInd w:val="0"/>
      <w:spacing w:before="120" w:after="200" w:line="276" w:lineRule="auto"/>
      <w:ind w:firstLine="0"/>
    </w:pPr>
    <w:rPr>
      <w:rFonts w:eastAsia="SimSun"/>
      <w:i/>
      <w:sz w:val="20"/>
      <w:szCs w:val="20"/>
    </w:rPr>
  </w:style>
  <w:style w:type="character" w:customStyle="1" w:styleId="font11">
    <w:name w:val="font11"/>
    <w:rsid w:val="00C0226E"/>
    <w:rPr>
      <w:rFonts w:ascii="Times New Roman" w:hAnsi="Times New Roman" w:cs="Times New Roman" w:hint="default"/>
      <w:i w:val="0"/>
      <w:color w:val="000000"/>
      <w:sz w:val="26"/>
      <w:szCs w:val="26"/>
      <w:u w:val="none"/>
      <w:vertAlign w:val="superscript"/>
    </w:rPr>
  </w:style>
  <w:style w:type="paragraph" w:customStyle="1" w:styleId="m">
    <w:name w:val="m"/>
    <w:basedOn w:val="Normal"/>
    <w:link w:val="mChar"/>
    <w:rsid w:val="00C0226E"/>
    <w:pPr>
      <w:widowControl w:val="0"/>
      <w:spacing w:after="0" w:line="240" w:lineRule="auto"/>
      <w:ind w:firstLine="706"/>
    </w:pPr>
    <w:rPr>
      <w:szCs w:val="26"/>
      <w:lang w:val="af-ZA" w:eastAsia="x-none"/>
    </w:rPr>
  </w:style>
  <w:style w:type="character" w:customStyle="1" w:styleId="mChar">
    <w:name w:val="m Char"/>
    <w:link w:val="m"/>
    <w:rsid w:val="00C0226E"/>
    <w:rPr>
      <w:rFonts w:ascii="Times New Roman" w:eastAsia="Times New Roman" w:hAnsi="Times New Roman" w:cs="Times New Roman"/>
      <w:sz w:val="26"/>
      <w:szCs w:val="26"/>
      <w:lang w:val="af-ZA" w:eastAsia="x-none"/>
    </w:rPr>
  </w:style>
  <w:style w:type="character" w:customStyle="1" w:styleId="Tiu2">
    <w:name w:val="Tiêu đề #2_"/>
    <w:link w:val="Tiu20"/>
    <w:uiPriority w:val="99"/>
    <w:rsid w:val="00C0226E"/>
    <w:rPr>
      <w:b/>
      <w:bCs/>
    </w:rPr>
  </w:style>
  <w:style w:type="paragraph" w:customStyle="1" w:styleId="Tiu20">
    <w:name w:val="Tiêu đề #2"/>
    <w:basedOn w:val="Normal"/>
    <w:link w:val="Tiu2"/>
    <w:uiPriority w:val="99"/>
    <w:rsid w:val="00C0226E"/>
    <w:pPr>
      <w:widowControl w:val="0"/>
      <w:spacing w:before="120" w:after="160" w:line="266" w:lineRule="auto"/>
      <w:ind w:firstLine="562"/>
      <w:jc w:val="center"/>
      <w:outlineLvl w:val="1"/>
    </w:pPr>
    <w:rPr>
      <w:rFonts w:asciiTheme="minorHAnsi" w:eastAsiaTheme="minorHAnsi" w:hAnsiTheme="minorHAnsi" w:cstheme="minorBidi"/>
      <w:b/>
      <w:bCs/>
      <w:sz w:val="22"/>
      <w:szCs w:val="22"/>
      <w:lang w:eastAsia="en-US"/>
    </w:rPr>
  </w:style>
  <w:style w:type="paragraph" w:customStyle="1" w:styleId="Normal2">
    <w:name w:val="Normal2"/>
    <w:basedOn w:val="Normal"/>
    <w:qFormat/>
    <w:rsid w:val="00C0226E"/>
    <w:pPr>
      <w:widowControl w:val="0"/>
      <w:spacing w:before="120" w:line="320" w:lineRule="exact"/>
      <w:ind w:firstLine="648"/>
    </w:pPr>
    <w:rPr>
      <w:lang w:val="x-none" w:eastAsia="x-none"/>
    </w:rPr>
  </w:style>
  <w:style w:type="paragraph" w:styleId="EndnoteText">
    <w:name w:val="endnote text"/>
    <w:basedOn w:val="Normal"/>
    <w:link w:val="EndnoteTextChar"/>
    <w:uiPriority w:val="99"/>
    <w:semiHidden/>
    <w:unhideWhenUsed/>
    <w:rsid w:val="00C022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26E"/>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C0226E"/>
    <w:rPr>
      <w:vertAlign w:val="superscript"/>
    </w:rPr>
  </w:style>
  <w:style w:type="character" w:customStyle="1" w:styleId="UnresolvedMention">
    <w:name w:val="Unresolved Mention"/>
    <w:basedOn w:val="DefaultParagraphFont"/>
    <w:uiPriority w:val="99"/>
    <w:semiHidden/>
    <w:unhideWhenUsed/>
    <w:rsid w:val="00C0226E"/>
    <w:rPr>
      <w:color w:val="605E5C"/>
      <w:shd w:val="clear" w:color="auto" w:fill="E1DFDD"/>
    </w:rPr>
  </w:style>
  <w:style w:type="paragraph" w:styleId="TOCHeading">
    <w:name w:val="TOC Heading"/>
    <w:basedOn w:val="Heading1"/>
    <w:next w:val="Normal"/>
    <w:uiPriority w:val="39"/>
    <w:unhideWhenUsed/>
    <w:qFormat/>
    <w:rsid w:val="00C0226E"/>
    <w:pPr>
      <w:spacing w:before="240" w:after="0" w:line="259" w:lineRule="auto"/>
      <w:jc w:val="left"/>
      <w:outlineLvl w:val="9"/>
    </w:pPr>
    <w:rPr>
      <w:rFonts w:asciiTheme="majorHAnsi" w:hAnsiTheme="majorHAnsi"/>
      <w:b w:val="0"/>
      <w:color w:val="365F91" w:themeColor="accent1" w:themeShade="BF"/>
      <w:sz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caption" w:uiPriority="0" w:qFormat="1"/>
    <w:lsdException w:name="annotation reference" w:uiPriority="0"/>
    <w:lsdException w:name="List Bullet 2" w:uiPriority="0"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Normal (Web)" w:uiPriority="39"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6E"/>
    <w:pPr>
      <w:spacing w:after="120" w:line="288" w:lineRule="auto"/>
      <w:ind w:firstLine="567"/>
      <w:jc w:val="both"/>
    </w:pPr>
    <w:rPr>
      <w:rFonts w:ascii="Times New Roman" w:eastAsia="Times New Roman" w:hAnsi="Times New Roman" w:cs="Times New Roman"/>
      <w:sz w:val="26"/>
      <w:szCs w:val="24"/>
      <w:lang w:eastAsia="zh-CN"/>
    </w:rPr>
  </w:style>
  <w:style w:type="paragraph" w:styleId="Heading1">
    <w:name w:val="heading 1"/>
    <w:basedOn w:val="Normal"/>
    <w:next w:val="Normal"/>
    <w:link w:val="Heading1Char"/>
    <w:uiPriority w:val="9"/>
    <w:qFormat/>
    <w:rsid w:val="00C0226E"/>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0226E"/>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0226E"/>
    <w:pPr>
      <w:keepNext/>
      <w:keepLines/>
      <w:ind w:firstLine="0"/>
      <w:outlineLvl w:val="2"/>
    </w:pPr>
    <w:rPr>
      <w:rFonts w:eastAsiaTheme="majorEastAsia" w:cstheme="majorBidi"/>
      <w:b/>
    </w:rPr>
  </w:style>
  <w:style w:type="paragraph" w:styleId="Heading4">
    <w:name w:val="heading 4"/>
    <w:basedOn w:val="Normal"/>
    <w:next w:val="Normal"/>
    <w:link w:val="Heading4Char"/>
    <w:unhideWhenUsed/>
    <w:qFormat/>
    <w:rsid w:val="00C0226E"/>
    <w:pPr>
      <w:widowControl w:val="0"/>
      <w:ind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0226E"/>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C0226E"/>
    <w:pPr>
      <w:keepNext/>
      <w:keepLines/>
      <w:spacing w:before="200" w:after="40"/>
      <w:outlineLvl w:val="5"/>
    </w:pPr>
    <w:rPr>
      <w:b/>
      <w:sz w:val="20"/>
      <w:szCs w:val="20"/>
    </w:rPr>
  </w:style>
  <w:style w:type="paragraph" w:styleId="Heading7">
    <w:name w:val="heading 7"/>
    <w:basedOn w:val="Normal"/>
    <w:next w:val="Normal"/>
    <w:link w:val="Heading7Char"/>
    <w:unhideWhenUsed/>
    <w:qFormat/>
    <w:rsid w:val="00C0226E"/>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0226E"/>
    <w:pPr>
      <w:tabs>
        <w:tab w:val="num" w:pos="5400"/>
      </w:tabs>
      <w:spacing w:before="240" w:after="60" w:line="240" w:lineRule="auto"/>
      <w:ind w:left="5040" w:firstLine="0"/>
      <w:outlineLvl w:val="7"/>
    </w:pPr>
    <w:rPr>
      <w:i/>
      <w:iCs/>
      <w:sz w:val="24"/>
      <w:lang w:val="x-none" w:eastAsia="x-none"/>
    </w:rPr>
  </w:style>
  <w:style w:type="paragraph" w:styleId="Heading9">
    <w:name w:val="heading 9"/>
    <w:basedOn w:val="Normal"/>
    <w:next w:val="Normal"/>
    <w:link w:val="Heading9Char"/>
    <w:qFormat/>
    <w:rsid w:val="00C0226E"/>
    <w:pPr>
      <w:tabs>
        <w:tab w:val="num" w:pos="6120"/>
      </w:tabs>
      <w:spacing w:before="240" w:after="60" w:line="240" w:lineRule="auto"/>
      <w:ind w:left="5760" w:firstLine="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26E"/>
    <w:rPr>
      <w:rFonts w:ascii="Times New Roman" w:eastAsiaTheme="majorEastAsia" w:hAnsi="Times New Roman" w:cstheme="majorBidi"/>
      <w:b/>
      <w:sz w:val="26"/>
      <w:szCs w:val="32"/>
      <w:lang w:eastAsia="zh-CN"/>
    </w:rPr>
  </w:style>
  <w:style w:type="character" w:customStyle="1" w:styleId="Heading2Char">
    <w:name w:val="Heading 2 Char"/>
    <w:basedOn w:val="DefaultParagraphFont"/>
    <w:link w:val="Heading2"/>
    <w:uiPriority w:val="9"/>
    <w:rsid w:val="00C0226E"/>
    <w:rPr>
      <w:rFonts w:ascii="Times New Roman" w:eastAsiaTheme="majorEastAsia" w:hAnsi="Times New Roman" w:cstheme="majorBidi"/>
      <w:b/>
      <w:sz w:val="26"/>
      <w:szCs w:val="26"/>
      <w:lang w:eastAsia="zh-CN"/>
    </w:rPr>
  </w:style>
  <w:style w:type="character" w:customStyle="1" w:styleId="Heading3Char">
    <w:name w:val="Heading 3 Char"/>
    <w:basedOn w:val="DefaultParagraphFont"/>
    <w:link w:val="Heading3"/>
    <w:uiPriority w:val="9"/>
    <w:rsid w:val="00C0226E"/>
    <w:rPr>
      <w:rFonts w:ascii="Times New Roman" w:eastAsiaTheme="majorEastAsia" w:hAnsi="Times New Roman" w:cstheme="majorBidi"/>
      <w:b/>
      <w:sz w:val="26"/>
      <w:szCs w:val="24"/>
      <w:lang w:eastAsia="zh-CN"/>
    </w:rPr>
  </w:style>
  <w:style w:type="character" w:customStyle="1" w:styleId="Heading4Char">
    <w:name w:val="Heading 4 Char"/>
    <w:basedOn w:val="DefaultParagraphFont"/>
    <w:link w:val="Heading4"/>
    <w:rsid w:val="00C0226E"/>
    <w:rPr>
      <w:rFonts w:ascii="Times New Roman" w:eastAsiaTheme="majorEastAsia" w:hAnsi="Times New Roman" w:cstheme="majorBidi"/>
      <w:b/>
      <w:i/>
      <w:iCs/>
      <w:sz w:val="26"/>
      <w:szCs w:val="24"/>
      <w:lang w:eastAsia="zh-CN"/>
    </w:rPr>
  </w:style>
  <w:style w:type="character" w:customStyle="1" w:styleId="Heading5Char">
    <w:name w:val="Heading 5 Char"/>
    <w:basedOn w:val="DefaultParagraphFont"/>
    <w:link w:val="Heading5"/>
    <w:uiPriority w:val="9"/>
    <w:rsid w:val="00C0226E"/>
    <w:rPr>
      <w:rFonts w:ascii="Times New Roman" w:eastAsia="Times New Roman" w:hAnsi="Times New Roman" w:cs="Times New Roman"/>
      <w:b/>
      <w:lang w:eastAsia="zh-CN"/>
    </w:rPr>
  </w:style>
  <w:style w:type="character" w:customStyle="1" w:styleId="Heading6Char">
    <w:name w:val="Heading 6 Char"/>
    <w:basedOn w:val="DefaultParagraphFont"/>
    <w:link w:val="Heading6"/>
    <w:uiPriority w:val="9"/>
    <w:rsid w:val="00C0226E"/>
    <w:rPr>
      <w:rFonts w:ascii="Times New Roman" w:eastAsia="Times New Roman" w:hAnsi="Times New Roman" w:cs="Times New Roman"/>
      <w:b/>
      <w:sz w:val="20"/>
      <w:szCs w:val="20"/>
      <w:lang w:eastAsia="zh-CN"/>
    </w:rPr>
  </w:style>
  <w:style w:type="character" w:customStyle="1" w:styleId="Heading7Char">
    <w:name w:val="Heading 7 Char"/>
    <w:basedOn w:val="DefaultParagraphFont"/>
    <w:link w:val="Heading7"/>
    <w:rsid w:val="00C0226E"/>
    <w:rPr>
      <w:rFonts w:ascii="Cambria" w:eastAsia="Times New Roman" w:hAnsi="Cambria" w:cs="Times New Roman"/>
      <w:i/>
      <w:iCs/>
      <w:color w:val="404040"/>
      <w:sz w:val="26"/>
      <w:szCs w:val="24"/>
      <w:lang w:eastAsia="zh-CN"/>
    </w:rPr>
  </w:style>
  <w:style w:type="character" w:customStyle="1" w:styleId="Heading8Char">
    <w:name w:val="Heading 8 Char"/>
    <w:basedOn w:val="DefaultParagraphFont"/>
    <w:link w:val="Heading8"/>
    <w:rsid w:val="00C0226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C0226E"/>
    <w:rPr>
      <w:rFonts w:ascii="Arial" w:eastAsia="Times New Roman" w:hAnsi="Arial" w:cs="Times New Roman"/>
      <w:lang w:val="x-none" w:eastAsia="x-none"/>
    </w:rPr>
  </w:style>
  <w:style w:type="paragraph" w:styleId="Title">
    <w:name w:val="Title"/>
    <w:aliases w:val="Title Char Char,Title Char Char Char Char Char Char,Title Char Char Char Char Char Char Char,Title Char Char Char Char Char Char Char Char,Title Char Char Char Char,Title Char Char Char Char Char,Bảng biểu,level 5,Hinh,1.0 Mục chính,3level 3,hi"/>
    <w:basedOn w:val="Normal"/>
    <w:next w:val="Normal"/>
    <w:link w:val="TitleChar"/>
    <w:uiPriority w:val="99"/>
    <w:qFormat/>
    <w:rsid w:val="00C0226E"/>
    <w:pPr>
      <w:keepNext/>
      <w:keepLines/>
      <w:spacing w:before="480"/>
    </w:pPr>
    <w:rPr>
      <w:b/>
      <w:sz w:val="72"/>
      <w:szCs w:val="72"/>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level 5 Char"/>
    <w:basedOn w:val="DefaultParagraphFont"/>
    <w:link w:val="Title"/>
    <w:uiPriority w:val="99"/>
    <w:rsid w:val="00C0226E"/>
    <w:rPr>
      <w:rFonts w:ascii="Times New Roman" w:eastAsia="Times New Roman" w:hAnsi="Times New Roman" w:cs="Times New Roman"/>
      <w:b/>
      <w:sz w:val="72"/>
      <w:szCs w:val="72"/>
      <w:lang w:eastAsia="zh-CN"/>
    </w:rPr>
  </w:style>
  <w:style w:type="paragraph" w:styleId="Header">
    <w:name w:val="header"/>
    <w:aliases w:val="MyHeader,MyHeader Char Char1,h,headline,En-tête client,S-title,HeaderPort,weekly 머리글,Header Char Char Char,g,g5,g11,Char2,MyHeader Char Char Char,MyHeader Char Char Char Char Char Char,MyHeader Char Char Char Char,h Char Char Char Char Char"/>
    <w:basedOn w:val="Normal"/>
    <w:link w:val="HeaderChar"/>
    <w:uiPriority w:val="99"/>
    <w:unhideWhenUsed/>
    <w:qFormat/>
    <w:rsid w:val="00C0226E"/>
    <w:pPr>
      <w:tabs>
        <w:tab w:val="center" w:pos="4513"/>
        <w:tab w:val="right" w:pos="9026"/>
      </w:tabs>
      <w:spacing w:after="0" w:line="240" w:lineRule="auto"/>
    </w:pPr>
  </w:style>
  <w:style w:type="character" w:customStyle="1" w:styleId="HeaderChar">
    <w:name w:val="Header Char"/>
    <w:aliases w:val="MyHeader Char,MyHeader Char Char1 Char,h Char,headline Char,En-tête client Char,S-title Char,HeaderPort Char,weekly 머리글 Char,Header Char Char Char Char,g Char,g5 Char,g11 Char,Char2 Char,MyHeader Char Char Char Char1"/>
    <w:basedOn w:val="DefaultParagraphFont"/>
    <w:link w:val="Header"/>
    <w:uiPriority w:val="99"/>
    <w:rsid w:val="00C0226E"/>
    <w:rPr>
      <w:rFonts w:ascii="Times New Roman" w:eastAsia="Times New Roman" w:hAnsi="Times New Roman" w:cs="Times New Roman"/>
      <w:sz w:val="26"/>
      <w:szCs w:val="24"/>
      <w:lang w:eastAsia="zh-CN"/>
    </w:rPr>
  </w:style>
  <w:style w:type="paragraph" w:styleId="Footer">
    <w:name w:val="footer"/>
    <w:aliases w:val="BVI-ft,6 bFooter, BVI-ft Char Char Char, BVI-ft,Footer-Even,BVI-ft Char Char Char,ilama,footer,바닥글 Char Char,BOTTOM"/>
    <w:basedOn w:val="Normal"/>
    <w:link w:val="FooterChar"/>
    <w:uiPriority w:val="99"/>
    <w:unhideWhenUsed/>
    <w:rsid w:val="00C0226E"/>
    <w:pPr>
      <w:tabs>
        <w:tab w:val="center" w:pos="4513"/>
        <w:tab w:val="right" w:pos="9026"/>
      </w:tabs>
      <w:spacing w:after="0" w:line="240" w:lineRule="auto"/>
    </w:pPr>
  </w:style>
  <w:style w:type="character" w:customStyle="1" w:styleId="FooterChar">
    <w:name w:val="Footer Char"/>
    <w:aliases w:val="BVI-ft Char,6 bFooter Char, BVI-ft Char Char Char Char, BVI-ft Char,Footer-Even Char,BVI-ft Char Char Char Char,ilama Char,footer Char,바닥글 Char Char Char,BOTTOM Char"/>
    <w:basedOn w:val="DefaultParagraphFont"/>
    <w:link w:val="Footer"/>
    <w:uiPriority w:val="99"/>
    <w:rsid w:val="00C0226E"/>
    <w:rPr>
      <w:rFonts w:ascii="Times New Roman" w:eastAsia="Times New Roman" w:hAnsi="Times New Roman" w:cs="Times New Roman"/>
      <w:sz w:val="26"/>
      <w:szCs w:val="24"/>
      <w:lang w:eastAsia="zh-CN"/>
    </w:rPr>
  </w:style>
  <w:style w:type="character" w:styleId="CommentReference">
    <w:name w:val="annotation reference"/>
    <w:basedOn w:val="DefaultParagraphFont"/>
    <w:unhideWhenUsed/>
    <w:rsid w:val="00C0226E"/>
    <w:rPr>
      <w:sz w:val="16"/>
      <w:szCs w:val="16"/>
    </w:rPr>
  </w:style>
  <w:style w:type="paragraph" w:styleId="CommentText">
    <w:name w:val="annotation text"/>
    <w:basedOn w:val="Normal"/>
    <w:link w:val="CommentTextChar"/>
    <w:unhideWhenUsed/>
    <w:rsid w:val="00C0226E"/>
    <w:pPr>
      <w:spacing w:line="240" w:lineRule="auto"/>
    </w:pPr>
    <w:rPr>
      <w:sz w:val="20"/>
      <w:szCs w:val="20"/>
    </w:rPr>
  </w:style>
  <w:style w:type="character" w:customStyle="1" w:styleId="CommentTextChar">
    <w:name w:val="Comment Text Char"/>
    <w:basedOn w:val="DefaultParagraphFont"/>
    <w:link w:val="CommentText"/>
    <w:rsid w:val="00C0226E"/>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0226E"/>
    <w:rPr>
      <w:b/>
      <w:bCs/>
    </w:rPr>
  </w:style>
  <w:style w:type="character" w:customStyle="1" w:styleId="CommentSubjectChar">
    <w:name w:val="Comment Subject Char"/>
    <w:basedOn w:val="CommentTextChar"/>
    <w:link w:val="CommentSubject"/>
    <w:uiPriority w:val="99"/>
    <w:semiHidden/>
    <w:rsid w:val="00C0226E"/>
    <w:rPr>
      <w:rFonts w:ascii="Times New Roman" w:eastAsia="Times New Roman" w:hAnsi="Times New Roman" w:cs="Times New Roman"/>
      <w:b/>
      <w:bCs/>
      <w:sz w:val="20"/>
      <w:szCs w:val="20"/>
      <w:lang w:eastAsia="zh-CN"/>
    </w:rPr>
  </w:style>
  <w:style w:type="paragraph" w:styleId="ListParagraph">
    <w:name w:val="List Paragraph"/>
    <w:aliases w:val="Tiêu đề Bảng-Hình,Nguồn trích dẫn,Gạch đầu dòng,Picture,List Paragraph2,pic,DANH MỤC HÌNH,Gach -,H1,Nội dung,chữ trong bảng,hình,Bảng,tieu de phu 1,List Paragraph1,List Paragraph11,1LU2,Paragraph,LIST1,3.gach dau dong,ANNEX,Bullets,normal"/>
    <w:basedOn w:val="Normal"/>
    <w:link w:val="ListParagraphChar"/>
    <w:qFormat/>
    <w:rsid w:val="00C0226E"/>
    <w:pPr>
      <w:ind w:left="720"/>
      <w:contextualSpacing/>
    </w:pPr>
  </w:style>
  <w:style w:type="paragraph" w:customStyle="1" w:styleId="b">
    <w:name w:val="b"/>
    <w:basedOn w:val="Normal"/>
    <w:qFormat/>
    <w:rsid w:val="00C0226E"/>
    <w:pPr>
      <w:widowControl w:val="0"/>
      <w:numPr>
        <w:numId w:val="1"/>
      </w:numPr>
      <w:pBdr>
        <w:top w:val="nil"/>
        <w:left w:val="nil"/>
        <w:bottom w:val="nil"/>
        <w:right w:val="nil"/>
        <w:between w:val="nil"/>
      </w:pBdr>
      <w:ind w:firstLine="397"/>
    </w:pPr>
    <w:rPr>
      <w:color w:val="000000"/>
      <w:szCs w:val="26"/>
    </w:rPr>
  </w:style>
  <w:style w:type="paragraph" w:customStyle="1" w:styleId="a">
    <w:name w:val="a"/>
    <w:basedOn w:val="ListParagraph"/>
    <w:qFormat/>
    <w:rsid w:val="00C0226E"/>
    <w:pPr>
      <w:numPr>
        <w:numId w:val="3"/>
      </w:numPr>
      <w:ind w:left="0" w:firstLine="397"/>
      <w:contextualSpacing w:val="0"/>
    </w:pPr>
  </w:style>
  <w:style w:type="character" w:customStyle="1" w:styleId="ListParagraphChar">
    <w:name w:val="List Paragraph Char"/>
    <w:aliases w:val="Tiêu đề Bảng-Hình Char,Nguồn trích dẫn Char,Gạch đầu dòng Char,Picture Char,List Paragraph2 Char,pic Char,DANH MỤC HÌNH Char,Gach - Char,H1 Char,Nội dung Char,chữ trong bảng Char,hình Char,Bảng Char,tieu de phu 1 Char,1LU2 Char"/>
    <w:link w:val="ListParagraph"/>
    <w:qFormat/>
    <w:rsid w:val="00C0226E"/>
    <w:rPr>
      <w:rFonts w:ascii="Times New Roman" w:eastAsia="Times New Roman" w:hAnsi="Times New Roman" w:cs="Times New Roman"/>
      <w:sz w:val="26"/>
      <w:szCs w:val="24"/>
      <w:lang w:eastAsia="zh-CN"/>
    </w:rPr>
  </w:style>
  <w:style w:type="table" w:styleId="TableGrid">
    <w:name w:val="Table Grid"/>
    <w:aliases w:val="unTra lai em niem vui khi duoc gan ben em,tra lai em loi yeu thuong em dem,tra lai em niem tin thang nam qua ta dap xay. Gio day chi la nhung ky niem buon... http://nhatquanglan.xlphp.net/,tra lai em niem tin thang nam qua ta dap xay,xlphp,ne"/>
    <w:basedOn w:val="TableNormal"/>
    <w:qFormat/>
    <w:rsid w:val="00C02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ng">
    <w:name w:val="bảng"/>
    <w:basedOn w:val="Normal"/>
    <w:qFormat/>
    <w:rsid w:val="00C0226E"/>
    <w:pPr>
      <w:spacing w:before="120" w:after="0" w:line="240" w:lineRule="auto"/>
      <w:ind w:firstLine="0"/>
      <w:jc w:val="center"/>
    </w:pPr>
    <w:rPr>
      <w:rFonts w:eastAsia="Calibri"/>
      <w:b/>
      <w:i/>
      <w:szCs w:val="22"/>
      <w:lang w:val="fr-FR" w:eastAsia="en-US"/>
    </w:rPr>
  </w:style>
  <w:style w:type="paragraph" w:styleId="Caption">
    <w:name w:val="caption"/>
    <w:aliases w:val="Caption Char1 Char,Caption Char Char Char,Caption Char Char Char Char Char Char Char Char,Caption Char Char Char Char Char Char1 Char,Caption Char Char Char Char Char,Caption (table) Char Char,Caption (tab Char Char,Caption (tab Cha,Map,Cation"/>
    <w:basedOn w:val="Normal"/>
    <w:next w:val="Normal"/>
    <w:link w:val="CaptionChar"/>
    <w:unhideWhenUsed/>
    <w:qFormat/>
    <w:rsid w:val="00C0226E"/>
    <w:pPr>
      <w:spacing w:after="200" w:line="240" w:lineRule="auto"/>
    </w:pPr>
    <w:rPr>
      <w:i/>
      <w:iCs/>
      <w:color w:val="1F497D" w:themeColor="text2"/>
      <w:sz w:val="18"/>
      <w:szCs w:val="18"/>
    </w:rPr>
  </w:style>
  <w:style w:type="paragraph" w:styleId="Revision">
    <w:name w:val="Revision"/>
    <w:hidden/>
    <w:uiPriority w:val="99"/>
    <w:semiHidden/>
    <w:rsid w:val="00C0226E"/>
    <w:pPr>
      <w:spacing w:before="120" w:after="0" w:line="240" w:lineRule="auto"/>
      <w:ind w:firstLine="562"/>
      <w:jc w:val="both"/>
    </w:pPr>
    <w:rPr>
      <w:rFonts w:ascii="Times New Roman" w:eastAsia="Times New Roman" w:hAnsi="Times New Roman" w:cs="Times New Roman"/>
      <w:sz w:val="26"/>
      <w:szCs w:val="24"/>
      <w:lang w:eastAsia="zh-CN"/>
    </w:rPr>
  </w:style>
  <w:style w:type="paragraph" w:styleId="TOC1">
    <w:name w:val="toc 1"/>
    <w:basedOn w:val="Normal"/>
    <w:next w:val="Normal"/>
    <w:autoRedefine/>
    <w:uiPriority w:val="39"/>
    <w:unhideWhenUsed/>
    <w:rsid w:val="00C0226E"/>
    <w:pPr>
      <w:tabs>
        <w:tab w:val="right" w:leader="dot" w:pos="9062"/>
      </w:tabs>
      <w:spacing w:after="0"/>
      <w:ind w:firstLine="0"/>
    </w:pPr>
    <w:rPr>
      <w:rFonts w:eastAsiaTheme="majorEastAsia"/>
      <w:b/>
      <w:bCs/>
      <w:noProof/>
    </w:rPr>
  </w:style>
  <w:style w:type="paragraph" w:styleId="TOC2">
    <w:name w:val="toc 2"/>
    <w:basedOn w:val="Normal"/>
    <w:next w:val="Normal"/>
    <w:autoRedefine/>
    <w:uiPriority w:val="39"/>
    <w:unhideWhenUsed/>
    <w:rsid w:val="00C0226E"/>
    <w:pPr>
      <w:tabs>
        <w:tab w:val="right" w:leader="dot" w:pos="9062"/>
      </w:tabs>
      <w:spacing w:after="0"/>
      <w:ind w:firstLine="0"/>
    </w:pPr>
    <w:rPr>
      <w:rFonts w:eastAsiaTheme="majorEastAsia"/>
      <w:b/>
      <w:bCs/>
      <w:noProof/>
    </w:rPr>
  </w:style>
  <w:style w:type="paragraph" w:styleId="TOC3">
    <w:name w:val="toc 3"/>
    <w:basedOn w:val="Normal"/>
    <w:next w:val="Normal"/>
    <w:autoRedefine/>
    <w:uiPriority w:val="39"/>
    <w:unhideWhenUsed/>
    <w:rsid w:val="00C0226E"/>
    <w:pPr>
      <w:tabs>
        <w:tab w:val="right" w:leader="dot" w:pos="9062"/>
      </w:tabs>
      <w:spacing w:after="0"/>
      <w:ind w:firstLine="0"/>
    </w:pPr>
    <w:rPr>
      <w:rFonts w:eastAsiaTheme="majorEastAsia"/>
      <w:noProof/>
      <w:lang w:val="vi-VN"/>
    </w:rPr>
  </w:style>
  <w:style w:type="paragraph" w:styleId="TOC4">
    <w:name w:val="toc 4"/>
    <w:basedOn w:val="Normal"/>
    <w:next w:val="Normal"/>
    <w:autoRedefine/>
    <w:uiPriority w:val="39"/>
    <w:unhideWhenUsed/>
    <w:rsid w:val="00C0226E"/>
    <w:pPr>
      <w:spacing w:after="100"/>
      <w:ind w:left="780"/>
    </w:pPr>
  </w:style>
  <w:style w:type="character" w:styleId="Hyperlink">
    <w:name w:val="Hyperlink"/>
    <w:basedOn w:val="DefaultParagraphFont"/>
    <w:uiPriority w:val="99"/>
    <w:unhideWhenUsed/>
    <w:rsid w:val="00C0226E"/>
    <w:rPr>
      <w:color w:val="0000FF" w:themeColor="hyperlink"/>
      <w:u w:val="single"/>
    </w:rPr>
  </w:style>
  <w:style w:type="paragraph" w:styleId="TableofFigures">
    <w:name w:val="table of figures"/>
    <w:basedOn w:val="Normal"/>
    <w:next w:val="Normal"/>
    <w:uiPriority w:val="99"/>
    <w:unhideWhenUsed/>
    <w:rsid w:val="00C0226E"/>
    <w:pPr>
      <w:spacing w:after="0"/>
    </w:pPr>
  </w:style>
  <w:style w:type="paragraph" w:customStyle="1" w:styleId="HNHPACIFIC">
    <w:name w:val="HÌNH PACIFIC"/>
    <w:basedOn w:val="Normal"/>
    <w:qFormat/>
    <w:rsid w:val="00C0226E"/>
    <w:pPr>
      <w:spacing w:line="360" w:lineRule="auto"/>
      <w:ind w:firstLine="0"/>
      <w:jc w:val="center"/>
    </w:pPr>
    <w:rPr>
      <w:b/>
      <w:lang w:val="pt-BR"/>
    </w:rPr>
  </w:style>
  <w:style w:type="table" w:customStyle="1" w:styleId="TableGrid-Nhung2">
    <w:name w:val="Table Grid-Nhung2"/>
    <w:basedOn w:val="TableNormal"/>
    <w:next w:val="TableGrid"/>
    <w:uiPriority w:val="39"/>
    <w:qFormat/>
    <w:rsid w:val="00C0226E"/>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pt">
    <w:name w:val="Body text (2) + 10 pt"/>
    <w:basedOn w:val="DefaultParagraphFont"/>
    <w:rsid w:val="00C0226E"/>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lang w:val="vi-VN" w:eastAsia="vi-VN" w:bidi="vi-VN"/>
    </w:rPr>
  </w:style>
  <w:style w:type="paragraph" w:customStyle="1" w:styleId="b1">
    <w:name w:val="b1"/>
    <w:basedOn w:val="b"/>
    <w:qFormat/>
    <w:rsid w:val="00C0226E"/>
    <w:pPr>
      <w:ind w:left="567"/>
    </w:pPr>
  </w:style>
  <w:style w:type="paragraph" w:customStyle="1" w:styleId="BngKh">
    <w:name w:val="Bảng Khí"/>
    <w:basedOn w:val="Normal"/>
    <w:link w:val="BngKhChar"/>
    <w:qFormat/>
    <w:rsid w:val="00C0226E"/>
    <w:pPr>
      <w:spacing w:after="200" w:line="276" w:lineRule="auto"/>
      <w:ind w:firstLine="0"/>
      <w:jc w:val="center"/>
    </w:pPr>
    <w:rPr>
      <w:rFonts w:eastAsiaTheme="minorHAnsi" w:cstheme="minorBidi"/>
      <w:b/>
      <w:sz w:val="24"/>
      <w:szCs w:val="22"/>
      <w:lang w:eastAsia="en-US"/>
    </w:rPr>
  </w:style>
  <w:style w:type="character" w:customStyle="1" w:styleId="BngKhChar">
    <w:name w:val="Bảng Khí Char"/>
    <w:basedOn w:val="DefaultParagraphFont"/>
    <w:link w:val="BngKh"/>
    <w:rsid w:val="00C0226E"/>
    <w:rPr>
      <w:rFonts w:ascii="Times New Roman" w:hAnsi="Times New Roman"/>
      <w:b/>
      <w:sz w:val="24"/>
    </w:rPr>
  </w:style>
  <w:style w:type="paragraph" w:customStyle="1" w:styleId="Binhthuong">
    <w:name w:val="Binh thuong"/>
    <w:basedOn w:val="Normal"/>
    <w:link w:val="BinhthuongChar"/>
    <w:qFormat/>
    <w:rsid w:val="00C0226E"/>
    <w:pPr>
      <w:spacing w:before="120" w:after="0" w:line="312" w:lineRule="auto"/>
      <w:ind w:firstLine="709"/>
    </w:pPr>
    <w:rPr>
      <w:bCs/>
      <w:sz w:val="28"/>
      <w:szCs w:val="28"/>
      <w:lang w:eastAsia="vi-VN"/>
    </w:rPr>
  </w:style>
  <w:style w:type="character" w:customStyle="1" w:styleId="BinhthuongChar">
    <w:name w:val="Binh thuong Char"/>
    <w:link w:val="Binhthuong"/>
    <w:locked/>
    <w:rsid w:val="00C0226E"/>
    <w:rPr>
      <w:rFonts w:ascii="Times New Roman" w:eastAsia="Times New Roman" w:hAnsi="Times New Roman" w:cs="Times New Roman"/>
      <w:bCs/>
      <w:sz w:val="28"/>
      <w:szCs w:val="28"/>
      <w:lang w:eastAsia="vi-VN"/>
    </w:rPr>
  </w:style>
  <w:style w:type="paragraph" w:customStyle="1" w:styleId="Daucong">
    <w:name w:val="Dau cong"/>
    <w:basedOn w:val="Normal"/>
    <w:qFormat/>
    <w:rsid w:val="00C0226E"/>
    <w:pPr>
      <w:widowControl w:val="0"/>
      <w:spacing w:before="120" w:after="0"/>
      <w:ind w:firstLine="0"/>
    </w:pPr>
    <w:rPr>
      <w:rFonts w:eastAsia="Calibri"/>
      <w:bCs/>
      <w:iCs/>
      <w:noProof/>
      <w:szCs w:val="26"/>
      <w:lang w:val="id-ID" w:eastAsia="en-US"/>
    </w:rPr>
  </w:style>
  <w:style w:type="paragraph" w:customStyle="1" w:styleId="-Char">
    <w:name w:val="- Char"/>
    <w:basedOn w:val="Normal"/>
    <w:rsid w:val="00C0226E"/>
    <w:pPr>
      <w:tabs>
        <w:tab w:val="center" w:pos="4320"/>
        <w:tab w:val="right" w:pos="8640"/>
      </w:tabs>
      <w:spacing w:before="40" w:after="40" w:line="240" w:lineRule="auto"/>
      <w:ind w:firstLine="284"/>
    </w:pPr>
    <w:rPr>
      <w:rFonts w:ascii=".VnBook-Antiqua" w:hAnsi=".VnBook-Antiqua"/>
      <w:noProof/>
      <w:sz w:val="28"/>
      <w:szCs w:val="20"/>
      <w:lang w:eastAsia="en-US"/>
    </w:rPr>
  </w:style>
  <w:style w:type="paragraph" w:styleId="BodyTextIndent">
    <w:name w:val="Body Text Indent"/>
    <w:aliases w:val=" Char Char Char,Char Char Char,Body Text 2-1"/>
    <w:basedOn w:val="Normal"/>
    <w:link w:val="BodyTextIndentChar"/>
    <w:uiPriority w:val="99"/>
    <w:rsid w:val="00C0226E"/>
    <w:pPr>
      <w:suppressAutoHyphens/>
      <w:spacing w:before="60" w:after="0" w:line="240" w:lineRule="auto"/>
      <w:ind w:left="540" w:firstLine="0"/>
    </w:pPr>
    <w:rPr>
      <w:rFonts w:ascii=".VnTime" w:hAnsi=".VnTime" w:cs=".VnTime"/>
      <w:szCs w:val="26"/>
      <w:lang w:eastAsia="ar-SA"/>
    </w:rPr>
  </w:style>
  <w:style w:type="character" w:customStyle="1" w:styleId="BodyTextIndentChar">
    <w:name w:val="Body Text Indent Char"/>
    <w:aliases w:val=" Char Char Char Char,Char Char Char Char,Body Text 2-1 Char"/>
    <w:basedOn w:val="DefaultParagraphFont"/>
    <w:link w:val="BodyTextIndent"/>
    <w:uiPriority w:val="99"/>
    <w:rsid w:val="00C0226E"/>
    <w:rPr>
      <w:rFonts w:ascii=".VnTime" w:eastAsia="Times New Roman" w:hAnsi=".VnTime" w:cs=".VnTime"/>
      <w:sz w:val="26"/>
      <w:szCs w:val="26"/>
      <w:lang w:eastAsia="ar-SA"/>
    </w:rPr>
  </w:style>
  <w:style w:type="character" w:customStyle="1" w:styleId="CaptionChar">
    <w:name w:val="Caption Char"/>
    <w:aliases w:val="Caption Char1 Char Char,Caption Char Char Char Char,Caption Char Char Char Char Char Char Char Char Char,Caption Char Char Char Char Char Char1 Char Char,Caption Char Char Char Char Char Char,Caption (table) Char Char Char,Map Char"/>
    <w:link w:val="Caption"/>
    <w:qFormat/>
    <w:rsid w:val="00C0226E"/>
    <w:rPr>
      <w:rFonts w:ascii="Times New Roman" w:eastAsia="Times New Roman" w:hAnsi="Times New Roman" w:cs="Times New Roman"/>
      <w:i/>
      <w:iCs/>
      <w:color w:val="1F497D" w:themeColor="text2"/>
      <w:sz w:val="18"/>
      <w:szCs w:val="18"/>
      <w:lang w:eastAsia="zh-CN"/>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표준 (웹)"/>
    <w:basedOn w:val="Normal"/>
    <w:link w:val="NormalWebChar"/>
    <w:uiPriority w:val="39"/>
    <w:unhideWhenUsed/>
    <w:qFormat/>
    <w:rsid w:val="00C0226E"/>
    <w:pPr>
      <w:spacing w:before="100" w:beforeAutospacing="1" w:after="100" w:afterAutospacing="1" w:line="240" w:lineRule="auto"/>
      <w:ind w:firstLine="0"/>
      <w:jc w:val="left"/>
    </w:pPr>
    <w:rPr>
      <w:sz w:val="24"/>
      <w:lang w:eastAsia="en-US"/>
    </w:rPr>
  </w:style>
  <w:style w:type="paragraph" w:styleId="BodyText">
    <w:name w:val="Body Text"/>
    <w:aliases w:val="bt"/>
    <w:basedOn w:val="Normal"/>
    <w:link w:val="BodyTextChar"/>
    <w:uiPriority w:val="99"/>
    <w:unhideWhenUsed/>
    <w:qFormat/>
    <w:rsid w:val="00C0226E"/>
    <w:pPr>
      <w:spacing w:before="200" w:line="276" w:lineRule="auto"/>
      <w:ind w:firstLine="0"/>
    </w:pPr>
    <w:rPr>
      <w:rFonts w:ascii="Calibri" w:eastAsia="Calibri" w:hAnsi="Calibri"/>
      <w:sz w:val="22"/>
      <w:szCs w:val="22"/>
      <w:lang w:val="vi-VN" w:eastAsia="en-US"/>
    </w:rPr>
  </w:style>
  <w:style w:type="character" w:customStyle="1" w:styleId="BodyTextChar">
    <w:name w:val="Body Text Char"/>
    <w:aliases w:val="bt Char"/>
    <w:basedOn w:val="DefaultParagraphFont"/>
    <w:link w:val="BodyText"/>
    <w:uiPriority w:val="99"/>
    <w:rsid w:val="00C0226E"/>
    <w:rPr>
      <w:rFonts w:ascii="Calibri" w:eastAsia="Calibri" w:hAnsi="Calibri" w:cs="Times New Roman"/>
      <w:lang w:val="vi-VN"/>
    </w:rPr>
  </w:style>
  <w:style w:type="paragraph" w:customStyle="1" w:styleId="TableParagraph">
    <w:name w:val="Table Paragraph"/>
    <w:basedOn w:val="Normal"/>
    <w:uiPriority w:val="1"/>
    <w:qFormat/>
    <w:rsid w:val="00C0226E"/>
    <w:pPr>
      <w:widowControl w:val="0"/>
      <w:autoSpaceDE w:val="0"/>
      <w:autoSpaceDN w:val="0"/>
      <w:spacing w:after="0" w:line="240" w:lineRule="auto"/>
      <w:ind w:firstLine="0"/>
      <w:jc w:val="left"/>
    </w:pPr>
    <w:rPr>
      <w:sz w:val="22"/>
      <w:szCs w:val="22"/>
      <w:lang w:eastAsia="en-US" w:bidi="en-US"/>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39"/>
    <w:rsid w:val="00C0226E"/>
    <w:rPr>
      <w:rFonts w:ascii="Times New Roman" w:eastAsia="Times New Roman" w:hAnsi="Times New Roman" w:cs="Times New Roman"/>
      <w:sz w:val="24"/>
      <w:szCs w:val="24"/>
    </w:rPr>
  </w:style>
  <w:style w:type="paragraph" w:customStyle="1" w:styleId="BngNB">
    <w:name w:val="Bảng NB"/>
    <w:basedOn w:val="Normal"/>
    <w:qFormat/>
    <w:rsid w:val="00C0226E"/>
    <w:pPr>
      <w:spacing w:before="120" w:after="60" w:line="276" w:lineRule="auto"/>
      <w:ind w:firstLine="0"/>
      <w:jc w:val="center"/>
    </w:pPr>
    <w:rPr>
      <w:rFonts w:eastAsia="Calibri"/>
      <w:b/>
      <w:szCs w:val="22"/>
      <w:lang w:val="fr-FR" w:eastAsia="en-US"/>
    </w:rPr>
  </w:style>
  <w:style w:type="paragraph" w:customStyle="1" w:styleId="bang">
    <w:name w:val="bang"/>
    <w:basedOn w:val="HNHPACIFIC"/>
    <w:qFormat/>
    <w:rsid w:val="00C0226E"/>
    <w:pPr>
      <w:spacing w:line="288" w:lineRule="auto"/>
    </w:pPr>
    <w:rPr>
      <w:noProof/>
    </w:rPr>
  </w:style>
  <w:style w:type="character" w:styleId="PlaceholderText">
    <w:name w:val="Placeholder Text"/>
    <w:basedOn w:val="DefaultParagraphFont"/>
    <w:uiPriority w:val="99"/>
    <w:semiHidden/>
    <w:rsid w:val="00C0226E"/>
    <w:rPr>
      <w:color w:val="808080"/>
    </w:rPr>
  </w:style>
  <w:style w:type="paragraph" w:styleId="TOC5">
    <w:name w:val="toc 5"/>
    <w:basedOn w:val="Normal"/>
    <w:next w:val="Normal"/>
    <w:autoRedefine/>
    <w:uiPriority w:val="39"/>
    <w:unhideWhenUsed/>
    <w:rsid w:val="00C0226E"/>
    <w:pPr>
      <w:spacing w:after="100"/>
      <w:ind w:left="1040"/>
    </w:pPr>
  </w:style>
  <w:style w:type="paragraph" w:styleId="TOC6">
    <w:name w:val="toc 6"/>
    <w:basedOn w:val="Normal"/>
    <w:next w:val="Normal"/>
    <w:autoRedefine/>
    <w:uiPriority w:val="39"/>
    <w:unhideWhenUsed/>
    <w:rsid w:val="00C0226E"/>
    <w:pPr>
      <w:spacing w:after="100"/>
      <w:ind w:left="1300"/>
    </w:pPr>
  </w:style>
  <w:style w:type="paragraph" w:styleId="TOC7">
    <w:name w:val="toc 7"/>
    <w:basedOn w:val="Normal"/>
    <w:next w:val="Normal"/>
    <w:autoRedefine/>
    <w:uiPriority w:val="39"/>
    <w:unhideWhenUsed/>
    <w:rsid w:val="00C0226E"/>
    <w:pPr>
      <w:spacing w:after="0" w:line="240" w:lineRule="auto"/>
      <w:ind w:firstLine="0"/>
      <w:jc w:val="center"/>
    </w:pPr>
    <w:rPr>
      <w:rFonts w:asciiTheme="minorHAnsi" w:eastAsiaTheme="minorEastAsia" w:hAnsiTheme="minorHAnsi" w:cstheme="minorBidi"/>
      <w:sz w:val="22"/>
      <w:szCs w:val="22"/>
      <w:lang w:val="vi-VN"/>
    </w:rPr>
  </w:style>
  <w:style w:type="paragraph" w:styleId="TOC8">
    <w:name w:val="toc 8"/>
    <w:basedOn w:val="Normal"/>
    <w:next w:val="Normal"/>
    <w:autoRedefine/>
    <w:uiPriority w:val="39"/>
    <w:unhideWhenUsed/>
    <w:rsid w:val="00C0226E"/>
    <w:pPr>
      <w:spacing w:after="100" w:line="259" w:lineRule="auto"/>
      <w:ind w:left="1540" w:firstLine="0"/>
      <w:jc w:val="left"/>
    </w:pPr>
    <w:rPr>
      <w:rFonts w:asciiTheme="minorHAnsi" w:eastAsiaTheme="minorEastAsia" w:hAnsiTheme="minorHAnsi" w:cstheme="minorBidi"/>
      <w:sz w:val="22"/>
      <w:szCs w:val="22"/>
      <w:lang w:val="vi-VN"/>
    </w:rPr>
  </w:style>
  <w:style w:type="paragraph" w:styleId="TOC9">
    <w:name w:val="toc 9"/>
    <w:basedOn w:val="Normal"/>
    <w:next w:val="Normal"/>
    <w:autoRedefine/>
    <w:uiPriority w:val="39"/>
    <w:unhideWhenUsed/>
    <w:rsid w:val="00C0226E"/>
    <w:pPr>
      <w:spacing w:after="100" w:line="259" w:lineRule="auto"/>
      <w:ind w:left="1760" w:firstLine="0"/>
      <w:jc w:val="left"/>
    </w:pPr>
    <w:rPr>
      <w:rFonts w:asciiTheme="minorHAnsi" w:eastAsiaTheme="minorEastAsia" w:hAnsiTheme="minorHAnsi" w:cstheme="minorBidi"/>
      <w:sz w:val="22"/>
      <w:szCs w:val="22"/>
      <w:lang w:val="vi-VN"/>
    </w:rPr>
  </w:style>
  <w:style w:type="character" w:customStyle="1" w:styleId="UnresolvedMention1">
    <w:name w:val="Unresolved Mention1"/>
    <w:basedOn w:val="DefaultParagraphFont"/>
    <w:uiPriority w:val="99"/>
    <w:semiHidden/>
    <w:unhideWhenUsed/>
    <w:rsid w:val="00C0226E"/>
    <w:rPr>
      <w:color w:val="605E5C"/>
      <w:shd w:val="clear" w:color="auto" w:fill="E1DFDD"/>
    </w:rPr>
  </w:style>
  <w:style w:type="character" w:customStyle="1" w:styleId="fontstyle01">
    <w:name w:val="fontstyle01"/>
    <w:basedOn w:val="DefaultParagraphFont"/>
    <w:rsid w:val="00C0226E"/>
    <w:rPr>
      <w:rFonts w:ascii="Times New Roman" w:hAnsi="Times New Roman" w:cs="Times New Roman" w:hint="default"/>
      <w:b w:val="0"/>
      <w:bCs w:val="0"/>
      <w:i w:val="0"/>
      <w:iCs w:val="0"/>
      <w:color w:val="000000"/>
      <w:sz w:val="28"/>
      <w:szCs w:val="28"/>
    </w:rPr>
  </w:style>
  <w:style w:type="paragraph" w:customStyle="1" w:styleId="DMHinh">
    <w:name w:val="DM Hinh"/>
    <w:basedOn w:val="Caption"/>
    <w:next w:val="Normal"/>
    <w:link w:val="DMHinhChar"/>
    <w:qFormat/>
    <w:rsid w:val="00C0226E"/>
    <w:pPr>
      <w:spacing w:before="60" w:after="60"/>
      <w:ind w:firstLine="0"/>
      <w:jc w:val="center"/>
    </w:pPr>
    <w:rPr>
      <w:rFonts w:eastAsia="SimSun"/>
      <w:color w:val="auto"/>
      <w:sz w:val="26"/>
      <w:lang w:val="x-none" w:eastAsia="x-none"/>
    </w:rPr>
  </w:style>
  <w:style w:type="character" w:customStyle="1" w:styleId="DMHinhChar">
    <w:name w:val="DM Hinh Char"/>
    <w:link w:val="DMHinh"/>
    <w:rsid w:val="00C0226E"/>
    <w:rPr>
      <w:rFonts w:ascii="Times New Roman" w:eastAsia="SimSun" w:hAnsi="Times New Roman" w:cs="Times New Roman"/>
      <w:i/>
      <w:iCs/>
      <w:sz w:val="26"/>
      <w:szCs w:val="18"/>
      <w:lang w:val="x-none" w:eastAsia="x-none"/>
    </w:rPr>
  </w:style>
  <w:style w:type="paragraph" w:customStyle="1" w:styleId="DMBang">
    <w:name w:val="DM Bang"/>
    <w:basedOn w:val="Normal"/>
    <w:link w:val="DMBangChar"/>
    <w:qFormat/>
    <w:rsid w:val="00C0226E"/>
    <w:pPr>
      <w:tabs>
        <w:tab w:val="left" w:pos="0"/>
        <w:tab w:val="left" w:pos="709"/>
      </w:tabs>
      <w:spacing w:before="60" w:after="60" w:line="240" w:lineRule="auto"/>
      <w:ind w:firstLine="0"/>
      <w:jc w:val="center"/>
    </w:pPr>
    <w:rPr>
      <w:rFonts w:eastAsia="SimSun"/>
      <w:i/>
      <w:szCs w:val="20"/>
      <w:lang w:val="tr-TR" w:eastAsia="x-none"/>
    </w:rPr>
  </w:style>
  <w:style w:type="character" w:customStyle="1" w:styleId="DMBangChar">
    <w:name w:val="DM Bang Char"/>
    <w:link w:val="DMBang"/>
    <w:rsid w:val="00C0226E"/>
    <w:rPr>
      <w:rFonts w:ascii="Times New Roman" w:eastAsia="SimSun" w:hAnsi="Times New Roman" w:cs="Times New Roman"/>
      <w:i/>
      <w:sz w:val="26"/>
      <w:szCs w:val="20"/>
      <w:lang w:val="tr-TR" w:eastAsia="x-none"/>
    </w:rPr>
  </w:style>
  <w:style w:type="paragraph" w:customStyle="1" w:styleId="NOIDUNG">
    <w:name w:val="NOI DUNG"/>
    <w:basedOn w:val="Normal"/>
    <w:link w:val="NOIDUNGChar"/>
    <w:qFormat/>
    <w:rsid w:val="00C0226E"/>
    <w:pPr>
      <w:spacing w:before="120" w:line="240" w:lineRule="auto"/>
      <w:ind w:left="851" w:firstLine="0"/>
    </w:pPr>
    <w:rPr>
      <w:lang w:eastAsia="en-US"/>
    </w:rPr>
  </w:style>
  <w:style w:type="character" w:customStyle="1" w:styleId="NOIDUNGChar">
    <w:name w:val="NOI DUNG Char"/>
    <w:link w:val="NOIDUNG"/>
    <w:rsid w:val="00C0226E"/>
    <w:rPr>
      <w:rFonts w:ascii="Times New Roman" w:eastAsia="Times New Roman" w:hAnsi="Times New Roman" w:cs="Times New Roman"/>
      <w:sz w:val="26"/>
      <w:szCs w:val="24"/>
    </w:rPr>
  </w:style>
  <w:style w:type="paragraph" w:customStyle="1" w:styleId="c">
    <w:name w:val="c"/>
    <w:basedOn w:val="ListParagraph"/>
    <w:qFormat/>
    <w:rsid w:val="00C0226E"/>
    <w:pPr>
      <w:numPr>
        <w:numId w:val="13"/>
      </w:numPr>
      <w:contextualSpacing w:val="0"/>
    </w:pPr>
    <w:rPr>
      <w:rFonts w:eastAsia="Calibri"/>
      <w:b/>
      <w:bCs/>
      <w:i/>
      <w:spacing w:val="-4"/>
      <w:szCs w:val="26"/>
    </w:rPr>
  </w:style>
  <w:style w:type="character" w:customStyle="1" w:styleId="Vnbnnidung4">
    <w:name w:val="Văn bản nội dung (4)_"/>
    <w:link w:val="Vnbnnidung40"/>
    <w:uiPriority w:val="99"/>
    <w:rsid w:val="00C0226E"/>
    <w:rPr>
      <w:sz w:val="28"/>
      <w:szCs w:val="28"/>
    </w:rPr>
  </w:style>
  <w:style w:type="paragraph" w:customStyle="1" w:styleId="Vnbnnidung40">
    <w:name w:val="Văn bản nội dung (4)"/>
    <w:basedOn w:val="Normal"/>
    <w:link w:val="Vnbnnidung4"/>
    <w:uiPriority w:val="99"/>
    <w:rsid w:val="00C0226E"/>
    <w:pPr>
      <w:widowControl w:val="0"/>
      <w:spacing w:before="120" w:after="2520" w:line="320" w:lineRule="exact"/>
      <w:ind w:firstLine="562"/>
      <w:jc w:val="center"/>
    </w:pPr>
    <w:rPr>
      <w:rFonts w:asciiTheme="minorHAnsi" w:eastAsiaTheme="minorHAnsi" w:hAnsiTheme="minorHAnsi" w:cstheme="minorBidi"/>
      <w:sz w:val="28"/>
      <w:szCs w:val="28"/>
      <w:lang w:eastAsia="en-US"/>
    </w:rPr>
  </w:style>
  <w:style w:type="character" w:customStyle="1" w:styleId="Vnbnnidung">
    <w:name w:val="Văn bản nội dung_"/>
    <w:link w:val="Vnbnnidung0"/>
    <w:uiPriority w:val="99"/>
    <w:rsid w:val="00C0226E"/>
  </w:style>
  <w:style w:type="paragraph" w:customStyle="1" w:styleId="Vnbnnidung0">
    <w:name w:val="Văn bản nội dung"/>
    <w:basedOn w:val="Normal"/>
    <w:link w:val="Vnbnnidung"/>
    <w:uiPriority w:val="99"/>
    <w:rsid w:val="00C0226E"/>
    <w:pPr>
      <w:widowControl w:val="0"/>
      <w:spacing w:before="120" w:after="100" w:line="271" w:lineRule="auto"/>
      <w:ind w:firstLine="400"/>
    </w:pPr>
    <w:rPr>
      <w:rFonts w:asciiTheme="minorHAnsi" w:eastAsiaTheme="minorHAnsi" w:hAnsiTheme="minorHAnsi" w:cstheme="minorBidi"/>
      <w:sz w:val="22"/>
      <w:szCs w:val="22"/>
      <w:lang w:eastAsia="en-US"/>
    </w:rPr>
  </w:style>
  <w:style w:type="paragraph" w:customStyle="1" w:styleId="Normal1">
    <w:name w:val="Normal1"/>
    <w:basedOn w:val="Normal"/>
    <w:link w:val="NormalChar"/>
    <w:qFormat/>
    <w:rsid w:val="00C0226E"/>
    <w:pPr>
      <w:widowControl w:val="0"/>
      <w:spacing w:before="120" w:line="320" w:lineRule="exact"/>
      <w:ind w:firstLine="648"/>
    </w:pPr>
    <w:rPr>
      <w:lang w:val="x-none" w:eastAsia="x-none"/>
    </w:rPr>
  </w:style>
  <w:style w:type="character" w:customStyle="1" w:styleId="NormalChar">
    <w:name w:val="Normal Char"/>
    <w:link w:val="Normal1"/>
    <w:locked/>
    <w:rsid w:val="00C0226E"/>
    <w:rPr>
      <w:rFonts w:ascii="Times New Roman" w:eastAsia="Times New Roman" w:hAnsi="Times New Roman" w:cs="Times New Roman"/>
      <w:sz w:val="26"/>
      <w:szCs w:val="24"/>
      <w:lang w:val="x-none" w:eastAsia="x-none"/>
    </w:rPr>
  </w:style>
  <w:style w:type="paragraph" w:customStyle="1" w:styleId="1Normal">
    <w:name w:val="1Normal"/>
    <w:basedOn w:val="Normal"/>
    <w:qFormat/>
    <w:rsid w:val="00C0226E"/>
    <w:pPr>
      <w:spacing w:before="120" w:line="340" w:lineRule="exact"/>
      <w:ind w:firstLine="562"/>
      <w:contextualSpacing/>
    </w:pPr>
    <w:rPr>
      <w:rFonts w:eastAsia="MS Mincho"/>
      <w:szCs w:val="26"/>
      <w:lang w:val="fr-FR" w:eastAsia="en-US"/>
    </w:rPr>
  </w:style>
  <w:style w:type="paragraph" w:styleId="BodyText2">
    <w:name w:val="Body Text 2"/>
    <w:basedOn w:val="Normal"/>
    <w:link w:val="BodyText2Char"/>
    <w:uiPriority w:val="99"/>
    <w:unhideWhenUsed/>
    <w:rsid w:val="00C0226E"/>
    <w:pPr>
      <w:spacing w:line="480" w:lineRule="auto"/>
    </w:pPr>
  </w:style>
  <w:style w:type="character" w:customStyle="1" w:styleId="BodyText2Char">
    <w:name w:val="Body Text 2 Char"/>
    <w:basedOn w:val="DefaultParagraphFont"/>
    <w:link w:val="BodyText2"/>
    <w:uiPriority w:val="99"/>
    <w:rsid w:val="00C0226E"/>
    <w:rPr>
      <w:rFonts w:ascii="Times New Roman" w:eastAsia="Times New Roman" w:hAnsi="Times New Roman" w:cs="Times New Roman"/>
      <w:sz w:val="26"/>
      <w:szCs w:val="24"/>
      <w:lang w:eastAsia="zh-CN"/>
    </w:rPr>
  </w:style>
  <w:style w:type="character" w:customStyle="1" w:styleId="1normalChar">
    <w:name w:val="1normal Char"/>
    <w:aliases w:val="1.1.1. Mục tiêu của dự án Char,Heading 3-Muc I Char,Heading 3 Char Char Char,Heading 3 Char Char Char Char Char,a.b.c Char,1.1.2 Char,Danhmuc bang bieu Char Char,Heading 3 Char Char Char Char Char Char,Danhmuc bang bieu Char,level 1 Char"/>
    <w:link w:val="1normal0"/>
    <w:locked/>
    <w:rsid w:val="00C0226E"/>
  </w:style>
  <w:style w:type="paragraph" w:customStyle="1" w:styleId="1normal0">
    <w:name w:val="1normal"/>
    <w:basedOn w:val="Normal"/>
    <w:next w:val="Normal"/>
    <w:link w:val="1normalChar"/>
    <w:rsid w:val="00C0226E"/>
    <w:pPr>
      <w:widowControl w:val="0"/>
      <w:tabs>
        <w:tab w:val="left" w:pos="720"/>
      </w:tabs>
      <w:adjustRightInd w:val="0"/>
      <w:spacing w:before="60" w:after="0" w:line="312" w:lineRule="auto"/>
    </w:pPr>
    <w:rPr>
      <w:rFonts w:asciiTheme="minorHAnsi" w:eastAsiaTheme="minorHAnsi" w:hAnsiTheme="minorHAnsi" w:cstheme="minorBidi"/>
      <w:sz w:val="22"/>
      <w:szCs w:val="22"/>
      <w:lang w:eastAsia="en-US"/>
    </w:rPr>
  </w:style>
  <w:style w:type="paragraph" w:customStyle="1" w:styleId="DMhinh0">
    <w:name w:val="DM hinh"/>
    <w:basedOn w:val="Normal"/>
    <w:link w:val="DMhinhChar0"/>
    <w:rsid w:val="00C0226E"/>
    <w:pPr>
      <w:tabs>
        <w:tab w:val="left" w:pos="720"/>
      </w:tabs>
      <w:spacing w:before="60" w:after="60" w:line="264" w:lineRule="auto"/>
      <w:ind w:firstLine="0"/>
      <w:jc w:val="center"/>
    </w:pPr>
    <w:rPr>
      <w:rFonts w:eastAsia="Arial"/>
      <w:i/>
      <w:sz w:val="20"/>
      <w:szCs w:val="20"/>
      <w:lang w:val="x-none" w:eastAsia="x-none"/>
    </w:rPr>
  </w:style>
  <w:style w:type="character" w:customStyle="1" w:styleId="DMhinhChar0">
    <w:name w:val="DM hinh Char"/>
    <w:link w:val="DMhinh0"/>
    <w:rsid w:val="00C0226E"/>
    <w:rPr>
      <w:rFonts w:ascii="Times New Roman" w:eastAsia="Arial" w:hAnsi="Times New Roman" w:cs="Times New Roman"/>
      <w:i/>
      <w:sz w:val="20"/>
      <w:szCs w:val="20"/>
      <w:lang w:val="x-none" w:eastAsia="x-none"/>
    </w:rPr>
  </w:style>
  <w:style w:type="paragraph" w:customStyle="1" w:styleId="Thuong">
    <w:name w:val="Thuong"/>
    <w:basedOn w:val="Normal"/>
    <w:rsid w:val="00C0226E"/>
    <w:pPr>
      <w:spacing w:before="60" w:after="60" w:line="300" w:lineRule="auto"/>
    </w:pPr>
    <w:rPr>
      <w:szCs w:val="26"/>
      <w:lang w:val="fr-FR" w:eastAsia="en-US"/>
    </w:rPr>
  </w:style>
  <w:style w:type="paragraph" w:customStyle="1" w:styleId="MUC11">
    <w:name w:val="MUC 1.1"/>
    <w:basedOn w:val="Normal"/>
    <w:rsid w:val="00C0226E"/>
    <w:pPr>
      <w:numPr>
        <w:ilvl w:val="2"/>
        <w:numId w:val="24"/>
      </w:numPr>
      <w:overflowPunct w:val="0"/>
      <w:autoSpaceDE w:val="0"/>
      <w:autoSpaceDN w:val="0"/>
      <w:adjustRightInd w:val="0"/>
      <w:spacing w:after="0" w:line="240" w:lineRule="auto"/>
      <w:jc w:val="left"/>
      <w:textAlignment w:val="baseline"/>
    </w:pPr>
    <w:rPr>
      <w:rFonts w:ascii=".VnTime" w:hAnsi=".VnTime"/>
      <w:color w:val="0000FF"/>
      <w:szCs w:val="20"/>
      <w:lang w:val="en-GB" w:eastAsia="en-US"/>
    </w:rPr>
  </w:style>
  <w:style w:type="character" w:styleId="Emphasis">
    <w:name w:val="Emphasis"/>
    <w:uiPriority w:val="99"/>
    <w:qFormat/>
    <w:rsid w:val="00C0226E"/>
    <w:rPr>
      <w:i/>
      <w:iCs/>
    </w:rPr>
  </w:style>
  <w:style w:type="paragraph" w:customStyle="1" w:styleId="dmbang0">
    <w:name w:val="dm bang"/>
    <w:basedOn w:val="Normal"/>
    <w:rsid w:val="00C0226E"/>
    <w:pPr>
      <w:widowControl w:val="0"/>
      <w:tabs>
        <w:tab w:val="left" w:pos="720"/>
      </w:tabs>
      <w:spacing w:before="60" w:after="60" w:line="240" w:lineRule="auto"/>
      <w:ind w:firstLine="0"/>
      <w:jc w:val="center"/>
    </w:pPr>
    <w:rPr>
      <w:bCs/>
      <w:i/>
      <w:noProof/>
      <w:lang w:val="tr-TR" w:eastAsia="en-US"/>
    </w:rPr>
  </w:style>
  <w:style w:type="paragraph" w:customStyle="1" w:styleId="Default">
    <w:name w:val="Default"/>
    <w:rsid w:val="00C022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oanvan">
    <w:name w:val="doan van"/>
    <w:basedOn w:val="Normal"/>
    <w:link w:val="doanvanChar"/>
    <w:uiPriority w:val="99"/>
    <w:qFormat/>
    <w:rsid w:val="00C0226E"/>
    <w:pPr>
      <w:spacing w:before="60" w:after="60" w:line="276" w:lineRule="auto"/>
      <w:ind w:firstLine="720"/>
    </w:pPr>
    <w:rPr>
      <w:rFonts w:eastAsia="Calibri"/>
      <w:sz w:val="20"/>
      <w:szCs w:val="20"/>
      <w:lang w:val="x-none" w:eastAsia="x-none"/>
    </w:rPr>
  </w:style>
  <w:style w:type="character" w:customStyle="1" w:styleId="doanvanChar">
    <w:name w:val="doan van Char"/>
    <w:link w:val="doanvan"/>
    <w:uiPriority w:val="99"/>
    <w:rsid w:val="00C0226E"/>
    <w:rPr>
      <w:rFonts w:ascii="Times New Roman" w:eastAsia="Calibri" w:hAnsi="Times New Roman" w:cs="Times New Roman"/>
      <w:sz w:val="20"/>
      <w:szCs w:val="20"/>
      <w:lang w:val="x-none" w:eastAsia="x-none"/>
    </w:rPr>
  </w:style>
  <w:style w:type="paragraph" w:customStyle="1" w:styleId="DMH">
    <w:name w:val="DMH"/>
    <w:basedOn w:val="Normal"/>
    <w:rsid w:val="00C0226E"/>
    <w:pPr>
      <w:tabs>
        <w:tab w:val="left" w:pos="720"/>
      </w:tabs>
      <w:spacing w:before="60" w:after="60" w:line="264" w:lineRule="auto"/>
      <w:ind w:left="567" w:firstLine="0"/>
      <w:jc w:val="center"/>
    </w:pPr>
    <w:rPr>
      <w:rFonts w:eastAsia="Calibri"/>
      <w:b/>
      <w:szCs w:val="26"/>
      <w:lang w:val="nl-NL" w:eastAsia="en-US"/>
    </w:rPr>
  </w:style>
  <w:style w:type="paragraph" w:styleId="BodyText3">
    <w:name w:val="Body Text 3"/>
    <w:basedOn w:val="Normal"/>
    <w:link w:val="BodyText3Char"/>
    <w:uiPriority w:val="99"/>
    <w:rsid w:val="00C0226E"/>
    <w:pPr>
      <w:spacing w:line="240" w:lineRule="auto"/>
      <w:ind w:firstLine="0"/>
      <w:jc w:val="left"/>
    </w:pPr>
    <w:rPr>
      <w:sz w:val="16"/>
      <w:szCs w:val="16"/>
      <w:lang w:val="x-none" w:eastAsia="x-none"/>
    </w:rPr>
  </w:style>
  <w:style w:type="character" w:customStyle="1" w:styleId="BodyText3Char">
    <w:name w:val="Body Text 3 Char"/>
    <w:basedOn w:val="DefaultParagraphFont"/>
    <w:link w:val="BodyText3"/>
    <w:uiPriority w:val="99"/>
    <w:rsid w:val="00C0226E"/>
    <w:rPr>
      <w:rFonts w:ascii="Times New Roman" w:eastAsia="Times New Roman" w:hAnsi="Times New Roman" w:cs="Times New Roman"/>
      <w:sz w:val="16"/>
      <w:szCs w:val="16"/>
      <w:lang w:val="x-none" w:eastAsia="x-none"/>
    </w:rPr>
  </w:style>
  <w:style w:type="paragraph" w:customStyle="1" w:styleId="2">
    <w:name w:val="2"/>
    <w:basedOn w:val="Normal"/>
    <w:semiHidden/>
    <w:rsid w:val="00C0226E"/>
    <w:pPr>
      <w:spacing w:before="120" w:line="312" w:lineRule="auto"/>
      <w:ind w:left="357" w:hanging="357"/>
    </w:pPr>
    <w:rPr>
      <w:rFonts w:ascii=".VnAvantH" w:eastAsia="Calibri" w:hAnsi=".VnAvantH"/>
      <w:b/>
      <w:szCs w:val="20"/>
      <w:lang w:eastAsia="en-US"/>
    </w:rPr>
  </w:style>
  <w:style w:type="paragraph" w:customStyle="1" w:styleId="D">
    <w:name w:val="D"/>
    <w:basedOn w:val="Normal"/>
    <w:link w:val="DCharChar"/>
    <w:rsid w:val="00C0226E"/>
    <w:pPr>
      <w:widowControl w:val="0"/>
      <w:tabs>
        <w:tab w:val="num" w:pos="180"/>
        <w:tab w:val="left" w:pos="284"/>
      </w:tabs>
      <w:spacing w:before="50" w:after="50" w:line="300" w:lineRule="auto"/>
      <w:ind w:left="180" w:firstLine="0"/>
    </w:pPr>
    <w:rPr>
      <w:sz w:val="20"/>
      <w:szCs w:val="26"/>
      <w:lang w:val="af-ZA" w:eastAsia="ja-JP"/>
    </w:rPr>
  </w:style>
  <w:style w:type="character" w:customStyle="1" w:styleId="DCharChar">
    <w:name w:val="D Char Char"/>
    <w:link w:val="D"/>
    <w:locked/>
    <w:rsid w:val="00C0226E"/>
    <w:rPr>
      <w:rFonts w:ascii="Times New Roman" w:eastAsia="Times New Roman" w:hAnsi="Times New Roman" w:cs="Times New Roman"/>
      <w:sz w:val="20"/>
      <w:szCs w:val="26"/>
      <w:lang w:val="af-ZA" w:eastAsia="ja-JP"/>
    </w:rPr>
  </w:style>
  <w:style w:type="paragraph" w:customStyle="1" w:styleId="BttChar">
    <w:name w:val="Btt Char"/>
    <w:basedOn w:val="Normal"/>
    <w:link w:val="BttCharChar"/>
    <w:rsid w:val="00C0226E"/>
    <w:pPr>
      <w:tabs>
        <w:tab w:val="left" w:pos="170"/>
      </w:tabs>
      <w:spacing w:before="120" w:after="0" w:line="264" w:lineRule="auto"/>
      <w:ind w:firstLine="720"/>
    </w:pPr>
    <w:rPr>
      <w:rFonts w:cs=".VnArialH"/>
      <w:sz w:val="20"/>
      <w:szCs w:val="26"/>
      <w:lang w:val="x-none" w:eastAsia="x-none" w:bidi="th-TH"/>
    </w:rPr>
  </w:style>
  <w:style w:type="character" w:customStyle="1" w:styleId="BttCharChar">
    <w:name w:val="Btt Char Char"/>
    <w:link w:val="BttChar"/>
    <w:rsid w:val="00C0226E"/>
    <w:rPr>
      <w:rFonts w:ascii="Times New Roman" w:eastAsia="Times New Roman" w:hAnsi="Times New Roman" w:cs=".VnArialH"/>
      <w:sz w:val="20"/>
      <w:szCs w:val="26"/>
      <w:lang w:val="x-none" w:eastAsia="x-none" w:bidi="th-TH"/>
    </w:rPr>
  </w:style>
  <w:style w:type="paragraph" w:customStyle="1" w:styleId="dmHinh1">
    <w:name w:val="dm Hinh"/>
    <w:basedOn w:val="Caption"/>
    <w:rsid w:val="00C0226E"/>
    <w:pPr>
      <w:spacing w:before="60" w:after="60"/>
      <w:ind w:firstLine="0"/>
      <w:jc w:val="center"/>
    </w:pPr>
    <w:rPr>
      <w:iCs w:val="0"/>
      <w:color w:val="auto"/>
      <w:sz w:val="26"/>
      <w:szCs w:val="26"/>
      <w:lang w:val="x-none" w:eastAsia="x-none"/>
    </w:rPr>
  </w:style>
  <w:style w:type="paragraph" w:customStyle="1" w:styleId="Modau">
    <w:name w:val="Modau"/>
    <w:basedOn w:val="Normal"/>
    <w:autoRedefine/>
    <w:rsid w:val="00C0226E"/>
    <w:pPr>
      <w:widowControl w:val="0"/>
      <w:spacing w:before="60" w:after="60"/>
      <w:ind w:firstLine="0"/>
      <w:jc w:val="center"/>
      <w:outlineLvl w:val="0"/>
    </w:pPr>
    <w:rPr>
      <w:b/>
      <w:sz w:val="28"/>
      <w:szCs w:val="28"/>
      <w:lang w:eastAsia="en-US"/>
    </w:rPr>
  </w:style>
  <w:style w:type="paragraph" w:customStyle="1" w:styleId="MTDisplayEquation">
    <w:name w:val="MTDisplayEquation"/>
    <w:basedOn w:val="Normal"/>
    <w:next w:val="Normal"/>
    <w:link w:val="MTDisplayEquationChar"/>
    <w:rsid w:val="00C0226E"/>
    <w:pPr>
      <w:tabs>
        <w:tab w:val="left" w:pos="720"/>
        <w:tab w:val="center" w:pos="4900"/>
        <w:tab w:val="right" w:pos="9080"/>
      </w:tabs>
      <w:spacing w:before="60" w:after="60" w:line="240" w:lineRule="auto"/>
      <w:ind w:left="720" w:firstLine="0"/>
    </w:pPr>
    <w:rPr>
      <w:rFonts w:eastAsia="Arial"/>
      <w:sz w:val="20"/>
      <w:szCs w:val="26"/>
      <w:lang w:val="nl-NL" w:eastAsia="x-none"/>
    </w:rPr>
  </w:style>
  <w:style w:type="character" w:customStyle="1" w:styleId="MTDisplayEquationChar">
    <w:name w:val="MTDisplayEquation Char"/>
    <w:link w:val="MTDisplayEquation"/>
    <w:rsid w:val="00C0226E"/>
    <w:rPr>
      <w:rFonts w:ascii="Times New Roman" w:eastAsia="Arial" w:hAnsi="Times New Roman" w:cs="Times New Roman"/>
      <w:sz w:val="20"/>
      <w:szCs w:val="26"/>
      <w:lang w:val="nl-NL" w:eastAsia="x-none"/>
    </w:rPr>
  </w:style>
  <w:style w:type="paragraph" w:styleId="BalloonText">
    <w:name w:val="Balloon Text"/>
    <w:basedOn w:val="Normal"/>
    <w:link w:val="BalloonTextChar"/>
    <w:uiPriority w:val="99"/>
    <w:semiHidden/>
    <w:unhideWhenUsed/>
    <w:rsid w:val="00C0226E"/>
    <w:pPr>
      <w:spacing w:after="0" w:line="240" w:lineRule="auto"/>
      <w:ind w:firstLine="0"/>
    </w:pPr>
    <w:rPr>
      <w:rFonts w:ascii="Tahoma" w:eastAsia="SimSun" w:hAnsi="Tahoma"/>
      <w:sz w:val="16"/>
      <w:szCs w:val="16"/>
      <w:lang w:val="x-none" w:eastAsia="x-none"/>
    </w:rPr>
  </w:style>
  <w:style w:type="character" w:customStyle="1" w:styleId="BalloonTextChar">
    <w:name w:val="Balloon Text Char"/>
    <w:basedOn w:val="DefaultParagraphFont"/>
    <w:link w:val="BalloonText"/>
    <w:uiPriority w:val="99"/>
    <w:semiHidden/>
    <w:rsid w:val="00C0226E"/>
    <w:rPr>
      <w:rFonts w:ascii="Tahoma" w:eastAsia="SimSun" w:hAnsi="Tahoma" w:cs="Times New Roman"/>
      <w:sz w:val="16"/>
      <w:szCs w:val="16"/>
      <w:lang w:val="x-none" w:eastAsia="x-none"/>
    </w:rPr>
  </w:style>
  <w:style w:type="character" w:customStyle="1" w:styleId="apple-converted-space">
    <w:name w:val="apple-converted-space"/>
    <w:rsid w:val="00C0226E"/>
  </w:style>
  <w:style w:type="paragraph" w:customStyle="1" w:styleId="msolistparagraph0">
    <w:name w:val="msolistparagraph"/>
    <w:basedOn w:val="Normal"/>
    <w:rsid w:val="00C0226E"/>
    <w:pPr>
      <w:spacing w:after="200" w:line="276" w:lineRule="auto"/>
      <w:ind w:left="720" w:firstLine="0"/>
      <w:contextualSpacing/>
      <w:jc w:val="left"/>
    </w:pPr>
    <w:rPr>
      <w:rFonts w:ascii="Calibri" w:eastAsia="Calibri" w:hAnsi="Calibri"/>
      <w:sz w:val="22"/>
      <w:szCs w:val="22"/>
      <w:lang w:eastAsia="en-US"/>
    </w:rPr>
  </w:style>
  <w:style w:type="paragraph" w:styleId="ListBullet2">
    <w:name w:val="List Bullet 2"/>
    <w:basedOn w:val="Normal"/>
    <w:unhideWhenUsed/>
    <w:qFormat/>
    <w:rsid w:val="00C0226E"/>
    <w:pPr>
      <w:numPr>
        <w:numId w:val="25"/>
      </w:numPr>
      <w:spacing w:before="120" w:line="360" w:lineRule="auto"/>
    </w:pPr>
    <w:rPr>
      <w:rFonts w:eastAsia="Calibri"/>
      <w:szCs w:val="22"/>
      <w:lang w:eastAsia="en-US"/>
    </w:rPr>
  </w:style>
  <w:style w:type="paragraph" w:customStyle="1" w:styleId="Muc4">
    <w:name w:val="Muc4"/>
    <w:basedOn w:val="Normal"/>
    <w:qFormat/>
    <w:rsid w:val="00C0226E"/>
    <w:pPr>
      <w:numPr>
        <w:numId w:val="26"/>
      </w:numPr>
      <w:spacing w:after="0" w:line="276" w:lineRule="auto"/>
      <w:ind w:left="714" w:hanging="357"/>
      <w:outlineLvl w:val="3"/>
    </w:pPr>
    <w:rPr>
      <w:rFonts w:eastAsia="Calibri"/>
      <w:b/>
      <w:szCs w:val="22"/>
      <w:lang w:eastAsia="en-US"/>
    </w:rPr>
  </w:style>
  <w:style w:type="paragraph" w:customStyle="1" w:styleId="ABANGDUNG1">
    <w:name w:val="ABANG DUNG1"/>
    <w:basedOn w:val="Normal"/>
    <w:rsid w:val="00C0226E"/>
    <w:pPr>
      <w:spacing w:after="0" w:line="360" w:lineRule="auto"/>
      <w:ind w:firstLine="0"/>
      <w:contextualSpacing/>
      <w:mirrorIndents/>
      <w:jc w:val="center"/>
    </w:pPr>
    <w:rPr>
      <w:rFonts w:eastAsia="Calibri"/>
      <w:i/>
      <w:sz w:val="24"/>
      <w:szCs w:val="26"/>
      <w:lang w:val="nl-NL" w:eastAsia="en-US"/>
    </w:rPr>
  </w:style>
  <w:style w:type="paragraph" w:customStyle="1" w:styleId="1HH">
    <w:name w:val="1HH"/>
    <w:rsid w:val="00C0226E"/>
    <w:pPr>
      <w:spacing w:after="0" w:line="360" w:lineRule="auto"/>
      <w:jc w:val="both"/>
    </w:pPr>
    <w:rPr>
      <w:rFonts w:ascii="Times New Roman" w:eastAsia="Calibri" w:hAnsi="Times New Roman" w:cs="Times New Roman"/>
      <w:b/>
      <w:sz w:val="26"/>
      <w:szCs w:val="26"/>
      <w:lang w:val="nl-NL"/>
    </w:rPr>
  </w:style>
  <w:style w:type="paragraph" w:customStyle="1" w:styleId="Bt">
    <w:name w:val="Bt"/>
    <w:basedOn w:val="Normal"/>
    <w:link w:val="BtChar"/>
    <w:qFormat/>
    <w:rsid w:val="00C0226E"/>
    <w:pPr>
      <w:spacing w:before="120" w:after="0" w:line="276" w:lineRule="auto"/>
      <w:ind w:firstLine="0"/>
    </w:pPr>
    <w:rPr>
      <w:sz w:val="28"/>
      <w:szCs w:val="28"/>
      <w:lang w:val="x-none" w:eastAsia="x-none"/>
    </w:rPr>
  </w:style>
  <w:style w:type="character" w:customStyle="1" w:styleId="BtChar">
    <w:name w:val="Bt Char"/>
    <w:link w:val="Bt"/>
    <w:rsid w:val="00C0226E"/>
    <w:rPr>
      <w:rFonts w:ascii="Times New Roman" w:eastAsia="Times New Roman" w:hAnsi="Times New Roman" w:cs="Times New Roman"/>
      <w:sz w:val="28"/>
      <w:szCs w:val="28"/>
      <w:lang w:val="x-none" w:eastAsia="x-none"/>
    </w:rPr>
  </w:style>
  <w:style w:type="paragraph" w:customStyle="1" w:styleId="AHINHDUNG1">
    <w:name w:val="AHINH DUNG1"/>
    <w:basedOn w:val="Normal"/>
    <w:rsid w:val="00C0226E"/>
    <w:pPr>
      <w:spacing w:after="0" w:line="360" w:lineRule="auto"/>
      <w:ind w:firstLine="0"/>
      <w:jc w:val="center"/>
    </w:pPr>
    <w:rPr>
      <w:i/>
      <w:sz w:val="24"/>
      <w:szCs w:val="26"/>
      <w:lang w:eastAsia="en-US"/>
    </w:rPr>
  </w:style>
  <w:style w:type="paragraph" w:customStyle="1" w:styleId="AHinh1">
    <w:name w:val="A.Hinh 1"/>
    <w:basedOn w:val="Normal"/>
    <w:rsid w:val="00C0226E"/>
    <w:pPr>
      <w:shd w:val="clear" w:color="auto" w:fill="FFFFFF"/>
      <w:spacing w:after="0" w:line="360" w:lineRule="auto"/>
      <w:ind w:firstLine="0"/>
      <w:contextualSpacing/>
      <w:mirrorIndents/>
      <w:jc w:val="center"/>
    </w:pPr>
    <w:rPr>
      <w:rFonts w:eastAsia="Calibri"/>
      <w:i/>
      <w:sz w:val="24"/>
      <w:szCs w:val="26"/>
      <w:lang w:eastAsia="en-US"/>
    </w:rPr>
  </w:style>
  <w:style w:type="paragraph" w:customStyle="1" w:styleId="xumz-">
    <w:name w:val="xumz-正文"/>
    <w:basedOn w:val="Normal"/>
    <w:link w:val="xumz-CharChar"/>
    <w:qFormat/>
    <w:rsid w:val="00C0226E"/>
    <w:pPr>
      <w:widowControl w:val="0"/>
      <w:snapToGrid w:val="0"/>
      <w:spacing w:after="0" w:line="360" w:lineRule="auto"/>
      <w:ind w:firstLineChars="200" w:firstLine="200"/>
      <w:textAlignment w:val="baseline"/>
    </w:pPr>
    <w:rPr>
      <w:rFonts w:eastAsia="SimSun"/>
      <w:sz w:val="24"/>
      <w:szCs w:val="20"/>
      <w:lang w:val="x-none" w:eastAsia="x-none"/>
    </w:rPr>
  </w:style>
  <w:style w:type="character" w:customStyle="1" w:styleId="xumz-CharChar">
    <w:name w:val="xumz-正文 Char Char"/>
    <w:link w:val="xumz-"/>
    <w:rsid w:val="00C0226E"/>
    <w:rPr>
      <w:rFonts w:ascii="Times New Roman" w:eastAsia="SimSun" w:hAnsi="Times New Roman" w:cs="Times New Roman"/>
      <w:sz w:val="24"/>
      <w:szCs w:val="20"/>
      <w:lang w:val="x-none" w:eastAsia="x-none"/>
    </w:rPr>
  </w:style>
  <w:style w:type="paragraph" w:customStyle="1" w:styleId="n1">
    <w:name w:val="n1"/>
    <w:basedOn w:val="Normal"/>
    <w:qFormat/>
    <w:rsid w:val="00C0226E"/>
    <w:pPr>
      <w:spacing w:before="80" w:after="40" w:line="276" w:lineRule="auto"/>
      <w:ind w:firstLine="0"/>
    </w:pPr>
    <w:rPr>
      <w:rFonts w:eastAsia="MS Mincho"/>
      <w:snapToGrid w:val="0"/>
      <w:sz w:val="28"/>
      <w:szCs w:val="28"/>
      <w:lang w:eastAsia="en-US"/>
    </w:rPr>
  </w:style>
  <w:style w:type="paragraph" w:customStyle="1" w:styleId="mc2d">
    <w:name w:val="mục 2.d"/>
    <w:basedOn w:val="Normal"/>
    <w:qFormat/>
    <w:rsid w:val="00C0226E"/>
    <w:pPr>
      <w:spacing w:after="0" w:line="360" w:lineRule="auto"/>
      <w:ind w:firstLine="0"/>
    </w:pPr>
    <w:rPr>
      <w:rFonts w:eastAsia="Calibri"/>
      <w:b/>
      <w:iCs/>
      <w:szCs w:val="26"/>
      <w:lang w:eastAsia="en-US"/>
    </w:rPr>
  </w:style>
  <w:style w:type="paragraph" w:customStyle="1" w:styleId="BNG0">
    <w:name w:val="BẢNG"/>
    <w:basedOn w:val="Normal"/>
    <w:rsid w:val="00C0226E"/>
    <w:pPr>
      <w:spacing w:after="0" w:line="360" w:lineRule="auto"/>
      <w:ind w:firstLine="0"/>
      <w:jc w:val="center"/>
    </w:pPr>
    <w:rPr>
      <w:i/>
      <w:noProof/>
      <w:szCs w:val="28"/>
      <w:lang w:val="vi-VN" w:eastAsia="en-US"/>
    </w:rPr>
  </w:style>
  <w:style w:type="paragraph" w:customStyle="1" w:styleId="1HHH">
    <w:name w:val="1HHH"/>
    <w:rsid w:val="00C0226E"/>
    <w:pPr>
      <w:spacing w:after="0" w:line="360" w:lineRule="auto"/>
      <w:jc w:val="both"/>
    </w:pPr>
    <w:rPr>
      <w:rFonts w:ascii="Times New Roman" w:eastAsia="Calibri" w:hAnsi="Times New Roman" w:cs="Times New Roman"/>
      <w:b/>
      <w:i/>
      <w:sz w:val="26"/>
      <w:szCs w:val="26"/>
      <w:lang w:val="nl-NL"/>
    </w:rPr>
  </w:style>
  <w:style w:type="paragraph" w:customStyle="1" w:styleId="txtdtitle">
    <w:name w:val="txt_dtitle"/>
    <w:basedOn w:val="Normal"/>
    <w:rsid w:val="00C0226E"/>
    <w:pPr>
      <w:spacing w:before="100" w:beforeAutospacing="1" w:after="100" w:afterAutospacing="1" w:line="240" w:lineRule="auto"/>
      <w:ind w:firstLine="0"/>
    </w:pPr>
    <w:rPr>
      <w:sz w:val="24"/>
      <w:lang w:eastAsia="en-US"/>
    </w:rPr>
  </w:style>
  <w:style w:type="paragraph" w:customStyle="1" w:styleId="KMUC1">
    <w:name w:val="K.MUC 1"/>
    <w:basedOn w:val="Normal"/>
    <w:qFormat/>
    <w:rsid w:val="00C0226E"/>
    <w:pPr>
      <w:spacing w:after="0" w:line="360" w:lineRule="auto"/>
      <w:ind w:firstLine="0"/>
    </w:pPr>
    <w:rPr>
      <w:rFonts w:eastAsia="Calibri"/>
      <w:b/>
      <w:lang w:val="pt-BR" w:eastAsia="en-US"/>
    </w:rPr>
  </w:style>
  <w:style w:type="paragraph" w:customStyle="1" w:styleId="MC2">
    <w:name w:val="MỤC 2"/>
    <w:basedOn w:val="Normal"/>
    <w:qFormat/>
    <w:rsid w:val="00C0226E"/>
    <w:pPr>
      <w:spacing w:after="0" w:line="360" w:lineRule="auto"/>
      <w:ind w:firstLine="0"/>
    </w:pPr>
    <w:rPr>
      <w:rFonts w:ascii="Cambria" w:eastAsia="Calibri" w:hAnsi="Cambria" w:cs="Cambria"/>
      <w:b/>
      <w:color w:val="000000"/>
      <w:szCs w:val="26"/>
      <w:lang w:eastAsia="en-US"/>
    </w:rPr>
  </w:style>
  <w:style w:type="paragraph" w:customStyle="1" w:styleId="1hnhv">
    <w:name w:val="1hình vẽ"/>
    <w:basedOn w:val="Normal"/>
    <w:next w:val="Normal"/>
    <w:rsid w:val="00C0226E"/>
    <w:pPr>
      <w:spacing w:after="0" w:line="360" w:lineRule="auto"/>
      <w:ind w:firstLine="0"/>
      <w:jc w:val="center"/>
    </w:pPr>
    <w:rPr>
      <w:rFonts w:eastAsia="Calibri"/>
      <w:i/>
      <w:szCs w:val="22"/>
      <w:lang w:eastAsia="en-US"/>
    </w:rPr>
  </w:style>
  <w:style w:type="paragraph" w:customStyle="1" w:styleId="T2">
    <w:name w:val="T2"/>
    <w:basedOn w:val="Normal"/>
    <w:qFormat/>
    <w:rsid w:val="00C0226E"/>
    <w:pPr>
      <w:spacing w:after="0" w:line="360" w:lineRule="auto"/>
      <w:ind w:firstLine="0"/>
    </w:pPr>
    <w:rPr>
      <w:b/>
      <w:szCs w:val="26"/>
      <w:lang w:eastAsia="en-US"/>
    </w:rPr>
  </w:style>
  <w:style w:type="paragraph" w:customStyle="1" w:styleId="AEMUC1">
    <w:name w:val="AE.MUC 1"/>
    <w:basedOn w:val="Normal"/>
    <w:rsid w:val="00C0226E"/>
    <w:pPr>
      <w:spacing w:after="0" w:line="360" w:lineRule="auto"/>
      <w:ind w:firstLine="0"/>
      <w:contextualSpacing/>
      <w:mirrorIndents/>
    </w:pPr>
    <w:rPr>
      <w:rFonts w:eastAsia="Calibri"/>
      <w:b/>
      <w:bCs/>
      <w:iCs/>
      <w:szCs w:val="26"/>
      <w:lang w:eastAsia="en-US"/>
    </w:rPr>
  </w:style>
  <w:style w:type="paragraph" w:customStyle="1" w:styleId="ADUNG2">
    <w:name w:val="ADUNG2"/>
    <w:basedOn w:val="Normal"/>
    <w:rsid w:val="00C0226E"/>
    <w:pPr>
      <w:spacing w:after="0" w:line="360" w:lineRule="auto"/>
      <w:ind w:firstLine="0"/>
      <w:contextualSpacing/>
      <w:mirrorIndents/>
    </w:pPr>
    <w:rPr>
      <w:rFonts w:eastAsia="Calibri"/>
      <w:b/>
      <w:szCs w:val="26"/>
      <w:lang w:val="nl-NL" w:eastAsia="en-US"/>
    </w:rPr>
  </w:style>
  <w:style w:type="paragraph" w:customStyle="1" w:styleId="MUdd">
    <w:name w:val="MỎ ĐẦU.dd"/>
    <w:basedOn w:val="Heading1"/>
    <w:qFormat/>
    <w:rsid w:val="00C0226E"/>
    <w:pPr>
      <w:keepLines w:val="0"/>
      <w:tabs>
        <w:tab w:val="left" w:pos="993"/>
      </w:tabs>
      <w:spacing w:after="0" w:line="360" w:lineRule="auto"/>
    </w:pPr>
    <w:rPr>
      <w:rFonts w:eastAsia="Times New Roman" w:cs="Cambria"/>
      <w:color w:val="000000"/>
      <w:kern w:val="32"/>
      <w:szCs w:val="26"/>
      <w:lang w:val="x-none" w:eastAsia="x-none"/>
    </w:rPr>
  </w:style>
  <w:style w:type="paragraph" w:customStyle="1" w:styleId="mc1dd">
    <w:name w:val="mục 1.dd"/>
    <w:basedOn w:val="Normal"/>
    <w:qFormat/>
    <w:rsid w:val="00C0226E"/>
    <w:pPr>
      <w:spacing w:after="0" w:line="360" w:lineRule="auto"/>
      <w:ind w:firstLine="0"/>
    </w:pPr>
    <w:rPr>
      <w:rFonts w:eastAsia="Calibri" w:cs="Cambria"/>
      <w:b/>
      <w:color w:val="000000"/>
      <w:szCs w:val="26"/>
      <w:lang w:val="pl-PL" w:eastAsia="en-US"/>
    </w:rPr>
  </w:style>
  <w:style w:type="paragraph" w:customStyle="1" w:styleId="phn2">
    <w:name w:val="phần 2"/>
    <w:basedOn w:val="Normal"/>
    <w:uiPriority w:val="99"/>
    <w:qFormat/>
    <w:rsid w:val="00C0226E"/>
    <w:pPr>
      <w:tabs>
        <w:tab w:val="left" w:pos="284"/>
      </w:tabs>
      <w:spacing w:after="0" w:line="360" w:lineRule="auto"/>
      <w:ind w:firstLine="0"/>
    </w:pPr>
    <w:rPr>
      <w:b/>
      <w:sz w:val="28"/>
      <w:szCs w:val="28"/>
      <w:lang w:eastAsia="en-US"/>
    </w:rPr>
  </w:style>
  <w:style w:type="paragraph" w:customStyle="1" w:styleId="cucd-0">
    <w:name w:val="cucd-0"/>
    <w:basedOn w:val="Normal"/>
    <w:link w:val="cucd-0Char"/>
    <w:rsid w:val="00C0226E"/>
    <w:pPr>
      <w:widowControl w:val="0"/>
      <w:spacing w:after="200" w:line="360" w:lineRule="auto"/>
      <w:ind w:firstLine="0"/>
    </w:pPr>
    <w:rPr>
      <w:rFonts w:ascii="Cambria" w:eastAsia="SimSun" w:hAnsi="Cambria"/>
      <w:kern w:val="2"/>
      <w:sz w:val="22"/>
      <w:szCs w:val="22"/>
      <w:lang w:val="sq-AL" w:eastAsia="x-none"/>
    </w:rPr>
  </w:style>
  <w:style w:type="character" w:customStyle="1" w:styleId="cucd-0Char">
    <w:name w:val="cucd-0 Char"/>
    <w:link w:val="cucd-0"/>
    <w:rsid w:val="00C0226E"/>
    <w:rPr>
      <w:rFonts w:ascii="Cambria" w:eastAsia="SimSun" w:hAnsi="Cambria" w:cs="Times New Roman"/>
      <w:kern w:val="2"/>
      <w:lang w:val="sq-AL" w:eastAsia="x-none"/>
    </w:rPr>
  </w:style>
  <w:style w:type="paragraph" w:customStyle="1" w:styleId="bngdd">
    <w:name w:val="bảng.dd"/>
    <w:basedOn w:val="Normal"/>
    <w:link w:val="bngddChar"/>
    <w:rsid w:val="00C0226E"/>
    <w:pPr>
      <w:spacing w:after="0" w:line="360" w:lineRule="auto"/>
      <w:ind w:firstLine="0"/>
      <w:jc w:val="center"/>
    </w:pPr>
    <w:rPr>
      <w:i/>
      <w:noProof/>
      <w:color w:val="000000"/>
      <w:szCs w:val="26"/>
      <w:lang w:val="en-AU" w:eastAsia="x-none"/>
    </w:rPr>
  </w:style>
  <w:style w:type="character" w:customStyle="1" w:styleId="bngddChar">
    <w:name w:val="bảng.dd Char"/>
    <w:link w:val="bngdd"/>
    <w:rsid w:val="00C0226E"/>
    <w:rPr>
      <w:rFonts w:ascii="Times New Roman" w:eastAsia="Times New Roman" w:hAnsi="Times New Roman" w:cs="Times New Roman"/>
      <w:i/>
      <w:noProof/>
      <w:color w:val="000000"/>
      <w:sz w:val="26"/>
      <w:szCs w:val="26"/>
      <w:lang w:val="en-AU" w:eastAsia="x-none"/>
    </w:rPr>
  </w:style>
  <w:style w:type="paragraph" w:customStyle="1" w:styleId="muc110">
    <w:name w:val="muc 1.1"/>
    <w:basedOn w:val="Normal"/>
    <w:qFormat/>
    <w:rsid w:val="00C0226E"/>
    <w:pPr>
      <w:tabs>
        <w:tab w:val="right" w:leader="dot" w:pos="9062"/>
      </w:tabs>
      <w:spacing w:after="0" w:line="360" w:lineRule="auto"/>
      <w:ind w:firstLine="0"/>
    </w:pPr>
    <w:rPr>
      <w:rFonts w:eastAsia="Calibri" w:cs="Arial"/>
      <w:i/>
      <w:iCs/>
      <w:szCs w:val="20"/>
      <w:lang w:eastAsia="en-US"/>
    </w:rPr>
  </w:style>
  <w:style w:type="paragraph" w:customStyle="1" w:styleId="ABng">
    <w:name w:val="A.Bảng"/>
    <w:basedOn w:val="Normal"/>
    <w:rsid w:val="00C0226E"/>
    <w:pPr>
      <w:spacing w:after="0" w:line="360" w:lineRule="auto"/>
      <w:ind w:firstLine="0"/>
      <w:contextualSpacing/>
      <w:mirrorIndents/>
      <w:jc w:val="center"/>
    </w:pPr>
    <w:rPr>
      <w:rFonts w:eastAsia="Calibri"/>
      <w:i/>
      <w:szCs w:val="26"/>
      <w:lang w:val="nl-NL" w:eastAsia="en-US"/>
    </w:rPr>
  </w:style>
  <w:style w:type="paragraph" w:customStyle="1" w:styleId="mc3bng">
    <w:name w:val="mục 3.bảng"/>
    <w:basedOn w:val="BodyText3"/>
    <w:qFormat/>
    <w:rsid w:val="00C0226E"/>
    <w:pPr>
      <w:spacing w:after="0" w:line="360" w:lineRule="auto"/>
      <w:jc w:val="center"/>
    </w:pPr>
    <w:rPr>
      <w:rFonts w:ascii="Times New Roman Italic" w:eastAsia="Calibri" w:hAnsi="Times New Roman Italic"/>
      <w:i/>
      <w:sz w:val="26"/>
      <w:szCs w:val="26"/>
    </w:rPr>
  </w:style>
  <w:style w:type="paragraph" w:customStyle="1" w:styleId="AENORMAL-127">
    <w:name w:val="AE.NORMAL-1.27"/>
    <w:basedOn w:val="Normal"/>
    <w:rsid w:val="00C0226E"/>
    <w:pPr>
      <w:spacing w:after="0" w:line="360" w:lineRule="auto"/>
      <w:ind w:firstLine="720"/>
    </w:pPr>
    <w:rPr>
      <w:rFonts w:eastAsia="Calibri"/>
      <w:szCs w:val="26"/>
      <w:lang w:eastAsia="en-US"/>
    </w:rPr>
  </w:style>
  <w:style w:type="paragraph" w:customStyle="1" w:styleId="BTMUC1">
    <w:name w:val="BT.MUC 1"/>
    <w:basedOn w:val="Normal"/>
    <w:rsid w:val="00C0226E"/>
    <w:pPr>
      <w:spacing w:after="0" w:line="360" w:lineRule="auto"/>
      <w:ind w:firstLine="0"/>
    </w:pPr>
    <w:rPr>
      <w:rFonts w:eastAsia="Calibri"/>
      <w:b/>
      <w:iCs/>
      <w:szCs w:val="26"/>
      <w:lang w:eastAsia="en-US"/>
    </w:rPr>
  </w:style>
  <w:style w:type="paragraph" w:customStyle="1" w:styleId="abngd">
    <w:name w:val="a.bảng d"/>
    <w:basedOn w:val="Normal"/>
    <w:rsid w:val="00C0226E"/>
    <w:pPr>
      <w:spacing w:after="0" w:line="360" w:lineRule="auto"/>
      <w:ind w:firstLine="0"/>
      <w:jc w:val="center"/>
    </w:pPr>
    <w:rPr>
      <w:rFonts w:eastAsia="Calibri"/>
      <w:i/>
      <w:lang w:eastAsia="en-US"/>
    </w:rPr>
  </w:style>
  <w:style w:type="character" w:styleId="Strong">
    <w:name w:val="Strong"/>
    <w:uiPriority w:val="22"/>
    <w:qFormat/>
    <w:rsid w:val="00C0226E"/>
    <w:rPr>
      <w:b/>
      <w:bCs/>
    </w:rPr>
  </w:style>
  <w:style w:type="paragraph" w:customStyle="1" w:styleId="3PHN">
    <w:name w:val="3 PHẦN"/>
    <w:basedOn w:val="Normal"/>
    <w:rsid w:val="00C0226E"/>
    <w:pPr>
      <w:tabs>
        <w:tab w:val="left" w:pos="567"/>
      </w:tabs>
      <w:spacing w:after="0" w:line="360" w:lineRule="auto"/>
      <w:ind w:firstLine="0"/>
    </w:pPr>
    <w:rPr>
      <w:rFonts w:ascii="Times New Roman Bold" w:eastAsia="Calibri" w:hAnsi="Times New Roman Bold"/>
      <w:b/>
      <w:iCs/>
      <w:szCs w:val="28"/>
      <w:lang w:val="pt-BR" w:eastAsia="en-US"/>
    </w:rPr>
  </w:style>
  <w:style w:type="paragraph" w:customStyle="1" w:styleId="ADUNG1">
    <w:name w:val="ADUNG1"/>
    <w:basedOn w:val="Normal"/>
    <w:rsid w:val="00C0226E"/>
    <w:pPr>
      <w:tabs>
        <w:tab w:val="left" w:pos="567"/>
      </w:tabs>
      <w:spacing w:after="0" w:line="360" w:lineRule="auto"/>
      <w:ind w:firstLine="0"/>
      <w:jc w:val="center"/>
    </w:pPr>
    <w:rPr>
      <w:rFonts w:ascii="Times New Roman Bold" w:eastAsia="Calibri" w:hAnsi="Times New Roman Bold"/>
      <w:b/>
      <w:bCs/>
      <w:iCs/>
      <w:szCs w:val="26"/>
      <w:lang w:val="pt-BR" w:eastAsia="en-US"/>
    </w:rPr>
  </w:style>
  <w:style w:type="paragraph" w:customStyle="1" w:styleId="L1">
    <w:name w:val="L1"/>
    <w:basedOn w:val="Normal"/>
    <w:rsid w:val="00C0226E"/>
    <w:pPr>
      <w:widowControl w:val="0"/>
      <w:numPr>
        <w:numId w:val="27"/>
      </w:numPr>
      <w:tabs>
        <w:tab w:val="left" w:pos="170"/>
      </w:tabs>
      <w:spacing w:before="120" w:after="0" w:line="264" w:lineRule="auto"/>
    </w:pPr>
    <w:rPr>
      <w:rFonts w:cs=".VnArialH"/>
      <w:noProof/>
      <w:szCs w:val="28"/>
      <w:lang w:val="vi-VN" w:eastAsia="en-US" w:bidi="th-TH"/>
    </w:rPr>
  </w:style>
  <w:style w:type="character" w:customStyle="1" w:styleId="BttCharCharChar">
    <w:name w:val="Btt Char Char Char"/>
    <w:rsid w:val="00C0226E"/>
    <w:rPr>
      <w:rFonts w:eastAsia="Times New Roman" w:cs=".VnArialH"/>
      <w:sz w:val="26"/>
      <w:szCs w:val="26"/>
      <w:lang w:val="x-none" w:eastAsia="x-none" w:bidi="th-TH"/>
    </w:rPr>
  </w:style>
  <w:style w:type="paragraph" w:customStyle="1" w:styleId="HNHV">
    <w:name w:val="HÌNH VẼ"/>
    <w:basedOn w:val="Normal"/>
    <w:next w:val="Normal"/>
    <w:rsid w:val="00C0226E"/>
    <w:pPr>
      <w:spacing w:after="0" w:line="360" w:lineRule="auto"/>
      <w:ind w:firstLine="0"/>
      <w:jc w:val="center"/>
    </w:pPr>
    <w:rPr>
      <w:rFonts w:eastAsia="Calibri"/>
      <w:i/>
      <w:szCs w:val="22"/>
      <w:lang w:eastAsia="en-US"/>
    </w:rPr>
  </w:style>
  <w:style w:type="paragraph" w:customStyle="1" w:styleId="BNGBIU">
    <w:name w:val="BẢNG BIỂU"/>
    <w:basedOn w:val="Normal"/>
    <w:next w:val="Normal"/>
    <w:rsid w:val="00C0226E"/>
    <w:pPr>
      <w:spacing w:after="0" w:line="360" w:lineRule="auto"/>
      <w:ind w:firstLine="0"/>
      <w:jc w:val="center"/>
    </w:pPr>
    <w:rPr>
      <w:rFonts w:eastAsia="Calibri"/>
      <w:i/>
      <w:szCs w:val="22"/>
      <w:lang w:val="pt-BR" w:eastAsia="en-US"/>
    </w:rPr>
  </w:style>
  <w:style w:type="paragraph" w:styleId="BodyTextIndent3">
    <w:name w:val="Body Text Indent 3"/>
    <w:basedOn w:val="Normal"/>
    <w:link w:val="BodyTextIndent3Char"/>
    <w:rsid w:val="00C0226E"/>
    <w:pPr>
      <w:numPr>
        <w:numId w:val="28"/>
      </w:numPr>
      <w:tabs>
        <w:tab w:val="clear" w:pos="737"/>
      </w:tabs>
      <w:spacing w:before="120" w:line="240" w:lineRule="auto"/>
      <w:ind w:left="552" w:firstLine="0"/>
      <w:outlineLvl w:val="2"/>
    </w:pPr>
    <w:rPr>
      <w:rFonts w:ascii=".VnTime" w:eastAsia="Calibri" w:hAnsi=".VnTime"/>
      <w:szCs w:val="27"/>
      <w:lang w:val="de-AT" w:eastAsia="x-none"/>
    </w:rPr>
  </w:style>
  <w:style w:type="character" w:customStyle="1" w:styleId="BodyTextIndent3Char">
    <w:name w:val="Body Text Indent 3 Char"/>
    <w:basedOn w:val="DefaultParagraphFont"/>
    <w:link w:val="BodyTextIndent3"/>
    <w:rsid w:val="00C0226E"/>
    <w:rPr>
      <w:rFonts w:ascii=".VnTime" w:eastAsia="Calibri" w:hAnsi=".VnTime" w:cs="Times New Roman"/>
      <w:sz w:val="26"/>
      <w:szCs w:val="27"/>
      <w:lang w:val="de-AT" w:eastAsia="x-none"/>
    </w:rPr>
  </w:style>
  <w:style w:type="paragraph" w:customStyle="1" w:styleId="T3">
    <w:name w:val="T3"/>
    <w:basedOn w:val="Normal"/>
    <w:rsid w:val="00C0226E"/>
    <w:pPr>
      <w:tabs>
        <w:tab w:val="num" w:pos="525"/>
      </w:tabs>
      <w:spacing w:before="120" w:line="240" w:lineRule="auto"/>
      <w:ind w:left="525" w:hanging="525"/>
      <w:outlineLvl w:val="0"/>
    </w:pPr>
    <w:rPr>
      <w:rFonts w:ascii="UVnTime" w:hAnsi="UVnTime" w:cs="UVnTime"/>
      <w:b/>
      <w:bCs/>
      <w:szCs w:val="26"/>
      <w:lang w:eastAsia="en-US"/>
    </w:rPr>
  </w:style>
  <w:style w:type="character" w:customStyle="1" w:styleId="Heading41">
    <w:name w:val="Heading 41"/>
    <w:aliases w:val="Char Char1"/>
    <w:rsid w:val="00C0226E"/>
    <w:rPr>
      <w:rFonts w:cs=".VnTime"/>
      <w:bCs/>
      <w:i/>
      <w:color w:val="000000"/>
      <w:sz w:val="30"/>
      <w:szCs w:val="24"/>
      <w:lang w:val="en-US" w:eastAsia="en-US" w:bidi="ar-SA"/>
    </w:rPr>
  </w:style>
  <w:style w:type="paragraph" w:styleId="Subtitle">
    <w:name w:val="Subtitle"/>
    <w:aliases w:val="3.Tieu de,level5"/>
    <w:basedOn w:val="Normal"/>
    <w:next w:val="Normal"/>
    <w:link w:val="SubtitleChar"/>
    <w:autoRedefine/>
    <w:uiPriority w:val="11"/>
    <w:qFormat/>
    <w:rsid w:val="00C0226E"/>
    <w:pPr>
      <w:numPr>
        <w:ilvl w:val="1"/>
      </w:numPr>
      <w:spacing w:before="120" w:after="0" w:line="240" w:lineRule="auto"/>
      <w:ind w:firstLine="567"/>
      <w:outlineLvl w:val="1"/>
    </w:pPr>
    <w:rPr>
      <w:rFonts w:ascii="Times New Roman Bold" w:hAnsi="Times New Roman Bold"/>
      <w:b/>
      <w:iCs/>
      <w:lang w:val="x-none" w:eastAsia="x-none"/>
    </w:rPr>
  </w:style>
  <w:style w:type="character" w:customStyle="1" w:styleId="SubtitleChar">
    <w:name w:val="Subtitle Char"/>
    <w:aliases w:val="3.Tieu de Char1,level5 Char"/>
    <w:basedOn w:val="DefaultParagraphFont"/>
    <w:link w:val="Subtitle"/>
    <w:uiPriority w:val="11"/>
    <w:rsid w:val="00C0226E"/>
    <w:rPr>
      <w:rFonts w:ascii="Times New Roman Bold" w:eastAsia="Times New Roman" w:hAnsi="Times New Roman Bold" w:cs="Times New Roman"/>
      <w:b/>
      <w:iCs/>
      <w:sz w:val="26"/>
      <w:szCs w:val="24"/>
      <w:lang w:val="x-none" w:eastAsia="x-none"/>
    </w:rPr>
  </w:style>
  <w:style w:type="character" w:customStyle="1" w:styleId="SubtitleChar2">
    <w:name w:val="Subtitle Char2"/>
    <w:aliases w:val="3.Tieu de Char,Subtitle Char1,level5 Char1"/>
    <w:uiPriority w:val="11"/>
    <w:rsid w:val="00C0226E"/>
    <w:rPr>
      <w:rFonts w:ascii="Times New Roman Bold" w:hAnsi="Times New Roman Bold"/>
      <w:b/>
      <w:iCs/>
      <w:sz w:val="26"/>
      <w:szCs w:val="24"/>
    </w:rPr>
  </w:style>
  <w:style w:type="character" w:styleId="SubtleReference">
    <w:name w:val="Subtle Reference"/>
    <w:uiPriority w:val="31"/>
    <w:qFormat/>
    <w:rsid w:val="00C0226E"/>
    <w:rPr>
      <w:smallCaps/>
      <w:color w:val="C0504D"/>
      <w:u w:val="single"/>
    </w:rPr>
  </w:style>
  <w:style w:type="character" w:styleId="IntenseReference">
    <w:name w:val="Intense Reference"/>
    <w:qFormat/>
    <w:rsid w:val="00C0226E"/>
    <w:rPr>
      <w:b/>
      <w:bCs/>
      <w:smallCaps/>
      <w:color w:val="C0504D"/>
      <w:spacing w:val="5"/>
      <w:u w:val="single"/>
    </w:rPr>
  </w:style>
  <w:style w:type="paragraph" w:customStyle="1" w:styleId="NoSpacing1">
    <w:name w:val="No Spacing1"/>
    <w:aliases w:val="level 1,level 4.1"/>
    <w:basedOn w:val="Normal"/>
    <w:next w:val="Normal"/>
    <w:uiPriority w:val="99"/>
    <w:qFormat/>
    <w:rsid w:val="00C0226E"/>
    <w:pPr>
      <w:tabs>
        <w:tab w:val="left" w:pos="567"/>
      </w:tabs>
      <w:spacing w:after="0" w:line="360" w:lineRule="auto"/>
      <w:ind w:firstLine="0"/>
      <w:jc w:val="center"/>
    </w:pPr>
    <w:rPr>
      <w:rFonts w:ascii="Times New Roman Bold" w:eastAsia="Calibri" w:hAnsi="Times New Roman Bold"/>
      <w:b/>
      <w:iCs/>
      <w:sz w:val="32"/>
      <w:szCs w:val="28"/>
      <w:lang w:val="x-none" w:eastAsia="x-none"/>
    </w:rPr>
  </w:style>
  <w:style w:type="paragraph" w:styleId="NormalIndent">
    <w:name w:val="Normal Indent"/>
    <w:basedOn w:val="Normal"/>
    <w:link w:val="NormalIndentChar"/>
    <w:rsid w:val="00C0226E"/>
    <w:pPr>
      <w:widowControl w:val="0"/>
      <w:spacing w:after="0" w:line="240" w:lineRule="auto"/>
    </w:pPr>
    <w:rPr>
      <w:rFonts w:eastAsia="SimSun"/>
      <w:kern w:val="2"/>
      <w:sz w:val="28"/>
      <w:szCs w:val="20"/>
      <w:lang w:val="x-none"/>
    </w:rPr>
  </w:style>
  <w:style w:type="character" w:customStyle="1" w:styleId="NormalIndentChar">
    <w:name w:val="Normal Indent Char"/>
    <w:link w:val="NormalIndent"/>
    <w:rsid w:val="00C0226E"/>
    <w:rPr>
      <w:rFonts w:ascii="Times New Roman" w:eastAsia="SimSun" w:hAnsi="Times New Roman" w:cs="Times New Roman"/>
      <w:kern w:val="2"/>
      <w:sz w:val="28"/>
      <w:szCs w:val="20"/>
      <w:lang w:val="x-none" w:eastAsia="zh-CN"/>
    </w:rPr>
  </w:style>
  <w:style w:type="paragraph" w:customStyle="1" w:styleId="cucd-TB">
    <w:name w:val="cucd-TB"/>
    <w:link w:val="cucd-TBChar"/>
    <w:rsid w:val="00C0226E"/>
    <w:pPr>
      <w:spacing w:after="0" w:line="360" w:lineRule="auto"/>
      <w:jc w:val="center"/>
    </w:pPr>
    <w:rPr>
      <w:rFonts w:ascii="Times New Roman" w:eastAsia="SimSun" w:hAnsi="Times New Roman" w:cs="Times New Roman"/>
      <w:kern w:val="2"/>
      <w:sz w:val="21"/>
      <w:szCs w:val="24"/>
      <w:lang w:eastAsia="zh-CN"/>
    </w:rPr>
  </w:style>
  <w:style w:type="character" w:customStyle="1" w:styleId="cucd-TBChar">
    <w:name w:val="cucd-TB Char"/>
    <w:link w:val="cucd-TB"/>
    <w:rsid w:val="00C0226E"/>
    <w:rPr>
      <w:rFonts w:ascii="Times New Roman" w:eastAsia="SimSun" w:hAnsi="Times New Roman" w:cs="Times New Roman"/>
      <w:kern w:val="2"/>
      <w:sz w:val="21"/>
      <w:szCs w:val="24"/>
      <w:lang w:eastAsia="zh-CN"/>
    </w:rPr>
  </w:style>
  <w:style w:type="paragraph" w:customStyle="1" w:styleId="Char">
    <w:name w:val="表格文字 Char"/>
    <w:basedOn w:val="NormalIndent"/>
    <w:rsid w:val="00C0226E"/>
    <w:pPr>
      <w:spacing w:before="156"/>
      <w:ind w:firstLine="0"/>
      <w:jc w:val="center"/>
    </w:pPr>
    <w:rPr>
      <w:rFonts w:cs="SimSun"/>
      <w:sz w:val="24"/>
    </w:rPr>
  </w:style>
  <w:style w:type="character" w:customStyle="1" w:styleId="hps">
    <w:name w:val="hps"/>
    <w:rsid w:val="00C0226E"/>
  </w:style>
  <w:style w:type="character" w:customStyle="1" w:styleId="S2Char">
    <w:name w:val="S2 Char"/>
    <w:link w:val="S2"/>
    <w:locked/>
    <w:rsid w:val="00C0226E"/>
    <w:rPr>
      <w:b/>
    </w:rPr>
  </w:style>
  <w:style w:type="paragraph" w:customStyle="1" w:styleId="S2">
    <w:name w:val="S2"/>
    <w:basedOn w:val="Normal"/>
    <w:link w:val="S2Char"/>
    <w:rsid w:val="00C0226E"/>
    <w:pPr>
      <w:spacing w:before="120" w:line="300" w:lineRule="auto"/>
      <w:ind w:firstLine="720"/>
    </w:pPr>
    <w:rPr>
      <w:rFonts w:asciiTheme="minorHAnsi" w:eastAsiaTheme="minorHAnsi" w:hAnsiTheme="minorHAnsi" w:cstheme="minorBidi"/>
      <w:b/>
      <w:sz w:val="22"/>
      <w:szCs w:val="22"/>
      <w:lang w:eastAsia="en-US"/>
    </w:rPr>
  </w:style>
  <w:style w:type="paragraph" w:customStyle="1" w:styleId="S3">
    <w:name w:val="S3"/>
    <w:basedOn w:val="S2"/>
    <w:rsid w:val="00C0226E"/>
  </w:style>
  <w:style w:type="paragraph" w:customStyle="1" w:styleId="chbng">
    <w:name w:val="chữ bảng"/>
    <w:basedOn w:val="Normal"/>
    <w:rsid w:val="00C0226E"/>
    <w:pPr>
      <w:spacing w:after="0" w:line="240" w:lineRule="auto"/>
      <w:ind w:firstLine="0"/>
    </w:pPr>
    <w:rPr>
      <w:szCs w:val="26"/>
      <w:lang w:val="de-DE" w:eastAsia="en-US"/>
    </w:rPr>
  </w:style>
  <w:style w:type="paragraph" w:customStyle="1" w:styleId="4muc">
    <w:name w:val="4 muc"/>
    <w:basedOn w:val="Normal"/>
    <w:autoRedefine/>
    <w:rsid w:val="00C0226E"/>
    <w:pPr>
      <w:tabs>
        <w:tab w:val="left" w:pos="567"/>
        <w:tab w:val="left" w:pos="993"/>
        <w:tab w:val="right" w:pos="8788"/>
      </w:tabs>
      <w:spacing w:after="0" w:line="360" w:lineRule="auto"/>
      <w:ind w:firstLine="0"/>
      <w:jc w:val="center"/>
    </w:pPr>
    <w:rPr>
      <w:rFonts w:ascii="Times New Roman Bold" w:eastAsia="Calibri" w:hAnsi="Times New Roman Bold"/>
      <w:b/>
      <w:szCs w:val="28"/>
      <w:lang w:val="pt-BR" w:eastAsia="en-US"/>
    </w:rPr>
  </w:style>
  <w:style w:type="paragraph" w:customStyle="1" w:styleId="Danhmucbangbieu">
    <w:name w:val="Danh muc bang bieu"/>
    <w:basedOn w:val="Normal"/>
    <w:rsid w:val="00C0226E"/>
    <w:pPr>
      <w:tabs>
        <w:tab w:val="left" w:pos="-142"/>
        <w:tab w:val="left" w:pos="0"/>
        <w:tab w:val="left" w:pos="567"/>
      </w:tabs>
      <w:spacing w:after="0" w:line="360" w:lineRule="auto"/>
      <w:ind w:firstLine="0"/>
      <w:jc w:val="center"/>
    </w:pPr>
    <w:rPr>
      <w:i/>
      <w:sz w:val="24"/>
      <w:szCs w:val="28"/>
      <w:lang w:eastAsia="en-US"/>
    </w:rPr>
  </w:style>
  <w:style w:type="paragraph" w:customStyle="1" w:styleId="minh-baocao-normal">
    <w:name w:val="minh-baocao-normal"/>
    <w:basedOn w:val="Normal"/>
    <w:rsid w:val="00C0226E"/>
    <w:pPr>
      <w:spacing w:after="0" w:line="360" w:lineRule="auto"/>
    </w:pPr>
    <w:rPr>
      <w:szCs w:val="28"/>
      <w:lang w:eastAsia="en-US"/>
    </w:rPr>
  </w:style>
  <w:style w:type="character" w:customStyle="1" w:styleId="TitleChar1">
    <w:name w:val="Title Char1"/>
    <w:aliases w:val="hinh Char,3level 3 Char1,Bảng biểu Char1"/>
    <w:uiPriority w:val="10"/>
    <w:rsid w:val="00C0226E"/>
    <w:rPr>
      <w:rFonts w:eastAsia="Times New Roman"/>
      <w:b/>
      <w:color w:val="000000"/>
      <w:sz w:val="26"/>
      <w:lang w:val="en-US" w:eastAsia="en-US"/>
    </w:rPr>
  </w:style>
  <w:style w:type="paragraph" w:styleId="DocumentMap">
    <w:name w:val="Document Map"/>
    <w:basedOn w:val="Normal"/>
    <w:link w:val="DocumentMapChar"/>
    <w:uiPriority w:val="99"/>
    <w:semiHidden/>
    <w:unhideWhenUsed/>
    <w:rsid w:val="00C0226E"/>
    <w:pPr>
      <w:spacing w:before="120" w:after="0" w:line="240" w:lineRule="auto"/>
      <w:ind w:firstLine="0"/>
    </w:pPr>
    <w:rPr>
      <w:rFonts w:ascii="Tahoma" w:eastAsia="Calibri" w:hAnsi="Tahoma"/>
      <w:sz w:val="16"/>
      <w:szCs w:val="16"/>
      <w:lang w:val="x-none" w:eastAsia="x-none"/>
    </w:rPr>
  </w:style>
  <w:style w:type="character" w:customStyle="1" w:styleId="DocumentMapChar">
    <w:name w:val="Document Map Char"/>
    <w:basedOn w:val="DefaultParagraphFont"/>
    <w:link w:val="DocumentMap"/>
    <w:uiPriority w:val="99"/>
    <w:semiHidden/>
    <w:rsid w:val="00C0226E"/>
    <w:rPr>
      <w:rFonts w:ascii="Tahoma" w:eastAsia="Calibri" w:hAnsi="Tahoma" w:cs="Times New Roman"/>
      <w:sz w:val="16"/>
      <w:szCs w:val="16"/>
      <w:lang w:val="x-none" w:eastAsia="x-none"/>
    </w:rPr>
  </w:style>
  <w:style w:type="paragraph" w:customStyle="1" w:styleId="oncaDanhsch">
    <w:name w:val="Đoạn của Danh sách"/>
    <w:basedOn w:val="Normal"/>
    <w:uiPriority w:val="34"/>
    <w:qFormat/>
    <w:rsid w:val="00C0226E"/>
    <w:pPr>
      <w:spacing w:after="200" w:line="276" w:lineRule="auto"/>
      <w:ind w:left="720" w:firstLine="0"/>
      <w:contextualSpacing/>
    </w:pPr>
    <w:rPr>
      <w:rFonts w:ascii="Calibri" w:hAnsi="Calibri"/>
      <w:sz w:val="22"/>
      <w:szCs w:val="22"/>
      <w:lang w:eastAsia="en-US"/>
    </w:rPr>
  </w:style>
  <w:style w:type="paragraph" w:customStyle="1" w:styleId="1">
    <w:name w:val="1"/>
    <w:basedOn w:val="Normal"/>
    <w:rsid w:val="00C0226E"/>
    <w:pPr>
      <w:spacing w:after="0" w:line="240" w:lineRule="auto"/>
      <w:ind w:firstLine="0"/>
      <w:jc w:val="center"/>
    </w:pPr>
    <w:rPr>
      <w:rFonts w:eastAsia="Calibri"/>
      <w:szCs w:val="22"/>
      <w:lang w:eastAsia="en-US"/>
    </w:rPr>
  </w:style>
  <w:style w:type="paragraph" w:customStyle="1" w:styleId="bang1">
    <w:name w:val="bang1"/>
    <w:basedOn w:val="Caption"/>
    <w:link w:val="bang1Char"/>
    <w:rsid w:val="00C0226E"/>
    <w:pPr>
      <w:spacing w:after="0" w:line="312" w:lineRule="auto"/>
      <w:ind w:firstLine="0"/>
      <w:jc w:val="center"/>
      <w:outlineLvl w:val="0"/>
    </w:pPr>
    <w:rPr>
      <w:rFonts w:ascii="Arial" w:hAnsi="Arial"/>
      <w:i w:val="0"/>
      <w:iCs w:val="0"/>
      <w:color w:val="auto"/>
      <w:kern w:val="2"/>
      <w:sz w:val="26"/>
      <w:szCs w:val="28"/>
      <w:lang w:val="nl-NL"/>
    </w:rPr>
  </w:style>
  <w:style w:type="character" w:customStyle="1" w:styleId="bang1Char">
    <w:name w:val="bang1 Char"/>
    <w:link w:val="bang1"/>
    <w:rsid w:val="00C0226E"/>
    <w:rPr>
      <w:rFonts w:ascii="Arial" w:eastAsia="Times New Roman" w:hAnsi="Arial" w:cs="Times New Roman"/>
      <w:kern w:val="2"/>
      <w:sz w:val="26"/>
      <w:szCs w:val="28"/>
      <w:lang w:val="nl-NL" w:eastAsia="zh-CN"/>
    </w:rPr>
  </w:style>
  <w:style w:type="paragraph" w:customStyle="1" w:styleId="Vanban">
    <w:name w:val="Van ban"/>
    <w:basedOn w:val="Normal"/>
    <w:next w:val="Normal"/>
    <w:rsid w:val="00C0226E"/>
    <w:pPr>
      <w:widowControl w:val="0"/>
      <w:spacing w:before="200" w:after="0" w:line="312" w:lineRule="auto"/>
      <w:ind w:firstLine="720"/>
    </w:pPr>
    <w:rPr>
      <w:szCs w:val="26"/>
      <w:lang w:val="en-GB" w:eastAsia="en-US"/>
    </w:rPr>
  </w:style>
  <w:style w:type="paragraph" w:customStyle="1" w:styleId="Char0">
    <w:name w:val="Char"/>
    <w:basedOn w:val="Normal"/>
    <w:rsid w:val="00C0226E"/>
    <w:pPr>
      <w:spacing w:after="160" w:line="240" w:lineRule="exact"/>
      <w:ind w:firstLine="0"/>
    </w:pPr>
    <w:rPr>
      <w:rFonts w:ascii="Verdana" w:hAnsi="Verdana"/>
      <w:sz w:val="20"/>
      <w:szCs w:val="20"/>
      <w:lang w:eastAsia="en-US"/>
    </w:rPr>
  </w:style>
  <w:style w:type="paragraph" w:styleId="BodyTextIndent2">
    <w:name w:val="Body Text Indent 2"/>
    <w:basedOn w:val="Normal"/>
    <w:link w:val="BodyTextIndent2Char"/>
    <w:uiPriority w:val="99"/>
    <w:semiHidden/>
    <w:unhideWhenUsed/>
    <w:rsid w:val="00C0226E"/>
    <w:pPr>
      <w:spacing w:before="120" w:line="480" w:lineRule="auto"/>
      <w:ind w:left="283" w:firstLine="0"/>
    </w:pPr>
    <w:rPr>
      <w:rFonts w:eastAsia="Calibri"/>
      <w:szCs w:val="26"/>
      <w:lang w:val="x-none" w:eastAsia="x-none"/>
    </w:rPr>
  </w:style>
  <w:style w:type="character" w:customStyle="1" w:styleId="BodyTextIndent2Char">
    <w:name w:val="Body Text Indent 2 Char"/>
    <w:basedOn w:val="DefaultParagraphFont"/>
    <w:link w:val="BodyTextIndent2"/>
    <w:uiPriority w:val="99"/>
    <w:semiHidden/>
    <w:rsid w:val="00C0226E"/>
    <w:rPr>
      <w:rFonts w:ascii="Times New Roman" w:eastAsia="Calibri" w:hAnsi="Times New Roman" w:cs="Times New Roman"/>
      <w:sz w:val="26"/>
      <w:szCs w:val="26"/>
      <w:lang w:val="x-none" w:eastAsia="x-none"/>
    </w:rPr>
  </w:style>
  <w:style w:type="paragraph" w:customStyle="1" w:styleId="BodyText21">
    <w:name w:val="Body Text 21"/>
    <w:basedOn w:val="Normal"/>
    <w:rsid w:val="00C0226E"/>
    <w:pPr>
      <w:widowControl w:val="0"/>
      <w:spacing w:after="0" w:line="240" w:lineRule="auto"/>
      <w:ind w:firstLine="720"/>
    </w:pPr>
    <w:rPr>
      <w:rFonts w:ascii="VnArial" w:hAnsi="VnArial"/>
      <w:snapToGrid w:val="0"/>
      <w:szCs w:val="20"/>
      <w:lang w:eastAsia="en-US"/>
    </w:rPr>
  </w:style>
  <w:style w:type="character" w:customStyle="1" w:styleId="12">
    <w:name w:val="1.2"/>
    <w:rsid w:val="00C0226E"/>
    <w:rPr>
      <w:rFonts w:ascii="Times New Roman" w:hAnsi="Times New Roman"/>
      <w:b/>
      <w:bCs/>
      <w:sz w:val="28"/>
      <w:u w:val="none"/>
    </w:rPr>
  </w:style>
  <w:style w:type="character" w:customStyle="1" w:styleId="StyleTimesNewRoman14pt">
    <w:name w:val="Style Times New Roman 14 pt"/>
    <w:rsid w:val="00C0226E"/>
    <w:rPr>
      <w:rFonts w:ascii="Times New Roman" w:hAnsi="Times New Roman"/>
      <w:sz w:val="28"/>
    </w:rPr>
  </w:style>
  <w:style w:type="character" w:customStyle="1" w:styleId="apple-style-span">
    <w:name w:val="apple-style-span"/>
    <w:rsid w:val="00C0226E"/>
  </w:style>
  <w:style w:type="paragraph" w:customStyle="1" w:styleId="6HNHV">
    <w:name w:val="6 HÌNH VẼ"/>
    <w:basedOn w:val="Normal"/>
    <w:rsid w:val="00C0226E"/>
    <w:pPr>
      <w:tabs>
        <w:tab w:val="left" w:pos="567"/>
      </w:tabs>
      <w:spacing w:after="0"/>
      <w:ind w:firstLine="0"/>
      <w:jc w:val="center"/>
    </w:pPr>
    <w:rPr>
      <w:rFonts w:eastAsia="Calibri"/>
      <w:i/>
      <w:iCs/>
      <w:szCs w:val="28"/>
      <w:lang w:val="pt-BR" w:eastAsia="en-US"/>
    </w:rPr>
  </w:style>
  <w:style w:type="paragraph" w:customStyle="1" w:styleId="4PHN">
    <w:name w:val="4 PHẦN"/>
    <w:basedOn w:val="Normal"/>
    <w:next w:val="Normal"/>
    <w:rsid w:val="00C0226E"/>
    <w:pPr>
      <w:tabs>
        <w:tab w:val="left" w:pos="709"/>
      </w:tabs>
      <w:spacing w:after="0" w:line="360" w:lineRule="auto"/>
      <w:ind w:firstLine="0"/>
    </w:pPr>
    <w:rPr>
      <w:rFonts w:eastAsia="Calibri"/>
      <w:b/>
      <w:i/>
      <w:iCs/>
      <w:szCs w:val="28"/>
      <w:lang w:eastAsia="en-US"/>
    </w:rPr>
  </w:style>
  <w:style w:type="paragraph" w:customStyle="1" w:styleId="BANG0">
    <w:name w:val="BANG"/>
    <w:basedOn w:val="Heading6"/>
    <w:rsid w:val="00C0226E"/>
    <w:pPr>
      <w:keepNext w:val="0"/>
      <w:keepLines w:val="0"/>
      <w:spacing w:before="240" w:after="60" w:line="360" w:lineRule="auto"/>
      <w:ind w:firstLine="0"/>
    </w:pPr>
    <w:rPr>
      <w:b w:val="0"/>
      <w:bCs/>
      <w:i/>
      <w:sz w:val="28"/>
      <w:szCs w:val="22"/>
      <w:lang w:val="vi-VN" w:eastAsia="x-none"/>
    </w:rPr>
  </w:style>
  <w:style w:type="paragraph" w:customStyle="1" w:styleId="Style1">
    <w:name w:val="Style1"/>
    <w:basedOn w:val="BNGBIU"/>
    <w:qFormat/>
    <w:rsid w:val="00C0226E"/>
  </w:style>
  <w:style w:type="character" w:styleId="FollowedHyperlink">
    <w:name w:val="FollowedHyperlink"/>
    <w:uiPriority w:val="99"/>
    <w:semiHidden/>
    <w:unhideWhenUsed/>
    <w:rsid w:val="00C0226E"/>
    <w:rPr>
      <w:color w:val="800080"/>
      <w:u w:val="single"/>
    </w:rPr>
  </w:style>
  <w:style w:type="paragraph" w:customStyle="1" w:styleId="pbnhthng">
    <w:name w:val="pbình thường"/>
    <w:basedOn w:val="Normal"/>
    <w:next w:val="Normal"/>
    <w:autoRedefine/>
    <w:qFormat/>
    <w:rsid w:val="00C0226E"/>
    <w:pPr>
      <w:keepLines/>
      <w:tabs>
        <w:tab w:val="left" w:pos="567"/>
      </w:tabs>
      <w:spacing w:after="0" w:line="360" w:lineRule="auto"/>
    </w:pPr>
    <w:rPr>
      <w:bCs/>
      <w:color w:val="FF0000"/>
      <w:szCs w:val="22"/>
      <w:lang w:eastAsia="en-US"/>
    </w:rPr>
  </w:style>
  <w:style w:type="character" w:customStyle="1" w:styleId="text">
    <w:name w:val="text"/>
    <w:rsid w:val="00C0226E"/>
  </w:style>
  <w:style w:type="paragraph" w:customStyle="1" w:styleId="bngbiu0">
    <w:name w:val="bảng biểu"/>
    <w:basedOn w:val="Normal"/>
    <w:next w:val="Normal"/>
    <w:link w:val="bngbiuChar"/>
    <w:uiPriority w:val="1"/>
    <w:qFormat/>
    <w:rsid w:val="00C0226E"/>
    <w:pPr>
      <w:tabs>
        <w:tab w:val="left" w:pos="567"/>
      </w:tabs>
      <w:spacing w:after="0" w:line="360" w:lineRule="auto"/>
      <w:ind w:firstLine="0"/>
      <w:jc w:val="center"/>
    </w:pPr>
    <w:rPr>
      <w:rFonts w:eastAsia="Calibri"/>
      <w:i/>
      <w:color w:val="000000"/>
      <w:sz w:val="20"/>
      <w:szCs w:val="28"/>
      <w:lang w:val="x-none" w:eastAsia="x-none"/>
    </w:rPr>
  </w:style>
  <w:style w:type="character" w:customStyle="1" w:styleId="bngbiuChar">
    <w:name w:val="bảng biểu Char"/>
    <w:link w:val="bngbiu0"/>
    <w:uiPriority w:val="1"/>
    <w:rsid w:val="00C0226E"/>
    <w:rPr>
      <w:rFonts w:ascii="Times New Roman" w:eastAsia="Calibri" w:hAnsi="Times New Roman" w:cs="Times New Roman"/>
      <w:i/>
      <w:color w:val="000000"/>
      <w:sz w:val="20"/>
      <w:szCs w:val="28"/>
      <w:lang w:val="x-none" w:eastAsia="x-none"/>
    </w:rPr>
  </w:style>
  <w:style w:type="paragraph" w:customStyle="1" w:styleId="Chng">
    <w:name w:val="Chương"/>
    <w:rsid w:val="00C0226E"/>
    <w:pPr>
      <w:spacing w:after="0" w:line="360" w:lineRule="auto"/>
      <w:jc w:val="center"/>
    </w:pPr>
    <w:rPr>
      <w:rFonts w:ascii="Times New Roman" w:eastAsia="Times New Roman" w:hAnsi="Times New Roman" w:cs="Times New Roman"/>
      <w:b/>
      <w:sz w:val="28"/>
      <w:szCs w:val="28"/>
    </w:rPr>
  </w:style>
  <w:style w:type="paragraph" w:customStyle="1" w:styleId="Graph">
    <w:name w:val="Graph"/>
    <w:basedOn w:val="Normal"/>
    <w:semiHidden/>
    <w:rsid w:val="00C0226E"/>
    <w:pPr>
      <w:keepNext/>
      <w:spacing w:after="0" w:line="240" w:lineRule="auto"/>
      <w:ind w:firstLine="0"/>
      <w:jc w:val="center"/>
    </w:pPr>
    <w:rPr>
      <w:rFonts w:ascii="Arial" w:hAnsi="Arial"/>
      <w:sz w:val="24"/>
      <w:lang w:eastAsia="en-US"/>
    </w:rPr>
  </w:style>
  <w:style w:type="paragraph" w:customStyle="1" w:styleId="tnbng">
    <w:name w:val="tên bảng"/>
    <w:basedOn w:val="Normal"/>
    <w:qFormat/>
    <w:rsid w:val="00C0226E"/>
    <w:pPr>
      <w:spacing w:after="0" w:line="276" w:lineRule="auto"/>
      <w:ind w:firstLine="0"/>
      <w:outlineLvl w:val="4"/>
    </w:pPr>
    <w:rPr>
      <w:rFonts w:eastAsia="Calibri"/>
      <w:b/>
      <w:i/>
      <w:szCs w:val="22"/>
      <w:lang w:eastAsia="en-US"/>
    </w:rPr>
  </w:style>
  <w:style w:type="paragraph" w:customStyle="1" w:styleId="AT1">
    <w:name w:val="AT1"/>
    <w:basedOn w:val="Normal"/>
    <w:rsid w:val="00C0226E"/>
    <w:pPr>
      <w:spacing w:after="0" w:line="360" w:lineRule="auto"/>
      <w:ind w:firstLine="0"/>
      <w:jc w:val="center"/>
    </w:pPr>
    <w:rPr>
      <w:b/>
      <w:szCs w:val="26"/>
      <w:lang w:eastAsia="en-US"/>
    </w:rPr>
  </w:style>
  <w:style w:type="paragraph" w:customStyle="1" w:styleId="AT2">
    <w:name w:val="AT2"/>
    <w:basedOn w:val="Normal"/>
    <w:rsid w:val="00C0226E"/>
    <w:pPr>
      <w:spacing w:after="0" w:line="360" w:lineRule="auto"/>
      <w:ind w:firstLine="0"/>
    </w:pPr>
    <w:rPr>
      <w:b/>
      <w:szCs w:val="26"/>
      <w:lang w:eastAsia="en-US"/>
    </w:rPr>
  </w:style>
  <w:style w:type="character" w:customStyle="1" w:styleId="ATOC3-TMChar">
    <w:name w:val="A.TOC 3 - ĐTM Char"/>
    <w:link w:val="ATOC3-TM"/>
    <w:locked/>
    <w:rsid w:val="00C0226E"/>
    <w:rPr>
      <w:i/>
      <w:sz w:val="24"/>
      <w:lang w:val="x-none" w:eastAsia="x-none"/>
    </w:rPr>
  </w:style>
  <w:style w:type="paragraph" w:customStyle="1" w:styleId="ATOC3-TM">
    <w:name w:val="A.TOC 3 - ĐTM"/>
    <w:basedOn w:val="Normal"/>
    <w:link w:val="ATOC3-TMChar"/>
    <w:rsid w:val="00C0226E"/>
    <w:pPr>
      <w:spacing w:after="0" w:line="360" w:lineRule="auto"/>
      <w:ind w:firstLine="0"/>
      <w:jc w:val="center"/>
    </w:pPr>
    <w:rPr>
      <w:rFonts w:asciiTheme="minorHAnsi" w:eastAsiaTheme="minorHAnsi" w:hAnsiTheme="minorHAnsi" w:cstheme="minorBidi"/>
      <w:i/>
      <w:sz w:val="24"/>
      <w:szCs w:val="22"/>
      <w:lang w:val="x-none" w:eastAsia="x-none"/>
    </w:rPr>
  </w:style>
  <w:style w:type="paragraph" w:customStyle="1" w:styleId="ATOC2-TM">
    <w:name w:val="A.TOC 2 - ĐTM"/>
    <w:basedOn w:val="Normal"/>
    <w:link w:val="ATOC2-TMChar"/>
    <w:rsid w:val="00C0226E"/>
    <w:pPr>
      <w:spacing w:after="0" w:line="360" w:lineRule="auto"/>
      <w:ind w:firstLine="0"/>
    </w:pPr>
    <w:rPr>
      <w:b/>
      <w:szCs w:val="26"/>
      <w:lang w:val="x-none" w:eastAsia="x-none"/>
    </w:rPr>
  </w:style>
  <w:style w:type="character" w:customStyle="1" w:styleId="ATOC2-TMChar">
    <w:name w:val="A.TOC 2 - ĐTM Char"/>
    <w:link w:val="ATOC2-TM"/>
    <w:rsid w:val="00C0226E"/>
    <w:rPr>
      <w:rFonts w:ascii="Times New Roman" w:eastAsia="Times New Roman" w:hAnsi="Times New Roman" w:cs="Times New Roman"/>
      <w:b/>
      <w:sz w:val="26"/>
      <w:szCs w:val="26"/>
      <w:lang w:val="x-none" w:eastAsia="x-none"/>
    </w:rPr>
  </w:style>
  <w:style w:type="paragraph" w:customStyle="1" w:styleId="AT3">
    <w:name w:val="AT3"/>
    <w:basedOn w:val="Normal"/>
    <w:rsid w:val="00C0226E"/>
    <w:pPr>
      <w:spacing w:after="0" w:line="360" w:lineRule="auto"/>
      <w:ind w:firstLine="0"/>
    </w:pPr>
    <w:rPr>
      <w:rFonts w:ascii="Times New Roman Bold" w:hAnsi="Times New Roman Bold"/>
      <w:b/>
      <w:i/>
      <w:szCs w:val="26"/>
      <w:lang w:val="pt-BR" w:eastAsia="en-US"/>
    </w:rPr>
  </w:style>
  <w:style w:type="paragraph" w:customStyle="1" w:styleId="1bang">
    <w:name w:val="1bang"/>
    <w:basedOn w:val="Normal"/>
    <w:rsid w:val="00C0226E"/>
    <w:pPr>
      <w:tabs>
        <w:tab w:val="left" w:pos="567"/>
      </w:tabs>
      <w:spacing w:after="0" w:line="360" w:lineRule="auto"/>
      <w:ind w:firstLine="0"/>
      <w:jc w:val="center"/>
    </w:pPr>
    <w:rPr>
      <w:i/>
      <w:sz w:val="24"/>
      <w:szCs w:val="26"/>
      <w:lang w:eastAsia="en-US"/>
    </w:rPr>
  </w:style>
  <w:style w:type="paragraph" w:customStyle="1" w:styleId="ahnhd">
    <w:name w:val="a.hình d"/>
    <w:basedOn w:val="Normal"/>
    <w:rsid w:val="00C0226E"/>
    <w:pPr>
      <w:spacing w:after="0" w:line="360" w:lineRule="auto"/>
      <w:ind w:firstLine="0"/>
      <w:jc w:val="center"/>
    </w:pPr>
    <w:rPr>
      <w:rFonts w:eastAsia="SimSun"/>
      <w:i/>
      <w:szCs w:val="26"/>
      <w:lang w:val="vi-VN" w:eastAsia="en-US"/>
    </w:rPr>
  </w:style>
  <w:style w:type="paragraph" w:customStyle="1" w:styleId="BTHINH">
    <w:name w:val="BT.HINH"/>
    <w:basedOn w:val="Normal"/>
    <w:rsid w:val="00C0226E"/>
    <w:pPr>
      <w:keepNext/>
      <w:autoSpaceDE w:val="0"/>
      <w:autoSpaceDN w:val="0"/>
      <w:spacing w:after="0" w:line="360" w:lineRule="auto"/>
      <w:ind w:firstLine="0"/>
      <w:jc w:val="center"/>
      <w:outlineLvl w:val="0"/>
    </w:pPr>
    <w:rPr>
      <w:rFonts w:ascii="Times New Roman Italic" w:hAnsi="Times New Roman Italic"/>
      <w:bCs/>
      <w:i/>
      <w:sz w:val="24"/>
      <w:lang w:eastAsia="en-US"/>
    </w:rPr>
  </w:style>
  <w:style w:type="paragraph" w:customStyle="1" w:styleId="ATDMUC1">
    <w:name w:val="ATD.MUC 1"/>
    <w:basedOn w:val="Normal"/>
    <w:rsid w:val="00C0226E"/>
    <w:pPr>
      <w:widowControl w:val="0"/>
      <w:spacing w:after="0" w:line="360" w:lineRule="auto"/>
      <w:ind w:firstLine="0"/>
    </w:pPr>
    <w:rPr>
      <w:rFonts w:eastAsia="Calibri"/>
      <w:b/>
      <w:iCs/>
      <w:szCs w:val="26"/>
      <w:lang w:val="vi-VN" w:eastAsia="ja-JP"/>
    </w:rPr>
  </w:style>
  <w:style w:type="paragraph" w:customStyle="1" w:styleId="fig">
    <w:name w:val="fig"/>
    <w:basedOn w:val="Normal"/>
    <w:rsid w:val="00C0226E"/>
    <w:pPr>
      <w:spacing w:before="80" w:after="40" w:line="276" w:lineRule="auto"/>
      <w:ind w:firstLine="0"/>
      <w:jc w:val="center"/>
    </w:pPr>
    <w:rPr>
      <w:rFonts w:eastAsia="Calibri"/>
      <w:i/>
      <w:szCs w:val="26"/>
      <w:lang w:eastAsia="en-US"/>
    </w:rPr>
  </w:style>
  <w:style w:type="paragraph" w:customStyle="1" w:styleId="Tbl">
    <w:name w:val="Tbl"/>
    <w:basedOn w:val="Normal"/>
    <w:link w:val="TblChar"/>
    <w:qFormat/>
    <w:rsid w:val="00C0226E"/>
    <w:pPr>
      <w:keepNext/>
      <w:spacing w:before="80" w:after="40" w:line="276" w:lineRule="auto"/>
      <w:ind w:firstLine="0"/>
      <w:jc w:val="center"/>
    </w:pPr>
    <w:rPr>
      <w:rFonts w:eastAsia="Calibri"/>
      <w:i/>
      <w:szCs w:val="26"/>
      <w:lang w:val="vi-VN" w:eastAsia="x-none"/>
    </w:rPr>
  </w:style>
  <w:style w:type="character" w:customStyle="1" w:styleId="TblChar">
    <w:name w:val="Tbl Char"/>
    <w:link w:val="Tbl"/>
    <w:rsid w:val="00C0226E"/>
    <w:rPr>
      <w:rFonts w:ascii="Times New Roman" w:eastAsia="Calibri" w:hAnsi="Times New Roman" w:cs="Times New Roman"/>
      <w:i/>
      <w:sz w:val="26"/>
      <w:szCs w:val="26"/>
      <w:lang w:val="vi-VN" w:eastAsia="x-none"/>
    </w:rPr>
  </w:style>
  <w:style w:type="paragraph" w:customStyle="1" w:styleId="ng">
    <w:name w:val="ng"/>
    <w:basedOn w:val="Normal"/>
    <w:qFormat/>
    <w:rsid w:val="00C0226E"/>
    <w:pPr>
      <w:spacing w:line="240" w:lineRule="auto"/>
      <w:ind w:left="567"/>
      <w:jc w:val="right"/>
    </w:pPr>
    <w:rPr>
      <w:rFonts w:eastAsia="MS Mincho"/>
      <w:i/>
      <w:sz w:val="24"/>
      <w:bdr w:val="none" w:sz="0" w:space="0" w:color="auto" w:frame="1"/>
      <w:lang w:eastAsia="en-US"/>
    </w:rPr>
  </w:style>
  <w:style w:type="paragraph" w:customStyle="1" w:styleId="hnhdd">
    <w:name w:val="hình.dd"/>
    <w:basedOn w:val="Normal"/>
    <w:autoRedefine/>
    <w:qFormat/>
    <w:rsid w:val="00C0226E"/>
    <w:pPr>
      <w:widowControl w:val="0"/>
      <w:spacing w:after="0" w:line="360" w:lineRule="auto"/>
      <w:ind w:firstLine="0"/>
      <w:jc w:val="center"/>
    </w:pPr>
    <w:rPr>
      <w:rFonts w:ascii="Times New Roman Italic" w:eastAsia="Calibri" w:hAnsi="Times New Roman Italic"/>
      <w:i/>
      <w:color w:val="FF0000"/>
      <w:spacing w:val="-4"/>
      <w:shd w:val="clear" w:color="auto" w:fill="FFFFFF"/>
      <w:lang w:val="nb-NO" w:eastAsia="en-US"/>
    </w:rPr>
  </w:style>
  <w:style w:type="paragraph" w:customStyle="1" w:styleId="AHnh">
    <w:name w:val="A.Hình"/>
    <w:basedOn w:val="Normal"/>
    <w:rsid w:val="00C0226E"/>
    <w:pPr>
      <w:spacing w:after="0" w:line="360" w:lineRule="auto"/>
      <w:ind w:firstLine="0"/>
      <w:contextualSpacing/>
      <w:mirrorIndents/>
      <w:jc w:val="center"/>
    </w:pPr>
    <w:rPr>
      <w:rFonts w:eastAsia="Calibri"/>
      <w:i/>
      <w:sz w:val="24"/>
      <w:szCs w:val="26"/>
      <w:lang w:val="nl-NL" w:eastAsia="en-US"/>
    </w:rPr>
  </w:style>
  <w:style w:type="paragraph" w:customStyle="1" w:styleId="ahnh0">
    <w:name w:val="a.hình"/>
    <w:basedOn w:val="Normal"/>
    <w:rsid w:val="00C0226E"/>
    <w:pPr>
      <w:spacing w:after="0"/>
      <w:ind w:firstLine="0"/>
      <w:jc w:val="center"/>
    </w:pPr>
    <w:rPr>
      <w:rFonts w:eastAsia="SimSun"/>
      <w:i/>
      <w:sz w:val="24"/>
      <w:szCs w:val="26"/>
      <w:lang w:val="vi-VN" w:eastAsia="en-US"/>
    </w:rPr>
  </w:style>
  <w:style w:type="paragraph" w:customStyle="1" w:styleId="abng0">
    <w:name w:val="a.bảng"/>
    <w:basedOn w:val="Normal"/>
    <w:rsid w:val="00C0226E"/>
    <w:pPr>
      <w:keepNext/>
      <w:spacing w:after="0" w:line="360" w:lineRule="auto"/>
      <w:ind w:firstLine="0"/>
      <w:jc w:val="center"/>
    </w:pPr>
    <w:rPr>
      <w:bCs/>
      <w:i/>
      <w:sz w:val="24"/>
      <w:szCs w:val="26"/>
      <w:lang w:eastAsia="en-US"/>
    </w:rPr>
  </w:style>
  <w:style w:type="character" w:customStyle="1" w:styleId="PlainTextChar">
    <w:name w:val="Plain Text Char"/>
    <w:aliases w:val="普通文字 Char Char,普通文字 Char Char Char Char Char Char Char Char,普通文字 Char1,孙普文字 Char,普通文字 Char Char Char Char,纯文本 Char1 Char Char Char,纯文本 Char Char Char Char Char,纯文本 Char Char1 Char,纯文本 Char1 Char Char1,纯文本 Char Char Char Char1,文字缩进 Char"/>
    <w:link w:val="PlainText"/>
    <w:uiPriority w:val="99"/>
    <w:locked/>
    <w:rsid w:val="00C0226E"/>
    <w:rPr>
      <w:rFonts w:ascii="SimSun" w:eastAsia="SimSun" w:hAnsi="SimSun" w:cs="SimSun"/>
      <w:sz w:val="24"/>
      <w:szCs w:val="24"/>
    </w:rPr>
  </w:style>
  <w:style w:type="paragraph" w:styleId="PlainText">
    <w:name w:val="Plain Text"/>
    <w:aliases w:val="普通文字 Char,普通文字 Char Char Char Char Char Char Char,普通文字,孙普文字,普通文字 Char Char Char,纯文本 Char1 Char Char,纯文本 Char Char Char Char,纯文本 Char Char1,纯文本 Char1 Char,纯文本 Char Char Char,文字缩进,纯文本 Char Char,Texte"/>
    <w:basedOn w:val="Normal"/>
    <w:link w:val="PlainTextChar"/>
    <w:uiPriority w:val="99"/>
    <w:rsid w:val="00C0226E"/>
    <w:pPr>
      <w:spacing w:before="100" w:beforeAutospacing="1" w:after="100" w:afterAutospacing="1" w:line="240" w:lineRule="auto"/>
      <w:ind w:firstLine="0"/>
    </w:pPr>
    <w:rPr>
      <w:rFonts w:ascii="SimSun" w:eastAsia="SimSun" w:hAnsi="SimSun" w:cs="SimSun"/>
      <w:sz w:val="24"/>
      <w:lang w:eastAsia="en-US"/>
    </w:rPr>
  </w:style>
  <w:style w:type="character" w:customStyle="1" w:styleId="PlainTextChar1">
    <w:name w:val="Plain Text Char1"/>
    <w:basedOn w:val="DefaultParagraphFont"/>
    <w:uiPriority w:val="99"/>
    <w:semiHidden/>
    <w:rsid w:val="00C0226E"/>
    <w:rPr>
      <w:rFonts w:ascii="Consolas" w:eastAsia="Times New Roman" w:hAnsi="Consolas" w:cs="Consolas"/>
      <w:sz w:val="21"/>
      <w:szCs w:val="21"/>
      <w:lang w:eastAsia="zh-CN"/>
    </w:rPr>
  </w:style>
  <w:style w:type="paragraph" w:customStyle="1" w:styleId="xl34">
    <w:name w:val="xl34"/>
    <w:basedOn w:val="Normal"/>
    <w:qFormat/>
    <w:rsid w:val="00C0226E"/>
    <w:pPr>
      <w:pBdr>
        <w:left w:val="single" w:sz="4" w:space="0" w:color="auto"/>
        <w:right w:val="single" w:sz="4" w:space="0" w:color="auto"/>
      </w:pBdr>
      <w:spacing w:before="100" w:beforeAutospacing="1" w:after="100" w:afterAutospacing="1" w:line="360" w:lineRule="auto"/>
      <w:ind w:firstLine="0"/>
      <w:jc w:val="center"/>
    </w:pPr>
    <w:rPr>
      <w:rFonts w:eastAsia="SimSun"/>
      <w:sz w:val="24"/>
    </w:rPr>
  </w:style>
  <w:style w:type="paragraph" w:styleId="HTMLPreformatted">
    <w:name w:val="HTML Preformatted"/>
    <w:basedOn w:val="Normal"/>
    <w:link w:val="HTMLPreformattedChar"/>
    <w:uiPriority w:val="99"/>
    <w:semiHidden/>
    <w:unhideWhenUsed/>
    <w:rsid w:val="00C0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0226E"/>
    <w:rPr>
      <w:rFonts w:ascii="Courier New" w:eastAsia="Times New Roman" w:hAnsi="Courier New" w:cs="Times New Roman"/>
      <w:sz w:val="20"/>
      <w:szCs w:val="20"/>
      <w:lang w:val="x-none" w:eastAsia="x-none"/>
    </w:rPr>
  </w:style>
  <w:style w:type="character" w:customStyle="1" w:styleId="pbwul">
    <w:name w:val="pbwul"/>
    <w:rsid w:val="00C0226E"/>
  </w:style>
  <w:style w:type="character" w:customStyle="1" w:styleId="qzpluc">
    <w:name w:val="qzpluc"/>
    <w:rsid w:val="00C0226E"/>
  </w:style>
  <w:style w:type="paragraph" w:customStyle="1" w:styleId="ABNG1">
    <w:name w:val="A.BẢNG"/>
    <w:basedOn w:val="Normal"/>
    <w:rsid w:val="00C0226E"/>
    <w:pPr>
      <w:spacing w:after="0" w:line="360" w:lineRule="auto"/>
      <w:ind w:firstLine="0"/>
      <w:jc w:val="center"/>
    </w:pPr>
    <w:rPr>
      <w:rFonts w:eastAsia="SimSun"/>
      <w:i/>
      <w:sz w:val="24"/>
      <w:szCs w:val="26"/>
      <w:lang w:eastAsia="en-US"/>
    </w:rPr>
  </w:style>
  <w:style w:type="paragraph" w:customStyle="1" w:styleId="1H">
    <w:name w:val="1H"/>
    <w:rsid w:val="00C0226E"/>
    <w:pPr>
      <w:tabs>
        <w:tab w:val="left" w:pos="720"/>
      </w:tabs>
      <w:spacing w:after="0" w:line="360" w:lineRule="auto"/>
      <w:jc w:val="center"/>
    </w:pPr>
    <w:rPr>
      <w:rFonts w:ascii="Times New Roman" w:eastAsia="Calibri" w:hAnsi="Times New Roman" w:cs="Times New Roman"/>
      <w:b/>
      <w:bCs/>
      <w:iCs/>
      <w:sz w:val="26"/>
      <w:szCs w:val="26"/>
      <w:lang w:val="pt-BR"/>
    </w:rPr>
  </w:style>
  <w:style w:type="paragraph" w:customStyle="1" w:styleId="Bangnew">
    <w:name w:val="Bang_new"/>
    <w:basedOn w:val="Normal"/>
    <w:rsid w:val="00C0226E"/>
    <w:pPr>
      <w:numPr>
        <w:numId w:val="33"/>
      </w:numPr>
      <w:spacing w:before="120" w:line="240" w:lineRule="auto"/>
    </w:pPr>
    <w:rPr>
      <w:szCs w:val="22"/>
      <w:lang w:eastAsia="en-US"/>
    </w:rPr>
  </w:style>
  <w:style w:type="paragraph" w:styleId="FootnoteText">
    <w:name w:val="footnote text"/>
    <w:basedOn w:val="Normal"/>
    <w:link w:val="FootnoteTextChar"/>
    <w:uiPriority w:val="99"/>
    <w:rsid w:val="00C0226E"/>
    <w:pPr>
      <w:spacing w:before="80" w:after="40" w:line="240" w:lineRule="auto"/>
    </w:pPr>
    <w:rPr>
      <w:sz w:val="20"/>
      <w:szCs w:val="20"/>
      <w:lang w:val="zh-CN"/>
    </w:rPr>
  </w:style>
  <w:style w:type="character" w:customStyle="1" w:styleId="FootnoteTextChar">
    <w:name w:val="Footnote Text Char"/>
    <w:basedOn w:val="DefaultParagraphFont"/>
    <w:link w:val="FootnoteText"/>
    <w:uiPriority w:val="99"/>
    <w:rsid w:val="00C0226E"/>
    <w:rPr>
      <w:rFonts w:ascii="Times New Roman" w:eastAsia="Times New Roman" w:hAnsi="Times New Roman" w:cs="Times New Roman"/>
      <w:sz w:val="20"/>
      <w:szCs w:val="20"/>
      <w:lang w:val="zh-CN" w:eastAsia="zh-CN"/>
    </w:rPr>
  </w:style>
  <w:style w:type="character" w:styleId="FootnoteReference">
    <w:name w:val="footnote reference"/>
    <w:uiPriority w:val="99"/>
    <w:rsid w:val="00C0226E"/>
    <w:rPr>
      <w:vertAlign w:val="superscript"/>
    </w:rPr>
  </w:style>
  <w:style w:type="character" w:customStyle="1" w:styleId="Bodytext10pt">
    <w:name w:val="Body text + 10 pt"/>
    <w:rsid w:val="00C0226E"/>
    <w:rPr>
      <w:rFonts w:ascii="Times New Roman" w:eastAsia="Times New Roman" w:hAnsi="Times New Roman" w:cs="Times New Roman"/>
      <w:b/>
      <w:bCs/>
      <w:color w:val="000000"/>
      <w:spacing w:val="0"/>
      <w:w w:val="100"/>
      <w:position w:val="0"/>
      <w:sz w:val="20"/>
      <w:szCs w:val="20"/>
      <w:u w:val="none"/>
      <w:shd w:val="clear" w:color="auto" w:fill="FFFFFF"/>
      <w:lang w:val="vi-VN"/>
    </w:rPr>
  </w:style>
  <w:style w:type="paragraph" w:customStyle="1" w:styleId="n11">
    <w:name w:val="n11"/>
    <w:basedOn w:val="Normal"/>
    <w:qFormat/>
    <w:rsid w:val="00C0226E"/>
    <w:pPr>
      <w:numPr>
        <w:numId w:val="34"/>
      </w:numPr>
      <w:spacing w:before="120" w:after="200" w:line="276" w:lineRule="auto"/>
    </w:pPr>
    <w:rPr>
      <w:rFonts w:cs="Angsana New"/>
      <w:sz w:val="28"/>
      <w:szCs w:val="28"/>
      <w:lang w:val="pt-BR" w:eastAsia="en-US"/>
    </w:rPr>
  </w:style>
  <w:style w:type="paragraph" w:customStyle="1" w:styleId="Gc">
    <w:name w:val="Gc"/>
    <w:basedOn w:val="Normal"/>
    <w:qFormat/>
    <w:rsid w:val="00C0226E"/>
    <w:pPr>
      <w:widowControl w:val="0"/>
      <w:topLinePunct/>
      <w:adjustRightInd w:val="0"/>
      <w:spacing w:before="120" w:after="200" w:line="276" w:lineRule="auto"/>
      <w:ind w:firstLine="0"/>
    </w:pPr>
    <w:rPr>
      <w:rFonts w:eastAsia="SimSun"/>
      <w:i/>
      <w:sz w:val="20"/>
      <w:szCs w:val="20"/>
    </w:rPr>
  </w:style>
  <w:style w:type="character" w:customStyle="1" w:styleId="font11">
    <w:name w:val="font11"/>
    <w:rsid w:val="00C0226E"/>
    <w:rPr>
      <w:rFonts w:ascii="Times New Roman" w:hAnsi="Times New Roman" w:cs="Times New Roman" w:hint="default"/>
      <w:i w:val="0"/>
      <w:color w:val="000000"/>
      <w:sz w:val="26"/>
      <w:szCs w:val="26"/>
      <w:u w:val="none"/>
      <w:vertAlign w:val="superscript"/>
    </w:rPr>
  </w:style>
  <w:style w:type="paragraph" w:customStyle="1" w:styleId="m">
    <w:name w:val="m"/>
    <w:basedOn w:val="Normal"/>
    <w:link w:val="mChar"/>
    <w:rsid w:val="00C0226E"/>
    <w:pPr>
      <w:widowControl w:val="0"/>
      <w:spacing w:after="0" w:line="240" w:lineRule="auto"/>
      <w:ind w:firstLine="706"/>
    </w:pPr>
    <w:rPr>
      <w:szCs w:val="26"/>
      <w:lang w:val="af-ZA" w:eastAsia="x-none"/>
    </w:rPr>
  </w:style>
  <w:style w:type="character" w:customStyle="1" w:styleId="mChar">
    <w:name w:val="m Char"/>
    <w:link w:val="m"/>
    <w:rsid w:val="00C0226E"/>
    <w:rPr>
      <w:rFonts w:ascii="Times New Roman" w:eastAsia="Times New Roman" w:hAnsi="Times New Roman" w:cs="Times New Roman"/>
      <w:sz w:val="26"/>
      <w:szCs w:val="26"/>
      <w:lang w:val="af-ZA" w:eastAsia="x-none"/>
    </w:rPr>
  </w:style>
  <w:style w:type="character" w:customStyle="1" w:styleId="Tiu2">
    <w:name w:val="Tiêu đề #2_"/>
    <w:link w:val="Tiu20"/>
    <w:uiPriority w:val="99"/>
    <w:rsid w:val="00C0226E"/>
    <w:rPr>
      <w:b/>
      <w:bCs/>
    </w:rPr>
  </w:style>
  <w:style w:type="paragraph" w:customStyle="1" w:styleId="Tiu20">
    <w:name w:val="Tiêu đề #2"/>
    <w:basedOn w:val="Normal"/>
    <w:link w:val="Tiu2"/>
    <w:uiPriority w:val="99"/>
    <w:rsid w:val="00C0226E"/>
    <w:pPr>
      <w:widowControl w:val="0"/>
      <w:spacing w:before="120" w:after="160" w:line="266" w:lineRule="auto"/>
      <w:ind w:firstLine="562"/>
      <w:jc w:val="center"/>
      <w:outlineLvl w:val="1"/>
    </w:pPr>
    <w:rPr>
      <w:rFonts w:asciiTheme="minorHAnsi" w:eastAsiaTheme="minorHAnsi" w:hAnsiTheme="minorHAnsi" w:cstheme="minorBidi"/>
      <w:b/>
      <w:bCs/>
      <w:sz w:val="22"/>
      <w:szCs w:val="22"/>
      <w:lang w:eastAsia="en-US"/>
    </w:rPr>
  </w:style>
  <w:style w:type="paragraph" w:customStyle="1" w:styleId="Normal2">
    <w:name w:val="Normal2"/>
    <w:basedOn w:val="Normal"/>
    <w:qFormat/>
    <w:rsid w:val="00C0226E"/>
    <w:pPr>
      <w:widowControl w:val="0"/>
      <w:spacing w:before="120" w:line="320" w:lineRule="exact"/>
      <w:ind w:firstLine="648"/>
    </w:pPr>
    <w:rPr>
      <w:lang w:val="x-none" w:eastAsia="x-none"/>
    </w:rPr>
  </w:style>
  <w:style w:type="paragraph" w:styleId="EndnoteText">
    <w:name w:val="endnote text"/>
    <w:basedOn w:val="Normal"/>
    <w:link w:val="EndnoteTextChar"/>
    <w:uiPriority w:val="99"/>
    <w:semiHidden/>
    <w:unhideWhenUsed/>
    <w:rsid w:val="00C022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26E"/>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C0226E"/>
    <w:rPr>
      <w:vertAlign w:val="superscript"/>
    </w:rPr>
  </w:style>
  <w:style w:type="character" w:customStyle="1" w:styleId="UnresolvedMention">
    <w:name w:val="Unresolved Mention"/>
    <w:basedOn w:val="DefaultParagraphFont"/>
    <w:uiPriority w:val="99"/>
    <w:semiHidden/>
    <w:unhideWhenUsed/>
    <w:rsid w:val="00C0226E"/>
    <w:rPr>
      <w:color w:val="605E5C"/>
      <w:shd w:val="clear" w:color="auto" w:fill="E1DFDD"/>
    </w:rPr>
  </w:style>
  <w:style w:type="paragraph" w:styleId="TOCHeading">
    <w:name w:val="TOC Heading"/>
    <w:basedOn w:val="Heading1"/>
    <w:next w:val="Normal"/>
    <w:uiPriority w:val="39"/>
    <w:unhideWhenUsed/>
    <w:qFormat/>
    <w:rsid w:val="00C0226E"/>
    <w:pPr>
      <w:spacing w:before="240" w:after="0" w:line="259" w:lineRule="auto"/>
      <w:jc w:val="left"/>
      <w:outlineLvl w:val="9"/>
    </w:pPr>
    <w:rPr>
      <w:rFonts w:asciiTheme="majorHAnsi" w:hAnsiTheme="majorHAnsi"/>
      <w:b w:val="0"/>
      <w:color w:val="365F91" w:themeColor="accent1" w:themeShade="BF"/>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wmf"/><Relationship Id="rId12" Type="http://schemas.openxmlformats.org/officeDocument/2006/relationships/image" Target="media/image8.pn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wmf"/><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image" Target="media/image10.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15912</Words>
  <Characters>90703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2</cp:revision>
  <dcterms:created xsi:type="dcterms:W3CDTF">2023-02-03T07:08:00Z</dcterms:created>
  <dcterms:modified xsi:type="dcterms:W3CDTF">2023-02-03T07:50:00Z</dcterms:modified>
</cp:coreProperties>
</file>